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r>
        <w:rPr>
          <w:rFonts w:hint="eastAsia" w:ascii="宋体" w:hAnsi="宋体"/>
          <w:sz w:val="44"/>
          <w:szCs w:val="44"/>
        </w:rPr>
        <w:t>怀化市农业科学研究所部门</w:t>
      </w:r>
    </w:p>
    <w:p>
      <w:pPr>
        <w:jc w:val="center"/>
        <w:rPr>
          <w:rFonts w:hint="eastAsia" w:ascii="宋体" w:hAnsi="宋体"/>
          <w:sz w:val="44"/>
          <w:szCs w:val="44"/>
        </w:rPr>
      </w:pPr>
      <w:r>
        <w:rPr>
          <w:rFonts w:hint="eastAsia" w:ascii="宋体" w:hAnsi="宋体"/>
          <w:sz w:val="44"/>
          <w:szCs w:val="44"/>
        </w:rPr>
        <w:t>整体支出绩效</w:t>
      </w:r>
      <w:r>
        <w:rPr>
          <w:rFonts w:hint="eastAsia" w:ascii="宋体" w:hAnsi="宋体"/>
          <w:sz w:val="44"/>
          <w:szCs w:val="44"/>
          <w:lang w:eastAsia="zh-CN"/>
        </w:rPr>
        <w:t>评价</w:t>
      </w:r>
      <w:r>
        <w:rPr>
          <w:rFonts w:hint="eastAsia" w:ascii="宋体" w:hAnsi="宋体"/>
          <w:sz w:val="44"/>
          <w:szCs w:val="44"/>
        </w:rPr>
        <w:t>报告</w:t>
      </w:r>
    </w:p>
    <w:p>
      <w:pPr>
        <w:jc w:val="center"/>
        <w:rPr>
          <w:rFonts w:hint="eastAsia" w:ascii="宋体" w:hAnsi="宋体"/>
          <w:sz w:val="44"/>
          <w:szCs w:val="44"/>
        </w:rPr>
      </w:pPr>
    </w:p>
    <w:p>
      <w:pPr>
        <w:ind w:left="720" w:hanging="720" w:hangingChars="225"/>
        <w:rPr>
          <w:rFonts w:hint="eastAsia" w:ascii="黑体" w:hAnsi="黑体" w:eastAsia="黑体" w:cs="黑体"/>
          <w:sz w:val="44"/>
          <w:szCs w:val="44"/>
        </w:rPr>
      </w:pPr>
      <w:r>
        <w:rPr>
          <w:rFonts w:hint="eastAsia" w:ascii="宋体" w:hAnsi="宋体" w:eastAsia="宋体" w:cs="宋体"/>
          <w:sz w:val="32"/>
          <w:szCs w:val="32"/>
        </w:rPr>
        <w:t xml:space="preserve"> </w:t>
      </w:r>
      <w:r>
        <w:rPr>
          <w:rFonts w:hint="eastAsia" w:ascii="黑体" w:hAnsi="黑体" w:eastAsia="黑体" w:cs="黑体"/>
          <w:sz w:val="44"/>
          <w:szCs w:val="44"/>
        </w:rPr>
        <w:t xml:space="preserve"> 一、 部门概况</w:t>
      </w:r>
    </w:p>
    <w:p>
      <w:pPr>
        <w:numPr>
          <w:ilvl w:val="0"/>
          <w:numId w:val="0"/>
        </w:numPr>
        <w:ind w:firstLine="320" w:firstLineChars="1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numPr>
          <w:ilvl w:val="0"/>
          <w:numId w:val="0"/>
        </w:numPr>
        <w:ind w:firstLine="640" w:firstLineChars="200"/>
        <w:jc w:val="both"/>
        <w:rPr>
          <w:rFonts w:hint="eastAsia"/>
          <w:sz w:val="32"/>
          <w:szCs w:val="32"/>
          <w:lang w:val="en-US" w:eastAsia="zh-CN"/>
        </w:rPr>
      </w:pPr>
      <w:r>
        <w:rPr>
          <w:rFonts w:hint="eastAsia"/>
          <w:sz w:val="32"/>
          <w:szCs w:val="32"/>
          <w:lang w:val="en-US" w:eastAsia="zh-CN"/>
        </w:rPr>
        <w:t>1、人员情况：</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市农科所现为市直正处级公益一类事业单位（现执行财政差额拨款计划），人员编制数65名，现有在职人员46名。</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2、机构设置情况：</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行机构为办公室、人事科、科管科、保卫科、杂交水稻研究室、常规稻研究室，花卉园艺研究室、土肥室、旱作物室、植保室、畜牧研究室、成果开发室。2017年4月7日市人民政府第2次常务会议研究决定成立怀化市现代农业科学院，拟定“三定”方案为：公益一类正处级事业单位、定编71名，设为办公室、组织人事科、计划财务科、科研管理科、杂交水稻研究所、经济作物研究所、中药材研究所、果树研究所、蔬菜研究所、特种养殖业研究所、花卉园艺研究所、生物技术研究所、农业经济与政策研究所；此方案于2017年9月上报省编委，因机构改革省编办未批复（按照市委、市政府要求我所已按此机构方案运行工作）。</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3、主要职能：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eastAsia="zh-CN"/>
        </w:rPr>
        <w:t>怀化市农业科学研究所现为公益一类正处级事业单位，主要从事农业科学研究工作，</w:t>
      </w:r>
      <w:r>
        <w:rPr>
          <w:rFonts w:hint="eastAsia" w:ascii="仿宋_GB2312" w:hAnsi="仿宋_GB2312" w:eastAsia="仿宋_GB2312" w:cs="仿宋_GB2312"/>
          <w:b w:val="0"/>
          <w:sz w:val="32"/>
          <w:szCs w:val="32"/>
          <w:lang w:val="en-US" w:eastAsia="zh-CN"/>
        </w:rPr>
        <w:t>为怀化市农业生产发展和农业现代化提供科技支撑。具体职责如下：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（1）负责怀化市农业产业技术体系相关科学技术基础性和应用性公益性研究，承担国家、省、市农业科研攻关课题及指令性科研任务。</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2）重点开展水稻、果树、中药材、茶叶、蔬菜、花卉、旱粮等农作物的品种选育和栽培技术的研究及应用推广，对怀化市特有种质资源的保护、研究与开发；对特色养殖业品种的改良、繁殖、疾病防治、产品开发等进行研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196"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3）贯彻国家和地方农业科技方面的法律法规和政策；开展农业技术和科研成果交流与合作、人才培养与培训；承担农业应急服务，为政府制定农业政策提供咨询和依据；开展山区农村经济研究和现代管理模式研究工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196"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（4）开展应用型农业生物技术开发与技术成果转化研究及其推广，提高怀化市农业科技创新能力与农业生产的科技水平。</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196"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（5）承办市委、市政府等上级有关部门交办的其他工作。</w:t>
      </w:r>
    </w:p>
    <w:p>
      <w:pPr>
        <w:pStyle w:val="2"/>
        <w:spacing w:line="375" w:lineRule="atLeast"/>
        <w:ind w:firstLine="640" w:firstLineChars="200"/>
        <w:rPr>
          <w:rFonts w:hint="eastAsia" w:ascii="仿宋" w:hAnsi="仿宋" w:eastAsia="仿宋" w:cs="仿宋"/>
          <w:sz w:val="32"/>
          <w:szCs w:val="32"/>
        </w:rPr>
      </w:pPr>
      <w:r>
        <w:rPr>
          <w:rFonts w:hint="eastAsia" w:ascii="黑体" w:hAnsi="黑体" w:eastAsia="黑体" w:cs="黑体"/>
          <w:sz w:val="32"/>
          <w:szCs w:val="32"/>
        </w:rPr>
        <w:t>（二）</w:t>
      </w:r>
      <w:r>
        <w:rPr>
          <w:rFonts w:hint="eastAsia" w:ascii="仿宋" w:hAnsi="仿宋" w:eastAsia="仿宋" w:cs="仿宋"/>
          <w:sz w:val="32"/>
          <w:szCs w:val="32"/>
          <w:lang w:val="en-US" w:eastAsia="zh-CN"/>
        </w:rPr>
        <w:t>2018年收入为1276.3万元，2017年结转结余470.63万元。</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eastAsia="zh-CN"/>
        </w:rPr>
        <w:t>财务经费</w:t>
      </w:r>
      <w:r>
        <w:rPr>
          <w:rFonts w:hint="eastAsia" w:ascii="仿宋" w:hAnsi="仿宋" w:eastAsia="仿宋" w:cs="仿宋"/>
          <w:sz w:val="32"/>
          <w:szCs w:val="32"/>
        </w:rPr>
        <w:t>整体支出情况</w:t>
      </w:r>
      <w:r>
        <w:rPr>
          <w:rFonts w:hint="eastAsia" w:ascii="仿宋" w:hAnsi="仿宋" w:eastAsia="仿宋" w:cs="仿宋"/>
          <w:sz w:val="32"/>
          <w:szCs w:val="32"/>
          <w:lang w:val="en-US" w:eastAsia="zh-CN"/>
        </w:rPr>
        <w:t>1023.72</w:t>
      </w:r>
      <w:r>
        <w:rPr>
          <w:rFonts w:hint="eastAsia" w:ascii="仿宋" w:hAnsi="仿宋" w:eastAsia="仿宋" w:cs="仿宋"/>
          <w:sz w:val="32"/>
          <w:szCs w:val="32"/>
        </w:rPr>
        <w:t>万元，主要是人员经费、公用支出、三公经费支出</w:t>
      </w:r>
      <w:r>
        <w:rPr>
          <w:rFonts w:hint="eastAsia" w:ascii="仿宋" w:hAnsi="仿宋" w:eastAsia="仿宋" w:cs="仿宋"/>
          <w:sz w:val="32"/>
          <w:szCs w:val="32"/>
          <w:lang w:eastAsia="zh-CN"/>
        </w:rPr>
        <w:t>、科研课题</w:t>
      </w:r>
      <w:r>
        <w:rPr>
          <w:rFonts w:hint="eastAsia" w:ascii="仿宋" w:hAnsi="仿宋" w:eastAsia="仿宋" w:cs="仿宋"/>
          <w:sz w:val="32"/>
          <w:szCs w:val="32"/>
        </w:rPr>
        <w:t>等费用。</w:t>
      </w:r>
      <w:r>
        <w:rPr>
          <w:rFonts w:hint="eastAsia" w:ascii="仿宋" w:hAnsi="仿宋" w:eastAsia="仿宋" w:cs="仿宋"/>
          <w:sz w:val="32"/>
          <w:szCs w:val="32"/>
          <w:lang w:eastAsia="zh-CN"/>
        </w:rPr>
        <w:t>由有跨年科研项目未完工，年末结余</w:t>
      </w:r>
      <w:r>
        <w:rPr>
          <w:rFonts w:hint="eastAsia" w:ascii="仿宋" w:hAnsi="仿宋" w:eastAsia="仿宋" w:cs="仿宋"/>
          <w:sz w:val="32"/>
          <w:szCs w:val="32"/>
          <w:lang w:val="en-US" w:eastAsia="zh-CN"/>
        </w:rPr>
        <w:t>723.2万元，2019年继续使用。</w:t>
      </w:r>
    </w:p>
    <w:p>
      <w:pPr>
        <w:pStyle w:val="2"/>
        <w:spacing w:line="375" w:lineRule="atLeast"/>
        <w:ind w:firstLine="160" w:firstLineChars="50"/>
        <w:rPr>
          <w:rFonts w:hint="eastAsia" w:ascii="黑体" w:hAnsi="黑体" w:eastAsia="黑体" w:cs="黑体"/>
          <w:sz w:val="32"/>
          <w:szCs w:val="32"/>
        </w:rPr>
      </w:pPr>
      <w:r>
        <w:rPr>
          <w:rFonts w:hint="eastAsia" w:ascii="黑体" w:hAnsi="黑体" w:eastAsia="黑体" w:cs="黑体"/>
          <w:sz w:val="32"/>
          <w:szCs w:val="32"/>
        </w:rPr>
        <w:t xml:space="preserve"> 二、部门整体支出管理及使用情况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eastAsia="zh-CN"/>
        </w:rPr>
      </w:pPr>
      <w:r>
        <w:rPr>
          <w:rFonts w:hint="eastAsia" w:ascii="仿宋" w:hAnsi="仿宋" w:eastAsia="仿宋" w:cs="仿宋"/>
          <w:sz w:val="32"/>
          <w:szCs w:val="32"/>
        </w:rPr>
        <w:t>（一）、201</w:t>
      </w:r>
      <w:r>
        <w:rPr>
          <w:rFonts w:hint="eastAsia" w:ascii="仿宋" w:hAnsi="仿宋" w:eastAsia="仿宋" w:cs="仿宋"/>
          <w:sz w:val="32"/>
          <w:szCs w:val="32"/>
          <w:lang w:val="en-US" w:eastAsia="zh-CN"/>
        </w:rPr>
        <w:t>8</w:t>
      </w:r>
      <w:r>
        <w:rPr>
          <w:rFonts w:hint="eastAsia" w:ascii="仿宋" w:hAnsi="仿宋" w:eastAsia="仿宋" w:cs="仿宋"/>
          <w:sz w:val="32"/>
          <w:szCs w:val="32"/>
        </w:rPr>
        <w:t>年基本支出情况：基本支出</w:t>
      </w:r>
      <w:r>
        <w:rPr>
          <w:rFonts w:hint="eastAsia" w:ascii="仿宋" w:hAnsi="仿宋" w:eastAsia="仿宋" w:cs="仿宋"/>
          <w:sz w:val="32"/>
          <w:szCs w:val="32"/>
          <w:lang w:val="en-US" w:eastAsia="zh-CN"/>
        </w:rPr>
        <w:t>360.44</w:t>
      </w:r>
      <w:r>
        <w:rPr>
          <w:rFonts w:hint="eastAsia" w:ascii="仿宋" w:hAnsi="仿宋" w:eastAsia="仿宋" w:cs="仿宋"/>
          <w:sz w:val="32"/>
          <w:szCs w:val="32"/>
        </w:rPr>
        <w:t>万元。其中人员支出</w:t>
      </w:r>
      <w:r>
        <w:rPr>
          <w:rFonts w:hint="eastAsia" w:ascii="仿宋" w:hAnsi="仿宋" w:eastAsia="仿宋" w:cs="仿宋"/>
          <w:sz w:val="32"/>
          <w:szCs w:val="32"/>
          <w:lang w:val="en-US" w:eastAsia="zh-CN"/>
        </w:rPr>
        <w:t>303.74</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56.7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收支基本保持平衡。三公经费支出</w:t>
      </w:r>
      <w:r>
        <w:rPr>
          <w:rFonts w:hint="eastAsia" w:ascii="仿宋" w:hAnsi="仿宋" w:eastAsia="仿宋" w:cs="仿宋"/>
          <w:sz w:val="32"/>
          <w:szCs w:val="32"/>
          <w:lang w:val="en-US" w:eastAsia="zh-CN"/>
        </w:rPr>
        <w:t>7.42</w:t>
      </w:r>
      <w:r>
        <w:rPr>
          <w:rFonts w:hint="eastAsia" w:ascii="仿宋" w:hAnsi="仿宋" w:eastAsia="仿宋" w:cs="仿宋"/>
          <w:sz w:val="32"/>
          <w:szCs w:val="32"/>
        </w:rPr>
        <w:t>万元。其中;1、公务接待费：全年开支</w:t>
      </w:r>
      <w:r>
        <w:rPr>
          <w:rFonts w:hint="eastAsia" w:ascii="仿宋" w:hAnsi="仿宋" w:eastAsia="仿宋" w:cs="仿宋"/>
          <w:sz w:val="32"/>
          <w:szCs w:val="32"/>
          <w:lang w:val="en-US" w:eastAsia="zh-CN"/>
        </w:rPr>
        <w:t>0.14</w:t>
      </w:r>
      <w:r>
        <w:rPr>
          <w:rFonts w:hint="eastAsia" w:ascii="仿宋" w:hAnsi="仿宋" w:eastAsia="仿宋" w:cs="仿宋"/>
          <w:sz w:val="32"/>
          <w:szCs w:val="32"/>
        </w:rPr>
        <w:t>万元、比去年节约</w:t>
      </w:r>
      <w:r>
        <w:rPr>
          <w:rFonts w:hint="eastAsia" w:ascii="仿宋" w:hAnsi="仿宋" w:eastAsia="仿宋" w:cs="仿宋"/>
          <w:sz w:val="32"/>
          <w:szCs w:val="32"/>
          <w:lang w:val="en-US" w:eastAsia="zh-CN"/>
        </w:rPr>
        <w:t>0.72</w:t>
      </w:r>
      <w:r>
        <w:rPr>
          <w:rFonts w:hint="eastAsia" w:ascii="仿宋" w:hAnsi="仿宋" w:eastAsia="仿宋" w:cs="仿宋"/>
          <w:sz w:val="32"/>
          <w:szCs w:val="32"/>
        </w:rPr>
        <w:t>万元。2、公务车辆购置和维护费</w:t>
      </w:r>
      <w:r>
        <w:rPr>
          <w:rFonts w:hint="eastAsia" w:ascii="仿宋" w:hAnsi="仿宋" w:eastAsia="仿宋" w:cs="仿宋"/>
          <w:sz w:val="32"/>
          <w:szCs w:val="32"/>
          <w:lang w:val="en-US" w:eastAsia="zh-CN"/>
        </w:rPr>
        <w:t>7.28</w:t>
      </w:r>
      <w:r>
        <w:rPr>
          <w:rFonts w:hint="eastAsia" w:ascii="仿宋" w:hAnsi="仿宋" w:eastAsia="仿宋" w:cs="仿宋"/>
          <w:sz w:val="32"/>
          <w:szCs w:val="32"/>
        </w:rPr>
        <w:t>万元，比去年</w:t>
      </w:r>
      <w:r>
        <w:rPr>
          <w:rFonts w:hint="eastAsia" w:ascii="仿宋" w:hAnsi="仿宋" w:eastAsia="仿宋" w:cs="仿宋"/>
          <w:sz w:val="32"/>
          <w:szCs w:val="32"/>
          <w:lang w:eastAsia="zh-CN"/>
        </w:rPr>
        <w:t>节约</w:t>
      </w:r>
      <w:r>
        <w:rPr>
          <w:rFonts w:hint="eastAsia" w:ascii="仿宋" w:hAnsi="仿宋" w:eastAsia="仿宋" w:cs="仿宋"/>
          <w:sz w:val="32"/>
          <w:szCs w:val="32"/>
          <w:lang w:val="en-US" w:eastAsia="zh-CN"/>
        </w:rPr>
        <w:t>1.42</w:t>
      </w:r>
      <w:r>
        <w:rPr>
          <w:rFonts w:hint="eastAsia" w:ascii="仿宋" w:hAnsi="仿宋" w:eastAsia="仿宋" w:cs="仿宋"/>
          <w:sz w:val="32"/>
          <w:szCs w:val="32"/>
        </w:rPr>
        <w:t>万元。3、无公款出国开支。我单位“三公”经费控制在市纪委下达的指标范围，差旅费</w:t>
      </w:r>
      <w:r>
        <w:rPr>
          <w:rFonts w:hint="eastAsia" w:ascii="仿宋" w:hAnsi="仿宋" w:eastAsia="仿宋" w:cs="仿宋"/>
          <w:sz w:val="32"/>
          <w:szCs w:val="32"/>
          <w:lang w:eastAsia="zh-CN"/>
        </w:rPr>
        <w:t>、</w:t>
      </w:r>
      <w:r>
        <w:rPr>
          <w:rFonts w:hint="eastAsia" w:ascii="仿宋" w:hAnsi="仿宋" w:eastAsia="仿宋" w:cs="仿宋"/>
          <w:sz w:val="32"/>
          <w:szCs w:val="32"/>
        </w:rPr>
        <w:t>会议费、办公费都是根据工作需要，本着例行</w:t>
      </w:r>
      <w:r>
        <w:rPr>
          <w:rFonts w:hint="eastAsia" w:ascii="仿宋_GB2312" w:hAnsi="仿宋_GB2312" w:eastAsia="仿宋_GB2312" w:cs="仿宋_GB2312"/>
          <w:b w:val="0"/>
          <w:sz w:val="32"/>
          <w:szCs w:val="32"/>
          <w:lang w:eastAsia="zh-CN"/>
        </w:rPr>
        <w:t>节约的原则，严格控制开支。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（二）专项支出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1、专项资金（包括财政资金、自筹资金等）安排落实、总投入等情况分析。</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专项业务支出费用295.53万元</w:t>
      </w:r>
      <w:bookmarkStart w:id="0" w:name="_GoBack"/>
      <w:bookmarkEnd w:id="0"/>
      <w:r>
        <w:rPr>
          <w:rFonts w:hint="eastAsia" w:ascii="仿宋_GB2312" w:hAnsi="仿宋_GB2312" w:eastAsia="仿宋_GB2312" w:cs="仿宋_GB2312"/>
          <w:b w:val="0"/>
          <w:sz w:val="32"/>
          <w:szCs w:val="32"/>
          <w:lang w:val="en-US" w:eastAsia="zh-CN"/>
        </w:rPr>
        <w:t>，已安排落实。</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b w:val="0"/>
          <w:sz w:val="32"/>
          <w:szCs w:val="32"/>
          <w:lang w:eastAsia="zh-CN"/>
        </w:rPr>
        <w:t>专项资金（主要指财政资金）实际使用情况分析。</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怀化市现代农业科学院高新区科研实验基地建设，进行土地平整，沟渠改造，机耕建设，用于农业科研试验基地，面积180亩，位于中方县高新区。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3、</w:t>
      </w:r>
      <w:r>
        <w:rPr>
          <w:rFonts w:hint="eastAsia" w:ascii="仿宋_GB2312" w:hAnsi="仿宋_GB2312" w:eastAsia="仿宋_GB2312" w:cs="仿宋_GB2312"/>
          <w:b w:val="0"/>
          <w:sz w:val="32"/>
          <w:szCs w:val="32"/>
          <w:lang w:eastAsia="zh-CN"/>
        </w:rPr>
        <w:t>专项资金管理情况分析，主要包括管理制度、办法的制订及执行情况。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设立财政专户，并进行财政评估专项到账。</w:t>
      </w:r>
      <w:r>
        <w:rPr>
          <w:rFonts w:hint="eastAsia" w:ascii="仿宋_GB2312" w:hAnsi="仿宋_GB2312" w:eastAsia="仿宋_GB2312" w:cs="仿宋_GB2312"/>
          <w:b w:val="0"/>
          <w:sz w:val="32"/>
          <w:szCs w:val="32"/>
          <w:lang w:eastAsia="zh-CN"/>
        </w:rPr>
        <w:t>专项资金严格按照项目资金管理办法，实行专账管理，执行相关财务管理制度。</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sz w:val="32"/>
          <w:szCs w:val="32"/>
          <w:lang w:eastAsia="zh-CN"/>
        </w:rPr>
      </w:pPr>
      <w:r>
        <w:rPr>
          <w:rFonts w:hint="eastAsia" w:ascii="黑体" w:hAnsi="黑体" w:eastAsia="黑体" w:cs="黑体"/>
          <w:b w:val="0"/>
          <w:sz w:val="32"/>
          <w:szCs w:val="32"/>
          <w:lang w:eastAsia="zh-CN"/>
        </w:rPr>
        <w:t>三、部门专项组织实施情况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val="0"/>
          <w:sz w:val="32"/>
          <w:szCs w:val="32"/>
          <w:lang w:eastAsia="zh-CN"/>
        </w:rPr>
        <w:t>专项组织情况分析，主要包括项目招投标、调整、竣工验收等情况。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项目实施严格“按计划、按程序、按基本建设支出预算、按工程进度”来管理项目资金。做到设计有概算，施工有预算，竣工有决算的三算管理，有效控制项目成本支出，提高工作效率。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sz w:val="32"/>
          <w:szCs w:val="32"/>
          <w:lang w:eastAsia="zh-CN"/>
        </w:rPr>
        <w:t>专项管理情况分析，主要包括项目管理制度建设、日常检查监督管理等情况。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成立项目管理小组，组长：蒲辅成，成员：谭东辉、吴英、张琴、刘洋。项目</w:t>
      </w:r>
      <w:r>
        <w:rPr>
          <w:rFonts w:hint="eastAsia" w:ascii="仿宋_GB2312" w:hAnsi="仿宋_GB2312" w:eastAsia="仿宋_GB2312" w:cs="仿宋_GB2312"/>
          <w:b w:val="0"/>
          <w:sz w:val="32"/>
          <w:szCs w:val="32"/>
          <w:lang w:eastAsia="zh-CN"/>
        </w:rPr>
        <w:t>执行怀化市农科所科研管理办法。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sz w:val="32"/>
          <w:szCs w:val="32"/>
          <w:lang w:eastAsia="zh-CN"/>
        </w:rPr>
        <w:t>四、资产管理情况</w:t>
      </w:r>
      <w:r>
        <w:rPr>
          <w:rFonts w:hint="eastAsia" w:ascii="黑体" w:hAnsi="黑体" w:eastAsia="黑体" w:cs="黑体"/>
          <w:b w:val="0"/>
          <w:sz w:val="32"/>
          <w:szCs w:val="32"/>
          <w:lang w:val="en-US" w:eastAsia="zh-CN"/>
        </w:rPr>
        <w:t xml:space="preserve"> </w:t>
      </w:r>
      <w:r>
        <w:rPr>
          <w:rFonts w:hint="eastAsia" w:ascii="仿宋_GB2312" w:hAnsi="仿宋_GB2312" w:eastAsia="仿宋_GB2312" w:cs="仿宋_GB2312"/>
          <w:b w:val="0"/>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单位资产有财务人员负责登记造册备案，每年建立台账，物品由各科室负责人管理，对报废物品实施申报、上报相关部门审批处理，并建立报废处理清单。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黑体" w:hAnsi="黑体" w:eastAsia="黑体" w:cs="黑体"/>
          <w:b w:val="0"/>
          <w:sz w:val="32"/>
          <w:szCs w:val="32"/>
          <w:lang w:val="en-US" w:eastAsia="zh-CN"/>
        </w:rPr>
        <w:t>五、部门整体支出绩效情况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1、经济分析。现我所每年承担国家、省、市级科研课题任务在12个以上，承担国家中游区水稻、玉米、油菜等农作物品种审定试验品种800多个，每年有1-2个水稻新品种通过省级审定，推广应用我所水稻新品种在省内外每年320万亩以上，直接为农民增收6亿元以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2、可持续性分析。科研项目完成后，提高了科研人员科技水平，杂交水稻研究成为我市的一张名片，同时缓解了科研经费的不足，科研成果出效益，为我市农业科研争取国家、省级项目打下了基础。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六、存在的主要问题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科研体制落后，市农科所机构设置与现代农业发展不相符，研究课题与农业支柱产业难对接。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七、改进措施及有关建议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按照市委市政府研究决定推进组建怀化市农业科学院工作，推进农业科研体制改革。</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right"/>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怀化市农业科学研究所</w:t>
      </w:r>
    </w:p>
    <w:p>
      <w:pPr>
        <w:ind w:firstLine="5120" w:firstLineChars="1600"/>
        <w:jc w:val="right"/>
        <w:rPr>
          <w:rFonts w:hint="eastAsia"/>
        </w:rPr>
      </w:pPr>
      <w:r>
        <w:rPr>
          <w:rFonts w:hint="eastAsia" w:ascii="宋体" w:hAnsi="宋体" w:eastAsia="宋体" w:cs="宋体"/>
          <w:sz w:val="32"/>
          <w:szCs w:val="32"/>
        </w:rPr>
        <w:t>201</w:t>
      </w:r>
      <w:r>
        <w:rPr>
          <w:rFonts w:hint="eastAsia" w:ascii="宋体" w:hAnsi="宋体" w:cs="宋体"/>
          <w:sz w:val="32"/>
          <w:szCs w:val="32"/>
          <w:lang w:val="en-US" w:eastAsia="zh-CN"/>
        </w:rPr>
        <w:t>9</w:t>
      </w:r>
      <w:r>
        <w:rPr>
          <w:rFonts w:hint="eastAsia" w:ascii="宋体" w:hAnsi="宋体" w:eastAsia="宋体" w:cs="宋体"/>
          <w:sz w:val="32"/>
          <w:szCs w:val="32"/>
        </w:rPr>
        <w:t>年</w:t>
      </w:r>
      <w:r>
        <w:rPr>
          <w:rFonts w:hint="eastAsia" w:ascii="宋体" w:hAnsi="宋体" w:cs="宋体"/>
          <w:sz w:val="32"/>
          <w:szCs w:val="32"/>
          <w:lang w:val="en-US" w:eastAsia="zh-CN"/>
        </w:rPr>
        <w:t>6</w:t>
      </w:r>
      <w:r>
        <w:rPr>
          <w:rFonts w:hint="eastAsia" w:ascii="宋体" w:hAnsi="宋体" w:eastAsia="宋体" w:cs="宋体"/>
          <w:sz w:val="32"/>
          <w:szCs w:val="32"/>
        </w:rPr>
        <w:t>月</w:t>
      </w:r>
      <w:r>
        <w:rPr>
          <w:rFonts w:hint="eastAsia" w:ascii="宋体" w:hAnsi="宋体" w:cs="宋体"/>
          <w:sz w:val="32"/>
          <w:szCs w:val="32"/>
          <w:lang w:val="en-US" w:eastAsia="zh-CN"/>
        </w:rPr>
        <w:t>24</w:t>
      </w:r>
      <w:r>
        <w:rPr>
          <w:rFonts w:hint="eastAsia" w:ascii="宋体" w:hAnsi="宋体" w:eastAsia="宋体" w:cs="宋体"/>
          <w:sz w:val="32"/>
          <w:szCs w:val="32"/>
        </w:rPr>
        <w:t xml:space="preserve">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F1C47"/>
    <w:rsid w:val="20705BA0"/>
    <w:rsid w:val="4E1F0CDB"/>
    <w:rsid w:val="5115034E"/>
    <w:rsid w:val="54710F5A"/>
    <w:rsid w:val="65DD2CBE"/>
    <w:rsid w:val="739F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NKS-04</dc:creator>
  <cp:lastModifiedBy>星星的世界</cp:lastModifiedBy>
  <cp:lastPrinted>2019-07-02T03:34:00Z</cp:lastPrinted>
  <dcterms:modified xsi:type="dcterms:W3CDTF">2021-06-05T00:52:59Z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C02E06CFE2C449B7A44B3996C50F7097</vt:lpwstr>
  </property>
</Properties>
</file>