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D7AF6">
      <w:pPr>
        <w:pStyle w:val="14"/>
        <w:jc w:val="both"/>
        <w:rPr>
          <w:rFonts w:hAnsi="黑体"/>
          <w:sz w:val="36"/>
          <w:szCs w:val="36"/>
        </w:rPr>
      </w:pPr>
      <w:r>
        <w:rPr>
          <w:rFonts w:hint="eastAsia" w:hAnsi="黑体"/>
          <w:sz w:val="36"/>
          <w:szCs w:val="36"/>
        </w:rPr>
        <w:t>附件2</w:t>
      </w:r>
    </w:p>
    <w:p w14:paraId="48388D78">
      <w:pPr>
        <w:pStyle w:val="14"/>
        <w:jc w:val="center"/>
        <w:rPr>
          <w:rFonts w:ascii="Times New Roman" w:hAnsi="Times New Roman" w:cs="Times New Roman"/>
          <w:sz w:val="56"/>
          <w:szCs w:val="56"/>
        </w:rPr>
      </w:pPr>
    </w:p>
    <w:p w14:paraId="5C942B78">
      <w:pPr>
        <w:pStyle w:val="14"/>
        <w:jc w:val="center"/>
        <w:rPr>
          <w:rFonts w:ascii="Times New Roman" w:hAnsi="Times New Roman" w:cs="Times New Roman"/>
          <w:sz w:val="84"/>
          <w:szCs w:val="84"/>
        </w:rPr>
      </w:pPr>
    </w:p>
    <w:p w14:paraId="7F9B8257">
      <w:pPr>
        <w:pStyle w:val="14"/>
        <w:jc w:val="center"/>
        <w:rPr>
          <w:rFonts w:ascii="Times New Roman" w:hAnsi="Times New Roman" w:cs="Times New Roman"/>
          <w:sz w:val="84"/>
          <w:szCs w:val="84"/>
        </w:rPr>
      </w:pPr>
    </w:p>
    <w:p w14:paraId="6E28BA21">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503C5FE2">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怀化市水运事务中心</w:t>
      </w:r>
      <w:r>
        <w:rPr>
          <w:rFonts w:ascii="Times New Roman" w:hAnsi="Times New Roman" w:eastAsia="方正小标宋简体" w:cs="Times New Roman"/>
          <w:sz w:val="72"/>
          <w:szCs w:val="72"/>
        </w:rPr>
        <w:t>部门决算</w:t>
      </w:r>
    </w:p>
    <w:p w14:paraId="13517467">
      <w:pPr>
        <w:pStyle w:val="14"/>
        <w:jc w:val="center"/>
        <w:rPr>
          <w:rFonts w:ascii="Times New Roman" w:hAnsi="Times New Roman" w:eastAsia="方正小标宋_GBK" w:cs="Times New Roman"/>
          <w:sz w:val="56"/>
          <w:szCs w:val="56"/>
        </w:rPr>
      </w:pPr>
    </w:p>
    <w:p w14:paraId="411FAB3E">
      <w:pPr>
        <w:pStyle w:val="14"/>
        <w:jc w:val="center"/>
        <w:rPr>
          <w:rFonts w:ascii="Times New Roman" w:hAnsi="Times New Roman" w:cs="Times New Roman"/>
          <w:sz w:val="56"/>
          <w:szCs w:val="56"/>
        </w:rPr>
      </w:pPr>
    </w:p>
    <w:p w14:paraId="336B36D5">
      <w:pPr>
        <w:pStyle w:val="14"/>
        <w:rPr>
          <w:rFonts w:ascii="Times New Roman" w:hAnsi="Times New Roman" w:cs="Times New Roman"/>
          <w:sz w:val="56"/>
          <w:szCs w:val="56"/>
        </w:rPr>
      </w:pPr>
    </w:p>
    <w:p w14:paraId="30A9D1E2">
      <w:pPr>
        <w:pStyle w:val="14"/>
        <w:jc w:val="center"/>
        <w:rPr>
          <w:rFonts w:ascii="Times New Roman" w:hAnsi="Times New Roman" w:cs="Times New Roman"/>
          <w:sz w:val="32"/>
          <w:szCs w:val="32"/>
        </w:rPr>
      </w:pPr>
    </w:p>
    <w:p w14:paraId="5BDD1661">
      <w:pPr>
        <w:pStyle w:val="14"/>
        <w:jc w:val="center"/>
        <w:rPr>
          <w:rFonts w:ascii="Times New Roman" w:hAnsi="Times New Roman" w:cs="Times New Roman"/>
          <w:sz w:val="32"/>
          <w:szCs w:val="32"/>
        </w:rPr>
      </w:pPr>
    </w:p>
    <w:p w14:paraId="67A7939C">
      <w:pPr>
        <w:pStyle w:val="14"/>
        <w:jc w:val="center"/>
        <w:rPr>
          <w:rFonts w:ascii="Times New Roman" w:hAnsi="Times New Roman" w:cs="Times New Roman"/>
          <w:sz w:val="32"/>
          <w:szCs w:val="32"/>
        </w:rPr>
      </w:pPr>
    </w:p>
    <w:p w14:paraId="094DDA42">
      <w:pPr>
        <w:pStyle w:val="14"/>
        <w:jc w:val="center"/>
        <w:rPr>
          <w:rFonts w:ascii="Times New Roman" w:hAnsi="Times New Roman" w:cs="Times New Roman"/>
          <w:sz w:val="32"/>
          <w:szCs w:val="32"/>
        </w:rPr>
      </w:pPr>
    </w:p>
    <w:p w14:paraId="3356F9AF">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B196E30">
      <w:pPr>
        <w:pStyle w:val="14"/>
        <w:spacing w:line="600" w:lineRule="exact"/>
        <w:jc w:val="both"/>
        <w:rPr>
          <w:rFonts w:ascii="Times New Roman" w:hAnsi="Times New Roman" w:cs="Times New Roman"/>
          <w:b/>
          <w:sz w:val="36"/>
          <w:szCs w:val="28"/>
        </w:rPr>
      </w:pPr>
    </w:p>
    <w:p w14:paraId="613D24A9">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886BB6B">
      <w:pPr>
        <w:pStyle w:val="14"/>
        <w:spacing w:line="600" w:lineRule="exact"/>
        <w:jc w:val="center"/>
        <w:rPr>
          <w:rFonts w:ascii="Times New Roman" w:hAnsi="Times New Roman" w:cs="Times New Roman"/>
          <w:b/>
          <w:sz w:val="36"/>
          <w:szCs w:val="28"/>
        </w:rPr>
      </w:pPr>
    </w:p>
    <w:p w14:paraId="4FCC8485">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怀化市水运事务中心概况</w:t>
      </w:r>
    </w:p>
    <w:p w14:paraId="45478A3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707D0D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A3B438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410370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858F22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274A2A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FC7BCE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672B14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375FF7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1F3371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DFB76A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431A52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B10A0D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E02BF7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29784C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C1D4BD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47C505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0EC240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1D880AA">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7CA3F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208F09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10F741A">
      <w:pPr>
        <w:autoSpaceDE w:val="0"/>
        <w:autoSpaceDN w:val="0"/>
        <w:adjustRightInd w:val="0"/>
        <w:spacing w:line="600" w:lineRule="exact"/>
        <w:jc w:val="left"/>
        <w:rPr>
          <w:rFonts w:ascii="Times New Roman" w:hAnsi="Times New Roman" w:eastAsia="仿宋_GB2312" w:cs="Times New Roman"/>
          <w:color w:val="FF0000"/>
          <w:kern w:val="0"/>
          <w:sz w:val="32"/>
          <w:szCs w:val="32"/>
          <w:lang w:val="en"/>
        </w:rPr>
      </w:pPr>
      <w:r>
        <w:rPr>
          <w:rFonts w:ascii="Times New Roman" w:hAnsi="Times New Roman" w:eastAsia="仿宋_GB2312" w:cs="Times New Roman"/>
          <w:color w:val="000000"/>
          <w:kern w:val="0"/>
          <w:sz w:val="32"/>
          <w:szCs w:val="32"/>
        </w:rPr>
        <w:t>八、政府性基金预算收入支出决算情况</w:t>
      </w:r>
    </w:p>
    <w:p w14:paraId="0BB00BC4">
      <w:pPr>
        <w:autoSpaceDE w:val="0"/>
        <w:autoSpaceDN w:val="0"/>
        <w:adjustRightInd w:val="0"/>
        <w:spacing w:line="600" w:lineRule="exact"/>
        <w:jc w:val="left"/>
      </w:pPr>
      <w:r>
        <w:rPr>
          <w:rFonts w:hint="eastAsia" w:ascii="Times New Roman" w:hAnsi="Times New Roman" w:eastAsia="仿宋_GB2312" w:cs="Times New Roman"/>
          <w:kern w:val="0"/>
          <w:sz w:val="32"/>
          <w:szCs w:val="32"/>
          <w:lang w:val="en"/>
        </w:rPr>
        <w:t>九、国有资本经营预算收入支出决算情况</w:t>
      </w:r>
      <w:r>
        <w:rPr>
          <w:rFonts w:ascii="Times New Roman" w:hAnsi="Times New Roman" w:eastAsia="仿宋_GB2312" w:cs="Times New Roman"/>
          <w:kern w:val="0"/>
          <w:sz w:val="32"/>
          <w:szCs w:val="32"/>
          <w:lang w:val="en"/>
        </w:rPr>
        <w:t xml:space="preserve">  </w:t>
      </w:r>
    </w:p>
    <w:p w14:paraId="666CF5D6">
      <w:pPr>
        <w:autoSpaceDE w:val="0"/>
        <w:autoSpaceDN w:val="0"/>
        <w:adjustRightInd w:val="0"/>
        <w:spacing w:line="600" w:lineRule="exact"/>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w:t>
      </w:r>
      <w:r>
        <w:rPr>
          <w:rFonts w:ascii="Times New Roman" w:hAnsi="Times New Roman" w:eastAsia="仿宋_GB2312" w:cs="Times New Roman"/>
          <w:kern w:val="0"/>
          <w:sz w:val="32"/>
          <w:szCs w:val="32"/>
        </w:rPr>
        <w:t>、关于机关运行经费支出说明</w:t>
      </w:r>
    </w:p>
    <w:p w14:paraId="4CEBDAFD">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十</w:t>
      </w:r>
      <w:r>
        <w:rPr>
          <w:rFonts w:hint="eastAsia" w:ascii="Times New Roman" w:hAnsi="Times New Roman" w:eastAsia="仿宋_GB2312" w:cs="Times New Roman"/>
          <w:kern w:val="0"/>
          <w:sz w:val="32"/>
          <w:szCs w:val="32"/>
        </w:rPr>
        <w:t>一</w:t>
      </w:r>
      <w:r>
        <w:rPr>
          <w:rFonts w:ascii="Times New Roman" w:hAnsi="Times New Roman" w:eastAsia="仿宋_GB2312" w:cs="Times New Roman"/>
          <w:kern w:val="0"/>
          <w:sz w:val="32"/>
          <w:szCs w:val="32"/>
        </w:rPr>
        <w:t>、一般性支出情况说明</w:t>
      </w:r>
    </w:p>
    <w:p w14:paraId="0AF624FA">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十</w:t>
      </w:r>
      <w:r>
        <w:rPr>
          <w:rFonts w:hint="eastAsia" w:ascii="Times New Roman" w:hAnsi="Times New Roman" w:eastAsia="仿宋_GB2312" w:cs="Times New Roman"/>
          <w:kern w:val="0"/>
          <w:sz w:val="32"/>
          <w:szCs w:val="32"/>
        </w:rPr>
        <w:t>二</w:t>
      </w:r>
      <w:r>
        <w:rPr>
          <w:rFonts w:ascii="Times New Roman" w:hAnsi="Times New Roman" w:eastAsia="仿宋_GB2312" w:cs="Times New Roman"/>
          <w:kern w:val="0"/>
          <w:sz w:val="32"/>
          <w:szCs w:val="32"/>
        </w:rPr>
        <w:t>、关于政府采购支出说明</w:t>
      </w:r>
    </w:p>
    <w:p w14:paraId="6CAA130D">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rPr>
        <w:t>三</w:t>
      </w:r>
      <w:r>
        <w:rPr>
          <w:rFonts w:ascii="Times New Roman" w:hAnsi="Times New Roman" w:eastAsia="仿宋_GB2312" w:cs="Times New Roman"/>
          <w:color w:val="auto"/>
          <w:sz w:val="32"/>
          <w:szCs w:val="32"/>
        </w:rPr>
        <w:t>、关于国有资产占用情况说明</w:t>
      </w:r>
    </w:p>
    <w:p w14:paraId="3F9F0467">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rPr>
        <w:t>四</w:t>
      </w:r>
      <w:r>
        <w:rPr>
          <w:rFonts w:ascii="Times New Roman" w:hAnsi="Times New Roman" w:eastAsia="仿宋_GB2312" w:cs="Times New Roman"/>
          <w:color w:val="auto"/>
          <w:sz w:val="32"/>
          <w:szCs w:val="32"/>
        </w:rPr>
        <w:t>、关于202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年度预算绩效管理情况的说明</w:t>
      </w:r>
    </w:p>
    <w:p w14:paraId="7681EBD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7B1B2B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276ADA9">
      <w:pPr>
        <w:pStyle w:val="14"/>
        <w:spacing w:line="600" w:lineRule="exact"/>
        <w:rPr>
          <w:rFonts w:ascii="Times New Roman" w:hAnsi="Times New Roman" w:cs="Times New Roman"/>
          <w:bCs/>
          <w:sz w:val="28"/>
          <w:szCs w:val="28"/>
        </w:rPr>
      </w:pPr>
    </w:p>
    <w:p w14:paraId="40254CD2">
      <w:pPr>
        <w:jc w:val="center"/>
        <w:rPr>
          <w:rFonts w:ascii="Times New Roman" w:hAnsi="Times New Roman" w:cs="Times New Roman"/>
          <w:sz w:val="72"/>
          <w:szCs w:val="72"/>
        </w:rPr>
      </w:pPr>
    </w:p>
    <w:p w14:paraId="2C0401CA">
      <w:pPr>
        <w:jc w:val="center"/>
        <w:rPr>
          <w:rFonts w:ascii="Times New Roman" w:hAnsi="Times New Roman" w:cs="Times New Roman"/>
          <w:sz w:val="72"/>
          <w:szCs w:val="72"/>
        </w:rPr>
      </w:pPr>
    </w:p>
    <w:p w14:paraId="64E426C2">
      <w:pPr>
        <w:jc w:val="center"/>
        <w:rPr>
          <w:rFonts w:ascii="Times New Roman" w:hAnsi="Times New Roman" w:cs="Times New Roman"/>
          <w:sz w:val="72"/>
          <w:szCs w:val="72"/>
        </w:rPr>
      </w:pPr>
    </w:p>
    <w:p w14:paraId="77B52C65">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0FDEE21">
      <w:pPr>
        <w:rPr>
          <w:rFonts w:ascii="Times New Roman" w:hAnsi="Times New Roman" w:eastAsia="方正小标宋_GBK" w:cs="Times New Roman"/>
          <w:sz w:val="72"/>
          <w:szCs w:val="72"/>
        </w:rPr>
      </w:pPr>
    </w:p>
    <w:p w14:paraId="1E7101FC">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EFFD198">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怀化市水运事务中心概况</w:t>
      </w:r>
    </w:p>
    <w:p w14:paraId="4B493147">
      <w:pPr>
        <w:pStyle w:val="3"/>
        <w:ind w:left="0" w:leftChars="0" w:firstLine="0" w:firstLineChars="0"/>
        <w:rPr>
          <w:rFonts w:ascii="Times New Roman" w:hAnsi="Times New Roman" w:cs="Times New Roman"/>
        </w:rPr>
      </w:pPr>
    </w:p>
    <w:p w14:paraId="0B6A773C">
      <w:pPr>
        <w:rPr>
          <w:rFonts w:ascii="Times New Roman" w:hAnsi="Times New Roman" w:cs="Times New Roman"/>
        </w:rPr>
      </w:pPr>
    </w:p>
    <w:p w14:paraId="5C689F83">
      <w:pPr>
        <w:pStyle w:val="2"/>
        <w:rPr>
          <w:rFonts w:ascii="Times New Roman" w:hAnsi="Times New Roman" w:cs="Times New Roman"/>
        </w:rPr>
      </w:pPr>
    </w:p>
    <w:p w14:paraId="205EE012">
      <w:pPr>
        <w:pStyle w:val="3"/>
        <w:ind w:firstLine="480"/>
        <w:rPr>
          <w:rFonts w:ascii="Times New Roman" w:hAnsi="Times New Roman" w:cs="Times New Roman"/>
        </w:rPr>
      </w:pPr>
    </w:p>
    <w:p w14:paraId="41EF14DA">
      <w:pPr>
        <w:rPr>
          <w:rFonts w:ascii="Times New Roman" w:hAnsi="Times New Roman" w:cs="Times New Roman"/>
        </w:rPr>
      </w:pPr>
    </w:p>
    <w:p w14:paraId="05A9ABB7">
      <w:pPr>
        <w:pStyle w:val="2"/>
        <w:rPr>
          <w:rFonts w:ascii="Times New Roman" w:hAnsi="Times New Roman" w:cs="Times New Roman"/>
        </w:rPr>
      </w:pPr>
    </w:p>
    <w:p w14:paraId="5EC0BD29">
      <w:pPr>
        <w:pStyle w:val="3"/>
        <w:ind w:firstLine="480"/>
        <w:rPr>
          <w:rFonts w:ascii="Times New Roman" w:hAnsi="Times New Roman" w:cs="Times New Roman"/>
        </w:rPr>
      </w:pPr>
    </w:p>
    <w:p w14:paraId="106170C4">
      <w:pPr>
        <w:rPr>
          <w:rFonts w:ascii="Times New Roman" w:hAnsi="Times New Roman" w:cs="Times New Roman"/>
        </w:rPr>
      </w:pPr>
    </w:p>
    <w:p w14:paraId="4E2A17C4">
      <w:pPr>
        <w:pStyle w:val="2"/>
        <w:rPr>
          <w:rFonts w:ascii="Times New Roman" w:hAnsi="Times New Roman" w:cs="Times New Roman"/>
        </w:rPr>
      </w:pPr>
    </w:p>
    <w:p w14:paraId="0D7017D7">
      <w:pPr>
        <w:pStyle w:val="3"/>
        <w:ind w:firstLine="480"/>
        <w:rPr>
          <w:rFonts w:ascii="Times New Roman" w:hAnsi="Times New Roman" w:cs="Times New Roman"/>
        </w:rPr>
      </w:pPr>
    </w:p>
    <w:p w14:paraId="3D56ADBD">
      <w:pPr>
        <w:rPr>
          <w:rFonts w:ascii="Times New Roman" w:hAnsi="Times New Roman" w:cs="Times New Roman"/>
        </w:rPr>
      </w:pPr>
    </w:p>
    <w:p w14:paraId="675A62F4">
      <w:pPr>
        <w:pStyle w:val="2"/>
        <w:rPr>
          <w:rFonts w:ascii="Times New Roman" w:hAnsi="Times New Roman" w:cs="Times New Roman"/>
        </w:rPr>
      </w:pPr>
    </w:p>
    <w:p w14:paraId="179CE736">
      <w:pPr>
        <w:pStyle w:val="3"/>
        <w:ind w:firstLine="480"/>
        <w:rPr>
          <w:rFonts w:ascii="Times New Roman" w:hAnsi="Times New Roman" w:cs="Times New Roman"/>
        </w:rPr>
      </w:pPr>
    </w:p>
    <w:p w14:paraId="739017B5">
      <w:pPr>
        <w:rPr>
          <w:rFonts w:ascii="Times New Roman" w:hAnsi="Times New Roman" w:cs="Times New Roman"/>
        </w:rPr>
      </w:pPr>
    </w:p>
    <w:p w14:paraId="7CD0BCC9">
      <w:pPr>
        <w:pStyle w:val="2"/>
        <w:rPr>
          <w:rFonts w:ascii="Times New Roman" w:hAnsi="Times New Roman" w:cs="Times New Roman"/>
        </w:rPr>
      </w:pPr>
    </w:p>
    <w:p w14:paraId="29295169">
      <w:pPr>
        <w:pStyle w:val="3"/>
        <w:ind w:firstLine="480"/>
        <w:rPr>
          <w:rFonts w:ascii="Times New Roman" w:hAnsi="Times New Roman" w:cs="Times New Roman"/>
        </w:rPr>
      </w:pPr>
    </w:p>
    <w:p w14:paraId="3AF41CA5">
      <w:pPr>
        <w:rPr>
          <w:rFonts w:ascii="Times New Roman" w:hAnsi="Times New Roman" w:cs="Times New Roman"/>
        </w:rPr>
      </w:pPr>
    </w:p>
    <w:p w14:paraId="0DEA214B">
      <w:pPr>
        <w:pStyle w:val="2"/>
        <w:rPr>
          <w:rFonts w:ascii="Times New Roman" w:hAnsi="Times New Roman" w:cs="Times New Roman"/>
        </w:rPr>
      </w:pPr>
    </w:p>
    <w:p w14:paraId="0982B42D">
      <w:pPr>
        <w:pStyle w:val="3"/>
        <w:ind w:firstLine="480"/>
        <w:rPr>
          <w:rFonts w:ascii="Times New Roman" w:hAnsi="Times New Roman" w:cs="Times New Roman"/>
        </w:rPr>
      </w:pPr>
    </w:p>
    <w:p w14:paraId="74DF36C5">
      <w:pPr>
        <w:rPr>
          <w:rFonts w:ascii="Times New Roman" w:hAnsi="Times New Roman" w:cs="Times New Roman"/>
        </w:rPr>
      </w:pPr>
    </w:p>
    <w:p w14:paraId="5080EB16">
      <w:pPr>
        <w:pStyle w:val="2"/>
        <w:rPr>
          <w:rFonts w:ascii="Times New Roman" w:hAnsi="Times New Roman" w:cs="Times New Roman"/>
        </w:rPr>
      </w:pPr>
    </w:p>
    <w:p w14:paraId="60CF655D">
      <w:pPr>
        <w:pStyle w:val="3"/>
        <w:ind w:firstLine="480"/>
        <w:rPr>
          <w:rFonts w:ascii="Times New Roman" w:hAnsi="Times New Roman" w:cs="Times New Roman"/>
        </w:rPr>
      </w:pPr>
    </w:p>
    <w:p w14:paraId="5A827F21">
      <w:pPr>
        <w:rPr>
          <w:rFonts w:ascii="Times New Roman" w:hAnsi="Times New Roman" w:cs="Times New Roman"/>
        </w:rPr>
      </w:pPr>
    </w:p>
    <w:p w14:paraId="392B379C">
      <w:pPr>
        <w:pStyle w:val="2"/>
        <w:rPr>
          <w:rFonts w:ascii="Times New Roman" w:hAnsi="Times New Roman" w:cs="Times New Roman"/>
        </w:rPr>
      </w:pPr>
    </w:p>
    <w:p w14:paraId="0B1CB8D2">
      <w:pPr>
        <w:pStyle w:val="3"/>
        <w:ind w:firstLine="480"/>
        <w:rPr>
          <w:rFonts w:ascii="Times New Roman" w:hAnsi="Times New Roman" w:cs="Times New Roman"/>
        </w:rPr>
      </w:pPr>
    </w:p>
    <w:p w14:paraId="209D3411">
      <w:pPr>
        <w:rPr>
          <w:rFonts w:ascii="Times New Roman" w:hAnsi="Times New Roman" w:cs="Times New Roman"/>
        </w:rPr>
      </w:pPr>
    </w:p>
    <w:p w14:paraId="5BF4C095">
      <w:pPr>
        <w:pStyle w:val="2"/>
        <w:rPr>
          <w:rFonts w:ascii="Times New Roman" w:hAnsi="Times New Roman" w:cs="Times New Roman"/>
        </w:rPr>
      </w:pPr>
    </w:p>
    <w:p w14:paraId="57F4BF13">
      <w:pPr>
        <w:pStyle w:val="3"/>
        <w:ind w:firstLine="480"/>
        <w:rPr>
          <w:rFonts w:ascii="Times New Roman" w:hAnsi="Times New Roman" w:cs="Times New Roman"/>
        </w:rPr>
      </w:pPr>
    </w:p>
    <w:p w14:paraId="6C0DC005">
      <w:pPr>
        <w:rPr>
          <w:rFonts w:ascii="Times New Roman" w:hAnsi="Times New Roman" w:cs="Times New Roman"/>
        </w:rPr>
      </w:pPr>
    </w:p>
    <w:p w14:paraId="2113F981">
      <w:pPr>
        <w:pStyle w:val="2"/>
        <w:rPr>
          <w:rFonts w:ascii="Times New Roman" w:hAnsi="Times New Roman" w:cs="Times New Roman"/>
        </w:rPr>
      </w:pPr>
    </w:p>
    <w:p w14:paraId="3FAC3DA4">
      <w:pPr>
        <w:pStyle w:val="3"/>
        <w:ind w:firstLine="480"/>
        <w:rPr>
          <w:rFonts w:ascii="Times New Roman" w:hAnsi="Times New Roman" w:cs="Times New Roman"/>
        </w:rPr>
      </w:pPr>
    </w:p>
    <w:p w14:paraId="4BE07794">
      <w:pPr>
        <w:rPr>
          <w:rFonts w:ascii="Times New Roman" w:hAnsi="Times New Roman" w:cs="Times New Roman"/>
        </w:rPr>
      </w:pPr>
    </w:p>
    <w:p w14:paraId="7AD37FB2">
      <w:pPr>
        <w:pStyle w:val="2"/>
        <w:rPr>
          <w:rFonts w:ascii="Times New Roman" w:hAnsi="Times New Roman" w:cs="Times New Roman"/>
        </w:rPr>
      </w:pPr>
    </w:p>
    <w:p w14:paraId="7DFA9413">
      <w:pPr>
        <w:pStyle w:val="3"/>
        <w:ind w:firstLine="480"/>
        <w:rPr>
          <w:rFonts w:ascii="Times New Roman" w:hAnsi="Times New Roman" w:cs="Times New Roman"/>
        </w:rPr>
      </w:pPr>
    </w:p>
    <w:p w14:paraId="3206858F"/>
    <w:p w14:paraId="0E9334CF">
      <w:pPr>
        <w:pStyle w:val="15"/>
        <w:spacing w:line="600" w:lineRule="exact"/>
        <w:ind w:firstLine="0" w:firstLineChars="0"/>
        <w:jc w:val="left"/>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一、</w:t>
      </w:r>
      <w:r>
        <w:rPr>
          <w:rFonts w:ascii="Times New Roman" w:hAnsi="Times New Roman" w:eastAsia="黑体" w:cs="Times New Roman"/>
          <w:color w:val="auto"/>
          <w:sz w:val="32"/>
          <w:szCs w:val="32"/>
        </w:rPr>
        <w:t>部门职责</w:t>
      </w:r>
    </w:p>
    <w:p w14:paraId="06751130">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1.宣传、贯彻和执行国家法律、法规、规章、政策及技术规范；参与行业政策研究工作。</w:t>
      </w:r>
    </w:p>
    <w:p w14:paraId="02BA9A55">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2.参与编制水路交通运输发展规划相关事务性工作，协助做好编制港口、航道、水路运输等专项规划相关事务性工作；协助汇总、编报水路交通建设、改造、养护年度计划草案；协助开展水路交通项目前期工作及后期评估的事务性工作；协助开展水路交通运输行业统计信息工作。</w:t>
      </w:r>
    </w:p>
    <w:p w14:paraId="15B873F4">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3.承担船舶和浮动设施法定检验事务性工作及渔业公务船艇的法定检验职责。</w:t>
      </w:r>
    </w:p>
    <w:p w14:paraId="7F7E43DC">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4.按权限参与水上交通事故调查、统计、分析等相关技术支持工作；协调指导水上交通应急、搜寻救助、沉船沉物打捞等技术性工作；参与通航安全保障、船舶和港口水污染防治的事务性工作。</w:t>
      </w:r>
    </w:p>
    <w:p w14:paraId="3CDC6AB3">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5.参与指导水路运输及水运服务市场行业管理事务性工作；协调指导水运行业信用（诚信）体系建设相关事务性工作；承担推进水路运输结构调整和港航物流发展相关事务性工作；指导港口及岸线管理的事务性工作。</w:t>
      </w:r>
    </w:p>
    <w:p w14:paraId="432F9E85">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6.负责市级航道养护管理的事务性工作；指导航道养护、航标配布（维护）、航道统计等工作；负责组织实施航道维护工程；参与协调水资源综合利用等事务性工作。</w:t>
      </w:r>
    </w:p>
    <w:p w14:paraId="6D3AE6FE">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7.承担全市水上交通重要水域、重点船舶、重要渡口码头的监控，监控点内的水上突发事件报告，水上交通安全监控点进行巡（抽）查等相关事务性工作。</w:t>
      </w:r>
    </w:p>
    <w:p w14:paraId="584F49F5">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8.承担船员管理、船舶登记管理等相关事务性工作。</w:t>
      </w:r>
    </w:p>
    <w:p w14:paraId="1B472025">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9.负责指导全市水运事务性工作开展。</w:t>
      </w:r>
    </w:p>
    <w:p w14:paraId="318D348F">
      <w:pPr>
        <w:pStyle w:val="9"/>
        <w:widowControl/>
        <w:shd w:val="clear" w:color="auto" w:fill="FFFFFF"/>
        <w:spacing w:before="0" w:beforeAutospacing="0" w:after="60" w:afterAutospacing="0" w:line="408"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10.承办市交通运输局交办的其他工作。</w:t>
      </w:r>
    </w:p>
    <w:p w14:paraId="654ABCF3">
      <w:pPr>
        <w:widowControl/>
        <w:spacing w:line="600" w:lineRule="exact"/>
        <w:rPr>
          <w:rFonts w:ascii="Times New Roman" w:hAnsi="Times New Roman" w:eastAsia="黑体" w:cs="Times New Roman"/>
          <w:bCs/>
          <w:color w:val="auto"/>
          <w:kern w:val="0"/>
          <w:sz w:val="32"/>
          <w:szCs w:val="32"/>
        </w:rPr>
      </w:pPr>
      <w:r>
        <w:rPr>
          <w:rFonts w:ascii="Times New Roman" w:hAnsi="Times New Roman" w:eastAsia="黑体" w:cs="Times New Roman"/>
          <w:bCs/>
          <w:color w:val="auto"/>
          <w:kern w:val="0"/>
          <w:sz w:val="32"/>
          <w:szCs w:val="32"/>
        </w:rPr>
        <w:t>二、机构设置及决算单位构成</w:t>
      </w:r>
    </w:p>
    <w:p w14:paraId="37C79A9C">
      <w:pPr>
        <w:pStyle w:val="9"/>
        <w:widowControl/>
        <w:shd w:val="clear" w:color="auto" w:fill="FFFFFF"/>
        <w:spacing w:before="0" w:beforeAutospacing="0" w:after="60" w:afterAutospacing="0" w:line="408" w:lineRule="atLeast"/>
        <w:ind w:firstLine="420"/>
        <w:jc w:val="both"/>
        <w:rPr>
          <w:rFonts w:hint="eastAsia" w:ascii="仿宋" w:hAnsi="仿宋" w:eastAsia="仿宋" w:cs="仿宋"/>
          <w:color w:val="auto"/>
          <w:sz w:val="32"/>
          <w:szCs w:val="32"/>
        </w:rPr>
      </w:pPr>
      <w:r>
        <w:rPr>
          <w:rFonts w:hint="eastAsia" w:ascii="仿宋" w:hAnsi="仿宋" w:eastAsia="仿宋" w:cs="仿宋"/>
          <w:color w:val="auto"/>
          <w:sz w:val="30"/>
          <w:szCs w:val="30"/>
          <w:shd w:val="clear" w:color="auto" w:fill="FFFFFF"/>
        </w:rPr>
        <w:t>（一）内设机构设置。</w:t>
      </w:r>
      <w:r>
        <w:rPr>
          <w:rFonts w:hint="eastAsia" w:ascii="仿宋" w:hAnsi="仿宋" w:eastAsia="仿宋" w:cs="仿宋"/>
          <w:color w:val="auto"/>
          <w:sz w:val="32"/>
          <w:szCs w:val="32"/>
          <w:shd w:val="clear" w:color="auto" w:fill="FFFFFF"/>
        </w:rPr>
        <w:t>怀化市水运事务中心属于二级预算单位，主管局为怀化市交通运输局，内设机构包括：1、综合部；2、人事教育部；3、安全应急部；4、船舶检验事务部；5、港航事务部；6、船舶船员事务部；7、航道和水运发展事务部；8、水上交通安全监控室。</w:t>
      </w:r>
    </w:p>
    <w:p w14:paraId="67B27134">
      <w:pPr>
        <w:pStyle w:val="9"/>
        <w:widowControl/>
        <w:shd w:val="clear" w:color="auto" w:fill="FFFFFF"/>
        <w:spacing w:before="0" w:beforeAutospacing="0" w:after="0" w:afterAutospacing="0" w:line="600" w:lineRule="atLeast"/>
        <w:ind w:firstLine="32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（二）决算单位构成。怀化市水运事务中心2025年部门决算公开仅含怀化市水运事务中心单位本级。</w:t>
      </w:r>
    </w:p>
    <w:p w14:paraId="2969A313">
      <w:pPr>
        <w:jc w:val="center"/>
        <w:rPr>
          <w:rFonts w:ascii="Times New Roman" w:hAnsi="Times New Roman" w:eastAsia="黑体" w:cs="Times New Roman"/>
          <w:sz w:val="28"/>
          <w:szCs w:val="28"/>
        </w:rPr>
      </w:pPr>
    </w:p>
    <w:p w14:paraId="79FA0BF6">
      <w:pPr>
        <w:jc w:val="center"/>
        <w:rPr>
          <w:rFonts w:ascii="Times New Roman" w:hAnsi="Times New Roman" w:eastAsia="黑体" w:cs="Times New Roman"/>
          <w:sz w:val="28"/>
          <w:szCs w:val="28"/>
        </w:rPr>
      </w:pPr>
    </w:p>
    <w:p w14:paraId="3D5DB31D">
      <w:pPr>
        <w:jc w:val="center"/>
        <w:rPr>
          <w:rFonts w:ascii="Times New Roman" w:hAnsi="Times New Roman" w:eastAsia="黑体" w:cs="Times New Roman"/>
          <w:sz w:val="28"/>
          <w:szCs w:val="28"/>
        </w:rPr>
      </w:pPr>
    </w:p>
    <w:p w14:paraId="01356051">
      <w:pPr>
        <w:jc w:val="center"/>
        <w:rPr>
          <w:rFonts w:ascii="Times New Roman" w:hAnsi="Times New Roman" w:eastAsia="黑体" w:cs="Times New Roman"/>
          <w:sz w:val="28"/>
          <w:szCs w:val="28"/>
        </w:rPr>
      </w:pPr>
    </w:p>
    <w:p w14:paraId="70C91BF4">
      <w:pPr>
        <w:jc w:val="center"/>
        <w:rPr>
          <w:rFonts w:ascii="Times New Roman" w:hAnsi="Times New Roman" w:eastAsia="黑体" w:cs="Times New Roman"/>
          <w:sz w:val="28"/>
          <w:szCs w:val="28"/>
        </w:rPr>
      </w:pPr>
    </w:p>
    <w:p w14:paraId="2C7CBD10">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70F4E7B">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D03FDE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0E7A0E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7870D6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怀化市水运事务中心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4C3C964">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76C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4E2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2E3B8F42">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17E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C2FC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EB5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7CE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347D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2ED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69E6BA3">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0AC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23F7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0E97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638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8292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B88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185C229">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9FF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1BF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BDFE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2344.53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304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3F3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24D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41.56</w:t>
            </w:r>
          </w:p>
        </w:tc>
      </w:tr>
      <w:tr w14:paraId="05095D66">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3638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8C7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29F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1246.30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29D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B1B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E23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r>
      <w:tr w14:paraId="00ABA277">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D7D8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70F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1692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5F8F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0FD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5A95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r>
      <w:tr w14:paraId="1DF6F0CB">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E5FD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082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A4E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4B15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E00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021F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r>
      <w:tr w14:paraId="3D57B2EE">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A88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6F2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074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92D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30B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C60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83.35</w:t>
            </w:r>
          </w:p>
        </w:tc>
      </w:tr>
      <w:tr w14:paraId="523B70D0">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38F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8B8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384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B7F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56A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D61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33.85</w:t>
            </w:r>
          </w:p>
        </w:tc>
      </w:tr>
      <w:tr w14:paraId="25BA5EB0">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EB5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A77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DF7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DB98">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bidi="ar"/>
              </w:rPr>
              <w:t>七、交通运输支出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2C7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A13A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3364.02</w:t>
            </w:r>
          </w:p>
        </w:tc>
      </w:tr>
      <w:tr w14:paraId="0388F217">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6F7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799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07A12">
            <w:pPr>
              <w:ind w:firstLine="220" w:firstLineChars="100"/>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AD50">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5FE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6FE0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67.28</w:t>
            </w:r>
          </w:p>
        </w:tc>
      </w:tr>
      <w:tr w14:paraId="04701F22">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06D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0E8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7EE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2ED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07F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7E7F">
            <w:pPr>
              <w:rPr>
                <w:rFonts w:ascii="Times New Roman" w:hAnsi="Times New Roman" w:eastAsia="仿宋_GB2312" w:cs="Times New Roman"/>
                <w:b/>
                <w:color w:val="000000"/>
                <w:sz w:val="22"/>
              </w:rPr>
            </w:pPr>
          </w:p>
        </w:tc>
      </w:tr>
      <w:tr w14:paraId="661FF130">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AD3D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AC8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0F6C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3590.83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0041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B0C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761E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3590.83</w:t>
            </w:r>
          </w:p>
        </w:tc>
      </w:tr>
      <w:tr w14:paraId="1C0A3DA5">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2A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4F0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522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C4E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46F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E82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r>
      <w:tr w14:paraId="2D90D700">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CB4F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D76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1AC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8BD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58D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E11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r>
      <w:tr w14:paraId="5C56CE43">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668F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490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BF5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3590.83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1BC6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E1A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D9F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3590.83</w:t>
            </w:r>
          </w:p>
        </w:tc>
      </w:tr>
    </w:tbl>
    <w:p w14:paraId="132A0FAB">
      <w:pPr>
        <w:widowControl/>
        <w:jc w:val="left"/>
        <w:textAlignment w:val="center"/>
        <w:rPr>
          <w:rFonts w:ascii="Times New Roman" w:hAnsi="Times New Roman" w:eastAsia="宋体" w:cs="Times New Roman"/>
          <w:color w:val="000000"/>
          <w:kern w:val="0"/>
          <w:sz w:val="24"/>
          <w:szCs w:val="24"/>
          <w:lang w:bidi="ar"/>
        </w:rPr>
      </w:pPr>
    </w:p>
    <w:p w14:paraId="389FB09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1A3FB80">
      <w:pPr>
        <w:rPr>
          <w:rFonts w:ascii="Times New Roman" w:hAnsi="Times New Roman" w:eastAsia="黑体" w:cs="Times New Roman"/>
          <w:color w:val="000000"/>
          <w:kern w:val="0"/>
          <w:sz w:val="32"/>
          <w:szCs w:val="32"/>
          <w:lang w:bidi="ar"/>
        </w:rPr>
      </w:pPr>
    </w:p>
    <w:p w14:paraId="428ECBF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11B1BD1">
      <w:pPr>
        <w:tabs>
          <w:tab w:val="left" w:pos="315"/>
          <w:tab w:val="left" w:pos="630"/>
          <w:tab w:val="left" w:pos="2100"/>
          <w:tab w:val="left" w:pos="3895"/>
          <w:tab w:val="left" w:pos="5690"/>
          <w:tab w:val="left" w:pos="7485"/>
          <w:tab w:val="left" w:pos="9280"/>
          <w:tab w:val="left" w:pos="11075"/>
          <w:tab w:val="left" w:pos="12870"/>
        </w:tabs>
        <w:rPr>
          <w:rFonts w:ascii="Times New Roman" w:hAnsi="Times New Roman" w:eastAsia="仿宋_GB2312" w:cs="Times New Roman"/>
          <w:color w:val="000000"/>
          <w:sz w:val="20"/>
          <w:szCs w:val="20"/>
        </w:rPr>
      </w:pP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A6ED7F8">
      <w:pPr>
        <w:tabs>
          <w:tab w:val="left" w:pos="630"/>
          <w:tab w:val="left" w:pos="2100"/>
          <w:tab w:val="left" w:pos="3895"/>
          <w:tab w:val="left" w:pos="5690"/>
          <w:tab w:val="left" w:pos="7485"/>
          <w:tab w:val="left" w:pos="9280"/>
          <w:tab w:val="left" w:pos="11075"/>
          <w:tab w:val="left" w:pos="12870"/>
        </w:tabs>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怀化市水运事务中心</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324"/>
        <w:gridCol w:w="3675"/>
        <w:gridCol w:w="1068"/>
        <w:gridCol w:w="1476"/>
        <w:gridCol w:w="1860"/>
        <w:gridCol w:w="948"/>
        <w:gridCol w:w="1440"/>
        <w:gridCol w:w="1492"/>
        <w:gridCol w:w="1383"/>
      </w:tblGrid>
      <w:tr w14:paraId="188D8453">
        <w:trPr>
          <w:trHeight w:val="256" w:hRule="atLeast"/>
          <w:jc w:val="center"/>
        </w:trPr>
        <w:tc>
          <w:tcPr>
            <w:tcW w:w="499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7841B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0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91D0A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7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15BBD1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8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E2CCF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9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86D03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34241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5C528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B26C3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208968F">
        <w:trPr>
          <w:trHeight w:val="334" w:hRule="exact"/>
          <w:jc w:val="center"/>
        </w:trPr>
        <w:tc>
          <w:tcPr>
            <w:tcW w:w="13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6E0F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67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AB5B1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068" w:type="dxa"/>
            <w:vMerge w:val="continue"/>
            <w:tcBorders>
              <w:top w:val="single" w:color="auto" w:sz="4" w:space="0"/>
              <w:left w:val="single" w:color="auto" w:sz="4" w:space="0"/>
              <w:bottom w:val="single" w:color="auto" w:sz="4" w:space="0"/>
              <w:right w:val="single" w:color="auto" w:sz="4" w:space="0"/>
            </w:tcBorders>
            <w:vAlign w:val="center"/>
          </w:tcPr>
          <w:p w14:paraId="390E9F73">
            <w:pPr>
              <w:rPr>
                <w:rFonts w:ascii="Times New Roman" w:hAnsi="Times New Roman" w:eastAsia="仿宋_GB2312" w:cs="Times New Roman"/>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3CFA1024">
            <w:pPr>
              <w:rPr>
                <w:rFonts w:ascii="Times New Roman" w:hAnsi="Times New Roman" w:eastAsia="仿宋_GB2312" w:cs="Times New Roman"/>
                <w:sz w:val="24"/>
                <w:szCs w:val="24"/>
              </w:rPr>
            </w:pPr>
          </w:p>
        </w:tc>
        <w:tc>
          <w:tcPr>
            <w:tcW w:w="1860" w:type="dxa"/>
            <w:vMerge w:val="continue"/>
            <w:tcBorders>
              <w:top w:val="single" w:color="auto" w:sz="4" w:space="0"/>
              <w:left w:val="single" w:color="auto" w:sz="4" w:space="0"/>
              <w:bottom w:val="single" w:color="auto" w:sz="4" w:space="0"/>
              <w:right w:val="single" w:color="auto" w:sz="4" w:space="0"/>
            </w:tcBorders>
            <w:vAlign w:val="center"/>
          </w:tcPr>
          <w:p w14:paraId="3C7AE6C5">
            <w:pPr>
              <w:rPr>
                <w:rFonts w:ascii="Times New Roman" w:hAnsi="Times New Roman" w:eastAsia="仿宋_GB2312" w:cs="Times New Roman"/>
                <w:sz w:val="24"/>
                <w:szCs w:val="24"/>
              </w:rPr>
            </w:pPr>
          </w:p>
        </w:tc>
        <w:tc>
          <w:tcPr>
            <w:tcW w:w="948" w:type="dxa"/>
            <w:vMerge w:val="continue"/>
            <w:tcBorders>
              <w:top w:val="single" w:color="auto" w:sz="4" w:space="0"/>
              <w:left w:val="single" w:color="auto" w:sz="4" w:space="0"/>
              <w:bottom w:val="single" w:color="auto" w:sz="4" w:space="0"/>
              <w:right w:val="single" w:color="auto" w:sz="4" w:space="0"/>
            </w:tcBorders>
            <w:vAlign w:val="center"/>
          </w:tcPr>
          <w:p w14:paraId="50695E1E">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35316E2A">
            <w:pPr>
              <w:rPr>
                <w:rFonts w:ascii="Times New Roman" w:hAnsi="Times New Roman" w:eastAsia="仿宋_GB2312" w:cs="Times New Roman"/>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677050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7FFC456">
            <w:pPr>
              <w:rPr>
                <w:rFonts w:ascii="Times New Roman" w:hAnsi="Times New Roman" w:eastAsia="仿宋_GB2312" w:cs="Times New Roman"/>
                <w:sz w:val="24"/>
                <w:szCs w:val="24"/>
              </w:rPr>
            </w:pPr>
          </w:p>
        </w:tc>
      </w:tr>
      <w:tr w14:paraId="585772D5">
        <w:trPr>
          <w:trHeight w:val="312"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5995A63B">
            <w:pPr>
              <w:rPr>
                <w:rFonts w:ascii="Times New Roman" w:hAnsi="Times New Roman" w:eastAsia="仿宋_GB2312" w:cs="Times New Roman"/>
                <w:sz w:val="24"/>
                <w:szCs w:val="24"/>
              </w:rPr>
            </w:pPr>
          </w:p>
        </w:tc>
        <w:tc>
          <w:tcPr>
            <w:tcW w:w="3675" w:type="dxa"/>
            <w:vMerge w:val="continue"/>
            <w:tcBorders>
              <w:top w:val="nil"/>
              <w:left w:val="single" w:color="auto" w:sz="4" w:space="0"/>
              <w:bottom w:val="single" w:color="auto" w:sz="4" w:space="0"/>
              <w:right w:val="single" w:color="auto" w:sz="4" w:space="0"/>
            </w:tcBorders>
            <w:vAlign w:val="center"/>
          </w:tcPr>
          <w:p w14:paraId="3E97EB3F">
            <w:pPr>
              <w:rPr>
                <w:rFonts w:ascii="Times New Roman" w:hAnsi="Times New Roman" w:eastAsia="仿宋_GB2312" w:cs="Times New Roman"/>
                <w:sz w:val="24"/>
                <w:szCs w:val="24"/>
              </w:rPr>
            </w:pPr>
          </w:p>
        </w:tc>
        <w:tc>
          <w:tcPr>
            <w:tcW w:w="1068" w:type="dxa"/>
            <w:vMerge w:val="continue"/>
            <w:tcBorders>
              <w:top w:val="single" w:color="auto" w:sz="4" w:space="0"/>
              <w:left w:val="single" w:color="auto" w:sz="4" w:space="0"/>
              <w:bottom w:val="single" w:color="auto" w:sz="4" w:space="0"/>
              <w:right w:val="single" w:color="auto" w:sz="4" w:space="0"/>
            </w:tcBorders>
            <w:vAlign w:val="center"/>
          </w:tcPr>
          <w:p w14:paraId="49DAEFE5">
            <w:pPr>
              <w:rPr>
                <w:rFonts w:ascii="Times New Roman" w:hAnsi="Times New Roman" w:eastAsia="仿宋_GB2312" w:cs="Times New Roman"/>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21F789DF">
            <w:pPr>
              <w:rPr>
                <w:rFonts w:ascii="Times New Roman" w:hAnsi="Times New Roman" w:eastAsia="仿宋_GB2312" w:cs="Times New Roman"/>
                <w:sz w:val="24"/>
                <w:szCs w:val="24"/>
              </w:rPr>
            </w:pPr>
          </w:p>
        </w:tc>
        <w:tc>
          <w:tcPr>
            <w:tcW w:w="1860" w:type="dxa"/>
            <w:vMerge w:val="continue"/>
            <w:tcBorders>
              <w:top w:val="single" w:color="auto" w:sz="4" w:space="0"/>
              <w:left w:val="single" w:color="auto" w:sz="4" w:space="0"/>
              <w:bottom w:val="single" w:color="auto" w:sz="4" w:space="0"/>
              <w:right w:val="single" w:color="auto" w:sz="4" w:space="0"/>
            </w:tcBorders>
            <w:vAlign w:val="center"/>
          </w:tcPr>
          <w:p w14:paraId="53D1F3E2">
            <w:pPr>
              <w:rPr>
                <w:rFonts w:ascii="Times New Roman" w:hAnsi="Times New Roman" w:eastAsia="仿宋_GB2312" w:cs="Times New Roman"/>
                <w:sz w:val="24"/>
                <w:szCs w:val="24"/>
              </w:rPr>
            </w:pPr>
          </w:p>
        </w:tc>
        <w:tc>
          <w:tcPr>
            <w:tcW w:w="948" w:type="dxa"/>
            <w:vMerge w:val="continue"/>
            <w:tcBorders>
              <w:top w:val="single" w:color="auto" w:sz="4" w:space="0"/>
              <w:left w:val="single" w:color="auto" w:sz="4" w:space="0"/>
              <w:bottom w:val="single" w:color="auto" w:sz="4" w:space="0"/>
              <w:right w:val="single" w:color="auto" w:sz="4" w:space="0"/>
            </w:tcBorders>
            <w:vAlign w:val="center"/>
          </w:tcPr>
          <w:p w14:paraId="27D61D25">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291F340F">
            <w:pPr>
              <w:rPr>
                <w:rFonts w:ascii="Times New Roman" w:hAnsi="Times New Roman" w:eastAsia="仿宋_GB2312" w:cs="Times New Roman"/>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D241384">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055771D">
            <w:pPr>
              <w:rPr>
                <w:rFonts w:ascii="Times New Roman" w:hAnsi="Times New Roman" w:eastAsia="仿宋_GB2312" w:cs="Times New Roman"/>
                <w:sz w:val="24"/>
                <w:szCs w:val="24"/>
              </w:rPr>
            </w:pPr>
          </w:p>
        </w:tc>
      </w:tr>
      <w:tr w14:paraId="74B1E41C">
        <w:trPr>
          <w:trHeight w:val="291" w:hRule="atLeast"/>
          <w:jc w:val="center"/>
        </w:trPr>
        <w:tc>
          <w:tcPr>
            <w:tcW w:w="499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1C987">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0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A7CA5F">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84552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8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5F340A">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9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6E50CD">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467641">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4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8E5AD4">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D809FC">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0F47022">
        <w:trPr>
          <w:trHeight w:val="255" w:hRule="atLeast"/>
          <w:jc w:val="center"/>
        </w:trPr>
        <w:tc>
          <w:tcPr>
            <w:tcW w:w="499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0E30C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257581">
            <w:pPr>
              <w:jc w:val="right"/>
              <w:rPr>
                <w:rFonts w:ascii="Times New Roman" w:hAnsi="Times New Roman" w:eastAsia="仿宋_GB2312" w:cs="Times New Roman"/>
                <w:sz w:val="24"/>
                <w:szCs w:val="24"/>
              </w:rPr>
            </w:pPr>
            <w:r>
              <w:rPr>
                <w:rFonts w:hint="eastAsia" w:ascii="Times New Roman" w:hAnsi="Times New Roman" w:eastAsia="仿宋_GB2312" w:cs="Times New Roman"/>
              </w:rPr>
              <w:t>3590.83</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61BB3">
            <w:pPr>
              <w:jc w:val="right"/>
              <w:rPr>
                <w:rFonts w:ascii="Times New Roman" w:hAnsi="Times New Roman" w:eastAsia="仿宋_GB2312" w:cs="Times New Roman"/>
                <w:sz w:val="24"/>
                <w:szCs w:val="24"/>
              </w:rPr>
            </w:pPr>
            <w:r>
              <w:rPr>
                <w:rFonts w:hint="eastAsia" w:ascii="Times New Roman" w:hAnsi="Times New Roman" w:eastAsia="仿宋_GB2312" w:cs="Times New Roman"/>
              </w:rPr>
              <w:t>3590.83</w:t>
            </w:r>
            <w:r>
              <w:rPr>
                <w:rFonts w:ascii="Times New Roman" w:hAnsi="Times New Roman" w:eastAsia="仿宋_GB2312" w:cs="Times New Roman"/>
              </w:rPr>
              <w:t>　</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CAC16">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A14449">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0921A">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5AA135">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78208">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586BB5B5">
        <w:trPr>
          <w:trHeight w:val="243"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647BFE">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w:t>
            </w:r>
          </w:p>
        </w:tc>
        <w:tc>
          <w:tcPr>
            <w:tcW w:w="3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3392F6">
            <w:pP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p>
        </w:tc>
        <w:tc>
          <w:tcPr>
            <w:tcW w:w="106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A4D662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41.56</w:t>
            </w:r>
          </w:p>
        </w:tc>
        <w:tc>
          <w:tcPr>
            <w:tcW w:w="147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C44FF5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41.56</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C1A762">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02D9E">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F04162">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9BF54">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851FDF">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7B9E533C">
        <w:trPr>
          <w:trHeight w:val="267"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5705A8">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w:t>
            </w:r>
          </w:p>
        </w:tc>
        <w:tc>
          <w:tcPr>
            <w:tcW w:w="3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0CD4F6">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32D3D">
            <w:pPr>
              <w:jc w:val="right"/>
              <w:rPr>
                <w:rFonts w:ascii="Times New Roman" w:hAnsi="Times New Roman" w:eastAsia="仿宋_GB2312" w:cs="Times New Roman"/>
                <w:sz w:val="24"/>
                <w:szCs w:val="24"/>
              </w:rPr>
            </w:pPr>
            <w:r>
              <w:rPr>
                <w:rFonts w:hint="eastAsia" w:ascii="宋体" w:hAnsi="宋体" w:eastAsia="宋体" w:cs="宋体"/>
                <w:color w:val="000000"/>
                <w:kern w:val="0"/>
                <w:sz w:val="22"/>
                <w:lang w:bidi="ar"/>
              </w:rPr>
              <w:t>41.56</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73C5C">
            <w:pPr>
              <w:jc w:val="right"/>
              <w:rPr>
                <w:rFonts w:ascii="Times New Roman" w:hAnsi="Times New Roman" w:eastAsia="仿宋_GB2312" w:cs="Times New Roman"/>
                <w:sz w:val="24"/>
                <w:szCs w:val="24"/>
              </w:rPr>
            </w:pPr>
            <w:r>
              <w:rPr>
                <w:rFonts w:hint="eastAsia" w:ascii="宋体" w:hAnsi="宋体" w:eastAsia="宋体" w:cs="宋体"/>
                <w:color w:val="000000"/>
                <w:kern w:val="0"/>
                <w:sz w:val="22"/>
                <w:lang w:bidi="ar"/>
              </w:rPr>
              <w:t>41.56</w:t>
            </w:r>
            <w:r>
              <w:rPr>
                <w:rFonts w:ascii="Times New Roman" w:hAnsi="Times New Roman" w:eastAsia="仿宋_GB2312" w:cs="Times New Roman"/>
              </w:rPr>
              <w:t>　</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8DEFAC">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3608D4">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083A9">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FD6741">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8AC60">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727B6A34">
        <w:trPr>
          <w:trHeight w:val="327"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9C55E8">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2019999</w:t>
            </w:r>
          </w:p>
        </w:tc>
        <w:tc>
          <w:tcPr>
            <w:tcW w:w="3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7DC6E0">
            <w:pPr>
              <w:ind w:firstLine="105" w:firstLineChars="50"/>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E92559">
            <w:pPr>
              <w:jc w:val="right"/>
              <w:rPr>
                <w:rFonts w:ascii="Times New Roman" w:hAnsi="Times New Roman" w:eastAsia="仿宋_GB2312" w:cs="Times New Roman"/>
                <w:sz w:val="24"/>
                <w:szCs w:val="24"/>
              </w:rPr>
            </w:pPr>
            <w:r>
              <w:rPr>
                <w:rFonts w:hint="eastAsia" w:ascii="Times New Roman" w:hAnsi="Times New Roman" w:eastAsia="仿宋_GB2312" w:cs="Times New Roman"/>
              </w:rPr>
              <w:t>41.56</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3966C">
            <w:pPr>
              <w:jc w:val="right"/>
              <w:rPr>
                <w:rFonts w:ascii="Times New Roman" w:hAnsi="Times New Roman" w:eastAsia="仿宋_GB2312" w:cs="Times New Roman"/>
                <w:sz w:val="24"/>
                <w:szCs w:val="24"/>
              </w:rPr>
            </w:pPr>
            <w:r>
              <w:rPr>
                <w:rFonts w:hint="eastAsia" w:ascii="宋体" w:hAnsi="宋体" w:eastAsia="宋体" w:cs="宋体"/>
                <w:color w:val="000000"/>
                <w:kern w:val="0"/>
                <w:sz w:val="22"/>
                <w:lang w:bidi="ar"/>
              </w:rPr>
              <w:t>41.56</w:t>
            </w:r>
            <w:r>
              <w:rPr>
                <w:rFonts w:ascii="Times New Roman" w:hAnsi="Times New Roman" w:eastAsia="仿宋_GB2312" w:cs="Times New Roman"/>
              </w:rPr>
              <w:t>　</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E75031">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63ADC0">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194CFD">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31A27">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7EB18C">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38E55F67">
        <w:trPr>
          <w:trHeight w:val="243"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6FAF56">
            <w:pPr>
              <w:ind w:firstLine="210" w:firstLineChars="100"/>
              <w:rPr>
                <w:rFonts w:ascii="Times New Roman" w:hAnsi="Times New Roman" w:eastAsia="仿宋_GB2312" w:cs="Times New Roman"/>
              </w:rPr>
            </w:pPr>
            <w:r>
              <w:rPr>
                <w:rFonts w:hint="eastAsia" w:ascii="Times New Roman" w:hAnsi="Times New Roman" w:eastAsia="仿宋_GB2312" w:cs="Times New Roman"/>
              </w:rPr>
              <w:t>206</w:t>
            </w:r>
          </w:p>
        </w:tc>
        <w:tc>
          <w:tcPr>
            <w:tcW w:w="3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0924D9">
            <w:pPr>
              <w:rPr>
                <w:rFonts w:ascii="Times New Roman" w:hAnsi="Times New Roman" w:eastAsia="仿宋_GB2312" w:cs="Times New Roman"/>
              </w:rPr>
            </w:pPr>
            <w:r>
              <w:rPr>
                <w:rFonts w:hint="eastAsia" w:ascii="Times New Roman" w:hAnsi="Times New Roman" w:eastAsia="仿宋_GB2312" w:cs="Times New Roman"/>
              </w:rPr>
              <w:t>科学技术支出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AF719">
            <w:pPr>
              <w:jc w:val="right"/>
              <w:rPr>
                <w:rFonts w:ascii="Times New Roman" w:hAnsi="Times New Roman" w:eastAsia="仿宋_GB2312" w:cs="Times New Roman"/>
              </w:rPr>
            </w:pPr>
            <w:r>
              <w:rPr>
                <w:rFonts w:hint="eastAsia" w:ascii="Times New Roman" w:hAnsi="Times New Roman" w:eastAsia="仿宋_GB2312" w:cs="Times New Roman"/>
              </w:rPr>
              <w:t>0.80</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3605F3">
            <w:pPr>
              <w:jc w:val="right"/>
              <w:rPr>
                <w:rFonts w:ascii="Times New Roman" w:hAnsi="Times New Roman" w:eastAsia="仿宋_GB2312" w:cs="Times New Roman"/>
              </w:rPr>
            </w:pPr>
            <w:r>
              <w:rPr>
                <w:rFonts w:hint="eastAsia" w:ascii="Times New Roman" w:hAnsi="Times New Roman" w:eastAsia="仿宋_GB2312" w:cs="Times New Roman"/>
              </w:rPr>
              <w:t>0.8</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5585DE">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2D818">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8C6FD">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5C5C49">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D9F970">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77B9FCCE">
        <w:trPr>
          <w:trHeight w:val="243"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BA18CC">
            <w:pPr>
              <w:ind w:firstLine="210" w:firstLineChars="100"/>
              <w:rPr>
                <w:rFonts w:ascii="Times New Roman" w:hAnsi="Times New Roman" w:eastAsia="仿宋_GB2312" w:cs="Times New Roman"/>
              </w:rPr>
            </w:pPr>
            <w:r>
              <w:rPr>
                <w:rFonts w:hint="eastAsia" w:ascii="Times New Roman" w:hAnsi="Times New Roman" w:eastAsia="仿宋_GB2312" w:cs="Times New Roman"/>
              </w:rPr>
              <w:t>20699</w:t>
            </w:r>
          </w:p>
        </w:tc>
        <w:tc>
          <w:tcPr>
            <w:tcW w:w="3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3FFB84">
            <w:pPr>
              <w:rPr>
                <w:rFonts w:ascii="Times New Roman" w:hAnsi="Times New Roman" w:eastAsia="仿宋_GB2312" w:cs="Times New Roman"/>
              </w:rPr>
            </w:pPr>
            <w:r>
              <w:rPr>
                <w:rFonts w:hint="eastAsia" w:ascii="Times New Roman" w:hAnsi="Times New Roman" w:eastAsia="仿宋_GB2312" w:cs="Times New Roman"/>
              </w:rPr>
              <w:t>其他科学技术支出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75CAC8">
            <w:pPr>
              <w:jc w:val="right"/>
              <w:rPr>
                <w:rFonts w:ascii="Times New Roman" w:hAnsi="Times New Roman" w:eastAsia="仿宋_GB2312" w:cs="Times New Roman"/>
              </w:rPr>
            </w:pPr>
            <w:r>
              <w:rPr>
                <w:rFonts w:hint="eastAsia" w:ascii="Times New Roman" w:hAnsi="Times New Roman" w:eastAsia="仿宋_GB2312" w:cs="Times New Roman"/>
              </w:rPr>
              <w:t>0.80</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BAEBFB">
            <w:pPr>
              <w:jc w:val="right"/>
              <w:rPr>
                <w:rFonts w:ascii="Times New Roman" w:hAnsi="Times New Roman" w:eastAsia="仿宋_GB2312" w:cs="Times New Roman"/>
              </w:rPr>
            </w:pPr>
            <w:r>
              <w:rPr>
                <w:rFonts w:hint="eastAsia" w:ascii="Times New Roman" w:hAnsi="Times New Roman" w:eastAsia="仿宋_GB2312" w:cs="Times New Roman"/>
              </w:rPr>
              <w:t>0.8</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F8629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CD06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6FAD5">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E29AA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942D34">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6C63DFC6">
        <w:trPr>
          <w:trHeight w:val="243"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1D043A">
            <w:pPr>
              <w:ind w:firstLine="210" w:firstLineChars="100"/>
              <w:rPr>
                <w:rFonts w:ascii="Times New Roman" w:hAnsi="Times New Roman" w:eastAsia="仿宋_GB2312" w:cs="Times New Roman"/>
              </w:rPr>
            </w:pPr>
            <w:r>
              <w:rPr>
                <w:rFonts w:hint="eastAsia" w:ascii="Times New Roman" w:hAnsi="Times New Roman" w:eastAsia="仿宋_GB2312" w:cs="Times New Roman"/>
              </w:rPr>
              <w:t>2069999</w:t>
            </w:r>
          </w:p>
        </w:tc>
        <w:tc>
          <w:tcPr>
            <w:tcW w:w="3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13D328">
            <w:pPr>
              <w:ind w:firstLine="105" w:firstLineChars="50"/>
              <w:rPr>
                <w:rFonts w:ascii="Times New Roman" w:hAnsi="Times New Roman" w:eastAsia="仿宋_GB2312" w:cs="Times New Roman"/>
              </w:rPr>
            </w:pPr>
            <w:r>
              <w:rPr>
                <w:rFonts w:hint="eastAsia" w:ascii="Times New Roman" w:hAnsi="Times New Roman" w:eastAsia="仿宋_GB2312" w:cs="Times New Roman"/>
              </w:rPr>
              <w:t>其他科学技术支出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2CDF69">
            <w:pPr>
              <w:jc w:val="right"/>
              <w:rPr>
                <w:rFonts w:ascii="Times New Roman" w:hAnsi="Times New Roman" w:eastAsia="仿宋_GB2312" w:cs="Times New Roman"/>
              </w:rPr>
            </w:pPr>
            <w:r>
              <w:rPr>
                <w:rFonts w:hint="eastAsia" w:ascii="Times New Roman" w:hAnsi="Times New Roman" w:eastAsia="仿宋_GB2312" w:cs="Times New Roman"/>
              </w:rPr>
              <w:t>0.80</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1E1440">
            <w:pPr>
              <w:jc w:val="right"/>
              <w:rPr>
                <w:rFonts w:ascii="Times New Roman" w:hAnsi="Times New Roman" w:eastAsia="仿宋_GB2312" w:cs="Times New Roman"/>
              </w:rPr>
            </w:pPr>
            <w:r>
              <w:rPr>
                <w:rFonts w:hint="eastAsia" w:ascii="Times New Roman" w:hAnsi="Times New Roman" w:eastAsia="仿宋_GB2312" w:cs="Times New Roman"/>
              </w:rPr>
              <w:t>0.8</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F6557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43FE8">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2D481D">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AD553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B12825">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7967364F">
        <w:trPr>
          <w:trHeight w:val="243"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4BC34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w:t>
            </w:r>
          </w:p>
        </w:tc>
        <w:tc>
          <w:tcPr>
            <w:tcW w:w="3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49ACA3">
            <w:pPr>
              <w:rPr>
                <w:rFonts w:ascii="Times New Roman" w:hAnsi="Times New Roman" w:eastAsia="仿宋_GB2312" w:cs="Times New Roman"/>
                <w:sz w:val="24"/>
                <w:szCs w:val="24"/>
              </w:rPr>
            </w:pPr>
            <w:r>
              <w:rPr>
                <w:rFonts w:hint="eastAsia" w:ascii="Times New Roman" w:hAnsi="Times New Roman" w:eastAsia="仿宋_GB2312" w:cs="Times New Roman"/>
              </w:rPr>
              <w:t>社会保障和就业支出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713A74">
            <w:pPr>
              <w:jc w:val="right"/>
              <w:rPr>
                <w:rFonts w:ascii="Times New Roman" w:hAnsi="Times New Roman" w:eastAsia="仿宋_GB2312" w:cs="Times New Roman"/>
                <w:sz w:val="24"/>
                <w:szCs w:val="24"/>
              </w:rPr>
            </w:pPr>
            <w:r>
              <w:rPr>
                <w:rFonts w:hint="eastAsia" w:ascii="Times New Roman" w:hAnsi="Times New Roman" w:eastAsia="仿宋_GB2312" w:cs="Times New Roman"/>
              </w:rPr>
              <w:t>83.35</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6FC011">
            <w:pPr>
              <w:jc w:val="right"/>
              <w:rPr>
                <w:rFonts w:ascii="Times New Roman" w:hAnsi="Times New Roman" w:eastAsia="仿宋_GB2312" w:cs="Times New Roman"/>
                <w:sz w:val="24"/>
                <w:szCs w:val="24"/>
              </w:rPr>
            </w:pPr>
            <w:r>
              <w:rPr>
                <w:rFonts w:hint="eastAsia" w:ascii="Times New Roman" w:hAnsi="Times New Roman" w:eastAsia="仿宋_GB2312" w:cs="Times New Roman"/>
              </w:rPr>
              <w:t>83.35</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D8545">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97F209">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9D7457">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D4D43">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ABFB3">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0564F40D">
        <w:trPr>
          <w:trHeight w:val="321"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8083A7">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w:t>
            </w:r>
          </w:p>
        </w:tc>
        <w:tc>
          <w:tcPr>
            <w:tcW w:w="3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0C7975">
            <w:pPr>
              <w:rPr>
                <w:rFonts w:ascii="Times New Roman" w:hAnsi="Times New Roman" w:eastAsia="仿宋_GB2312" w:cs="Times New Roman"/>
                <w:sz w:val="24"/>
                <w:szCs w:val="24"/>
              </w:rPr>
            </w:pPr>
            <w:r>
              <w:rPr>
                <w:rFonts w:hint="eastAsia" w:ascii="Times New Roman" w:hAnsi="Times New Roman" w:eastAsia="仿宋_GB2312" w:cs="Times New Roman"/>
              </w:rPr>
              <w:t>行政事业单位养老支出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D5CF0">
            <w:pPr>
              <w:jc w:val="right"/>
              <w:rPr>
                <w:rFonts w:ascii="Times New Roman" w:hAnsi="Times New Roman" w:eastAsia="仿宋_GB2312" w:cs="Times New Roman"/>
                <w:sz w:val="24"/>
                <w:szCs w:val="24"/>
              </w:rPr>
            </w:pPr>
            <w:r>
              <w:rPr>
                <w:rFonts w:hint="eastAsia" w:ascii="Times New Roman" w:hAnsi="Times New Roman" w:eastAsia="仿宋_GB2312" w:cs="Times New Roman"/>
              </w:rPr>
              <w:t>83.35</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8A1AE1">
            <w:pPr>
              <w:jc w:val="right"/>
              <w:rPr>
                <w:rFonts w:ascii="Times New Roman" w:hAnsi="Times New Roman" w:eastAsia="仿宋_GB2312" w:cs="Times New Roman"/>
                <w:sz w:val="24"/>
                <w:szCs w:val="24"/>
              </w:rPr>
            </w:pPr>
            <w:r>
              <w:rPr>
                <w:rFonts w:hint="eastAsia" w:ascii="Times New Roman" w:hAnsi="Times New Roman" w:eastAsia="仿宋_GB2312" w:cs="Times New Roman"/>
              </w:rPr>
              <w:t>83.35</w:t>
            </w:r>
            <w:r>
              <w:rPr>
                <w:rFonts w:ascii="Times New Roman" w:hAnsi="Times New Roman" w:eastAsia="仿宋_GB2312" w:cs="Times New Roman"/>
              </w:rPr>
              <w:t>　</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153BA5">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85532">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84DA55">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13B18">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D49A59">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2F191BC0">
        <w:trPr>
          <w:trHeight w:val="324"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01182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3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5F12D5">
            <w:pPr>
              <w:ind w:firstLine="105" w:firstLineChars="50"/>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FACFC3">
            <w:pPr>
              <w:jc w:val="right"/>
              <w:rPr>
                <w:rFonts w:ascii="Times New Roman" w:hAnsi="Times New Roman" w:eastAsia="仿宋_GB2312" w:cs="Times New Roman"/>
                <w:sz w:val="24"/>
                <w:szCs w:val="24"/>
              </w:rPr>
            </w:pPr>
            <w:r>
              <w:rPr>
                <w:rFonts w:hint="eastAsia" w:ascii="Times New Roman" w:hAnsi="Times New Roman" w:eastAsia="仿宋_GB2312" w:cs="Times New Roman"/>
              </w:rPr>
              <w:t>83.35</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23641">
            <w:pPr>
              <w:jc w:val="right"/>
              <w:rPr>
                <w:rFonts w:ascii="Times New Roman" w:hAnsi="Times New Roman" w:eastAsia="仿宋_GB2312" w:cs="Times New Roman"/>
                <w:sz w:val="24"/>
                <w:szCs w:val="24"/>
              </w:rPr>
            </w:pPr>
            <w:r>
              <w:rPr>
                <w:rFonts w:hint="eastAsia" w:ascii="Times New Roman" w:hAnsi="Times New Roman" w:eastAsia="仿宋_GB2312" w:cs="Times New Roman"/>
              </w:rPr>
              <w:t>83.35</w:t>
            </w:r>
            <w:r>
              <w:rPr>
                <w:rFonts w:ascii="Times New Roman" w:hAnsi="Times New Roman" w:eastAsia="仿宋_GB2312" w:cs="Times New Roman"/>
              </w:rPr>
              <w:t>　</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7BD224">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9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87BE81">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0AA27">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E9966">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9A801">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1397EC03">
        <w:trPr>
          <w:trHeight w:val="269"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E83C3C">
            <w:pPr>
              <w:ind w:firstLine="210" w:firstLineChars="100"/>
              <w:rPr>
                <w:rFonts w:ascii="Times New Roman" w:hAnsi="Times New Roman" w:eastAsia="仿宋_GB2312" w:cs="Times New Roman"/>
              </w:rPr>
            </w:pPr>
            <w:r>
              <w:rPr>
                <w:rFonts w:hint="eastAsia" w:ascii="Times New Roman" w:hAnsi="Times New Roman" w:eastAsia="仿宋_GB2312" w:cs="Times New Roman"/>
              </w:rPr>
              <w:t>210</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CA1B70">
            <w:pPr>
              <w:rPr>
                <w:rFonts w:ascii="Times New Roman" w:hAnsi="Times New Roman" w:eastAsia="仿宋_GB2312" w:cs="Times New Roman"/>
              </w:rPr>
            </w:pPr>
            <w:r>
              <w:rPr>
                <w:rFonts w:hint="eastAsia" w:ascii="Times New Roman" w:hAnsi="Times New Roman" w:eastAsia="仿宋_GB2312" w:cs="Times New Roman"/>
              </w:rPr>
              <w:t>卫生健康支出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41C22C">
            <w:pPr>
              <w:jc w:val="right"/>
              <w:rPr>
                <w:rFonts w:ascii="Times New Roman" w:hAnsi="Times New Roman" w:eastAsia="仿宋_GB2312" w:cs="Times New Roman"/>
              </w:rPr>
            </w:pPr>
            <w:r>
              <w:rPr>
                <w:rFonts w:hint="eastAsia" w:ascii="Times New Roman" w:hAnsi="Times New Roman" w:eastAsia="仿宋_GB2312" w:cs="Times New Roman"/>
              </w:rPr>
              <w:t>33.83</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F34B0F">
            <w:pPr>
              <w:jc w:val="right"/>
              <w:rPr>
                <w:rFonts w:ascii="Times New Roman" w:hAnsi="Times New Roman" w:eastAsia="仿宋_GB2312" w:cs="Times New Roman"/>
              </w:rPr>
            </w:pPr>
            <w:r>
              <w:rPr>
                <w:rFonts w:hint="eastAsia" w:ascii="Times New Roman" w:hAnsi="Times New Roman" w:eastAsia="仿宋_GB2312" w:cs="Times New Roman"/>
              </w:rPr>
              <w:t>33.83</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F6646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C109D3">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B4AE13">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D2834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E81AC4">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622B8DF6">
        <w:trPr>
          <w:trHeight w:val="28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60EF0D">
            <w:pPr>
              <w:ind w:firstLine="210" w:firstLineChars="100"/>
              <w:rPr>
                <w:rFonts w:ascii="Times New Roman" w:hAnsi="Times New Roman" w:eastAsia="仿宋_GB2312" w:cs="Times New Roman"/>
              </w:rPr>
            </w:pPr>
            <w:r>
              <w:rPr>
                <w:rFonts w:hint="eastAsia" w:ascii="Times New Roman" w:hAnsi="Times New Roman" w:eastAsia="仿宋_GB2312" w:cs="Times New Roman"/>
              </w:rPr>
              <w:t>21011</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E0F7BE">
            <w:pPr>
              <w:rPr>
                <w:rFonts w:ascii="Times New Roman" w:hAnsi="Times New Roman" w:eastAsia="仿宋_GB2312" w:cs="Times New Roman"/>
              </w:rPr>
            </w:pPr>
            <w:r>
              <w:rPr>
                <w:rFonts w:hint="eastAsia" w:ascii="Times New Roman" w:hAnsi="Times New Roman" w:eastAsia="仿宋_GB2312" w:cs="Times New Roman"/>
              </w:rPr>
              <w:t>行政事业单位医疗</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A5989B">
            <w:pPr>
              <w:jc w:val="right"/>
              <w:rPr>
                <w:rFonts w:ascii="Times New Roman" w:hAnsi="Times New Roman" w:eastAsia="仿宋_GB2312" w:cs="Times New Roman"/>
              </w:rPr>
            </w:pPr>
            <w:r>
              <w:rPr>
                <w:rFonts w:hint="eastAsia" w:ascii="Times New Roman" w:hAnsi="Times New Roman" w:eastAsia="仿宋_GB2312" w:cs="Times New Roman"/>
              </w:rPr>
              <w:t>33.83</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FF6586">
            <w:pPr>
              <w:jc w:val="right"/>
              <w:rPr>
                <w:rFonts w:ascii="Times New Roman" w:hAnsi="Times New Roman" w:eastAsia="仿宋_GB2312" w:cs="Times New Roman"/>
              </w:rPr>
            </w:pPr>
            <w:r>
              <w:rPr>
                <w:rFonts w:hint="eastAsia" w:ascii="Times New Roman" w:hAnsi="Times New Roman" w:eastAsia="仿宋_GB2312" w:cs="Times New Roman"/>
              </w:rPr>
              <w:t>33.83</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DE076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6A3ED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74907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117248">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059B13">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1303769B">
        <w:trPr>
          <w:trHeight w:val="304"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ACF2D8">
            <w:pPr>
              <w:ind w:firstLine="210" w:firstLineChars="100"/>
              <w:rPr>
                <w:rFonts w:ascii="Times New Roman" w:hAnsi="Times New Roman" w:eastAsia="仿宋_GB2312" w:cs="Times New Roman"/>
              </w:rPr>
            </w:pPr>
            <w:r>
              <w:rPr>
                <w:rFonts w:hint="eastAsia" w:ascii="Times New Roman" w:hAnsi="Times New Roman" w:eastAsia="仿宋_GB2312" w:cs="Times New Roman"/>
              </w:rPr>
              <w:t>2101101</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9C2C6B">
            <w:pPr>
              <w:ind w:firstLine="105" w:firstLineChars="50"/>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62E6CA">
            <w:pPr>
              <w:jc w:val="right"/>
              <w:rPr>
                <w:rFonts w:ascii="Times New Roman" w:hAnsi="Times New Roman" w:eastAsia="仿宋_GB2312" w:cs="Times New Roman"/>
              </w:rPr>
            </w:pPr>
            <w:r>
              <w:rPr>
                <w:rFonts w:hint="eastAsia" w:ascii="Times New Roman" w:hAnsi="Times New Roman" w:eastAsia="仿宋_GB2312" w:cs="Times New Roman"/>
              </w:rPr>
              <w:t>1.44</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F43DB1">
            <w:pPr>
              <w:jc w:val="right"/>
              <w:rPr>
                <w:rFonts w:ascii="Times New Roman" w:hAnsi="Times New Roman" w:eastAsia="仿宋_GB2312" w:cs="Times New Roman"/>
              </w:rPr>
            </w:pPr>
            <w:r>
              <w:rPr>
                <w:rFonts w:hint="eastAsia" w:ascii="Times New Roman" w:hAnsi="Times New Roman" w:eastAsia="仿宋_GB2312" w:cs="Times New Roman"/>
              </w:rPr>
              <w:t>1.44</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C112C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CB8DBE">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381C4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CF7B33">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F19516">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7D2626C5">
        <w:trPr>
          <w:trHeight w:val="299"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7C610B">
            <w:pPr>
              <w:ind w:firstLine="210" w:firstLineChars="100"/>
              <w:rPr>
                <w:rFonts w:ascii="Times New Roman" w:hAnsi="Times New Roman" w:eastAsia="仿宋_GB2312" w:cs="Times New Roman"/>
              </w:rPr>
            </w:pPr>
            <w:r>
              <w:rPr>
                <w:rFonts w:hint="eastAsia" w:ascii="Times New Roman" w:hAnsi="Times New Roman" w:eastAsia="仿宋_GB2312" w:cs="Times New Roman"/>
              </w:rPr>
              <w:t>2101102</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C9CA83">
            <w:pPr>
              <w:ind w:firstLine="105" w:firstLineChars="50"/>
              <w:rPr>
                <w:rFonts w:ascii="Times New Roman" w:hAnsi="Times New Roman" w:eastAsia="仿宋_GB2312" w:cs="Times New Roman"/>
              </w:rPr>
            </w:pPr>
            <w:r>
              <w:rPr>
                <w:rFonts w:hint="eastAsia" w:ascii="Times New Roman" w:hAnsi="Times New Roman" w:eastAsia="仿宋_GB2312" w:cs="Times New Roman"/>
              </w:rPr>
              <w:t>事业单位医疗</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C175F5">
            <w:pPr>
              <w:jc w:val="right"/>
              <w:rPr>
                <w:rFonts w:ascii="Times New Roman" w:hAnsi="Times New Roman" w:eastAsia="仿宋_GB2312" w:cs="Times New Roman"/>
              </w:rPr>
            </w:pPr>
            <w:r>
              <w:rPr>
                <w:rFonts w:hint="eastAsia" w:ascii="Times New Roman" w:hAnsi="Times New Roman" w:eastAsia="仿宋_GB2312" w:cs="Times New Roman"/>
              </w:rPr>
              <w:t>32.39</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F304F6">
            <w:pPr>
              <w:jc w:val="right"/>
              <w:rPr>
                <w:rFonts w:ascii="Times New Roman" w:hAnsi="Times New Roman" w:eastAsia="仿宋_GB2312" w:cs="Times New Roman"/>
              </w:rPr>
            </w:pPr>
            <w:r>
              <w:rPr>
                <w:rFonts w:hint="eastAsia" w:ascii="Times New Roman" w:hAnsi="Times New Roman" w:eastAsia="仿宋_GB2312" w:cs="Times New Roman"/>
              </w:rPr>
              <w:t>32.39</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BDCF4A">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3C8E0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9C2EC4">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8B8AB1">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F62153">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4819616D">
        <w:trPr>
          <w:trHeight w:val="311"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5D71B4">
            <w:pPr>
              <w:ind w:firstLine="210" w:firstLineChars="100"/>
              <w:rPr>
                <w:rFonts w:ascii="Times New Roman" w:hAnsi="Times New Roman" w:eastAsia="仿宋_GB2312" w:cs="Times New Roman"/>
              </w:rPr>
            </w:pPr>
            <w:r>
              <w:rPr>
                <w:rFonts w:hint="eastAsia" w:ascii="Times New Roman" w:hAnsi="Times New Roman" w:eastAsia="仿宋_GB2312" w:cs="Times New Roman"/>
              </w:rPr>
              <w:t>214</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DD114D">
            <w:pPr>
              <w:rPr>
                <w:rFonts w:ascii="Times New Roman" w:hAnsi="Times New Roman" w:eastAsia="仿宋_GB2312" w:cs="Times New Roman"/>
              </w:rPr>
            </w:pPr>
            <w:r>
              <w:rPr>
                <w:rFonts w:hint="eastAsia" w:ascii="Times New Roman" w:hAnsi="Times New Roman" w:eastAsia="仿宋_GB2312" w:cs="Times New Roman"/>
              </w:rPr>
              <w:t>交通运输支出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D7A8B2">
            <w:pPr>
              <w:jc w:val="right"/>
              <w:rPr>
                <w:rFonts w:ascii="Times New Roman" w:hAnsi="Times New Roman" w:eastAsia="仿宋_GB2312" w:cs="Times New Roman"/>
              </w:rPr>
            </w:pPr>
            <w:r>
              <w:rPr>
                <w:rFonts w:hint="eastAsia" w:ascii="Times New Roman" w:hAnsi="Times New Roman" w:eastAsia="仿宋_GB2312" w:cs="Times New Roman"/>
              </w:rPr>
              <w:t>3364.02</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048D2F">
            <w:pPr>
              <w:jc w:val="right"/>
              <w:rPr>
                <w:rFonts w:ascii="Times New Roman" w:hAnsi="Times New Roman" w:eastAsia="仿宋_GB2312" w:cs="Times New Roman"/>
              </w:rPr>
            </w:pPr>
            <w:r>
              <w:rPr>
                <w:rFonts w:hint="eastAsia" w:ascii="Times New Roman" w:hAnsi="Times New Roman" w:eastAsia="仿宋_GB2312" w:cs="Times New Roman"/>
              </w:rPr>
              <w:t>3364.02</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C0127A">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EC26D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91E61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5F6287">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BB36EF">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60410AD8">
        <w:trPr>
          <w:trHeight w:val="299"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9EC326">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3DBCD3">
            <w:pPr>
              <w:rPr>
                <w:rFonts w:ascii="Times New Roman" w:hAnsi="Times New Roman" w:eastAsia="仿宋_GB2312" w:cs="Times New Roman"/>
              </w:rPr>
            </w:pPr>
            <w:r>
              <w:rPr>
                <w:rFonts w:hint="eastAsia" w:ascii="Times New Roman" w:hAnsi="Times New Roman" w:eastAsia="仿宋_GB2312" w:cs="Times New Roman"/>
              </w:rPr>
              <w:t>公路水路运输</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78A5EC">
            <w:pPr>
              <w:jc w:val="right"/>
              <w:rPr>
                <w:rFonts w:ascii="Times New Roman" w:hAnsi="Times New Roman" w:eastAsia="仿宋_GB2312" w:cs="Times New Roman"/>
              </w:rPr>
            </w:pPr>
            <w:r>
              <w:rPr>
                <w:rFonts w:hint="eastAsia" w:ascii="Times New Roman" w:hAnsi="Times New Roman" w:eastAsia="仿宋_GB2312" w:cs="Times New Roman"/>
              </w:rPr>
              <w:t>2101.92</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9B4D33">
            <w:pPr>
              <w:jc w:val="right"/>
              <w:rPr>
                <w:rFonts w:ascii="Times New Roman" w:hAnsi="Times New Roman" w:eastAsia="仿宋_GB2312" w:cs="Times New Roman"/>
              </w:rPr>
            </w:pPr>
            <w:r>
              <w:rPr>
                <w:rFonts w:hint="eastAsia" w:ascii="Times New Roman" w:hAnsi="Times New Roman" w:eastAsia="仿宋_GB2312" w:cs="Times New Roman"/>
              </w:rPr>
              <w:t>2101.92</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8D126D">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F662B4">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0581D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4AD2C5">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9DBD94">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098E5931">
        <w:trPr>
          <w:trHeight w:val="9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0507E5">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2140101</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D16682">
            <w:pPr>
              <w:rPr>
                <w:rFonts w:ascii="Times New Roman" w:hAnsi="Times New Roman" w:eastAsia="仿宋_GB2312" w:cs="Times New Roman"/>
              </w:rPr>
            </w:pPr>
            <w:r>
              <w:rPr>
                <w:rFonts w:hint="eastAsia" w:ascii="Times New Roman" w:hAnsi="Times New Roman" w:eastAsia="仿宋_GB2312" w:cs="Times New Roman"/>
              </w:rPr>
              <w:t xml:space="preserve"> 行政运行</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D6DCA7">
            <w:pPr>
              <w:jc w:val="right"/>
              <w:rPr>
                <w:rFonts w:ascii="Times New Roman" w:hAnsi="Times New Roman" w:eastAsia="仿宋_GB2312" w:cs="Times New Roman"/>
              </w:rPr>
            </w:pPr>
            <w:r>
              <w:rPr>
                <w:rFonts w:hint="eastAsia" w:ascii="Times New Roman" w:hAnsi="Times New Roman" w:eastAsia="仿宋_GB2312" w:cs="Times New Roman"/>
              </w:rPr>
              <w:t>2.40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B73A67">
            <w:pPr>
              <w:jc w:val="right"/>
              <w:rPr>
                <w:rFonts w:ascii="Times New Roman" w:hAnsi="Times New Roman" w:eastAsia="仿宋_GB2312" w:cs="Times New Roman"/>
              </w:rPr>
            </w:pPr>
            <w:r>
              <w:rPr>
                <w:rFonts w:hint="eastAsia" w:ascii="Times New Roman" w:hAnsi="Times New Roman" w:eastAsia="仿宋_GB2312" w:cs="Times New Roman"/>
              </w:rPr>
              <w:t>2.40</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58C55D">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30A71B">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0F3903">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EFDC77">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C4ECD9">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7F6E6AA3">
        <w:trPr>
          <w:trHeight w:val="9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664026">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2140127</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85C6CB">
            <w:pPr>
              <w:rPr>
                <w:rFonts w:ascii="Times New Roman" w:hAnsi="Times New Roman" w:eastAsia="仿宋_GB2312" w:cs="Times New Roman"/>
              </w:rPr>
            </w:pPr>
            <w:r>
              <w:rPr>
                <w:rFonts w:hint="eastAsia" w:ascii="Times New Roman" w:hAnsi="Times New Roman" w:eastAsia="仿宋_GB2312" w:cs="Times New Roman"/>
              </w:rPr>
              <w:t xml:space="preserve"> 船舶检验</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567F9D">
            <w:pPr>
              <w:jc w:val="right"/>
              <w:rPr>
                <w:rFonts w:ascii="Times New Roman" w:hAnsi="Times New Roman" w:eastAsia="仿宋_GB2312" w:cs="Times New Roman"/>
              </w:rPr>
            </w:pPr>
            <w:r>
              <w:rPr>
                <w:rFonts w:hint="eastAsia" w:ascii="Times New Roman" w:hAnsi="Times New Roman" w:eastAsia="仿宋_GB2312" w:cs="Times New Roman"/>
              </w:rPr>
              <w:t>32.66</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6A2CB8">
            <w:pPr>
              <w:jc w:val="right"/>
              <w:rPr>
                <w:rFonts w:ascii="Times New Roman" w:hAnsi="Times New Roman" w:eastAsia="仿宋_GB2312" w:cs="Times New Roman"/>
              </w:rPr>
            </w:pPr>
            <w:r>
              <w:rPr>
                <w:rFonts w:hint="eastAsia" w:ascii="Times New Roman" w:hAnsi="Times New Roman" w:eastAsia="仿宋_GB2312" w:cs="Times New Roman"/>
              </w:rPr>
              <w:t>32.66</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62FC77">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822909">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EDBC8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088881">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2709F7">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30A079AD">
        <w:trPr>
          <w:trHeight w:val="28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75AE10">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2140131</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1BF8FA">
            <w:pPr>
              <w:rPr>
                <w:rFonts w:ascii="Times New Roman" w:hAnsi="Times New Roman" w:eastAsia="仿宋_GB2312" w:cs="Times New Roman"/>
              </w:rPr>
            </w:pPr>
            <w:r>
              <w:rPr>
                <w:rFonts w:hint="eastAsia" w:ascii="Times New Roman" w:hAnsi="Times New Roman" w:eastAsia="仿宋_GB2312" w:cs="Times New Roman"/>
              </w:rPr>
              <w:t xml:space="preserve"> 海事管理</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E1B9D3">
            <w:pPr>
              <w:jc w:val="right"/>
              <w:rPr>
                <w:rFonts w:ascii="Times New Roman" w:hAnsi="Times New Roman" w:eastAsia="仿宋_GB2312" w:cs="Times New Roman"/>
              </w:rPr>
            </w:pPr>
            <w:r>
              <w:rPr>
                <w:rFonts w:hint="eastAsia" w:ascii="Times New Roman" w:hAnsi="Times New Roman" w:eastAsia="仿宋_GB2312" w:cs="Times New Roman"/>
              </w:rPr>
              <w:t>72.18</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3A4B97">
            <w:pPr>
              <w:jc w:val="right"/>
              <w:rPr>
                <w:rFonts w:ascii="Times New Roman" w:hAnsi="Times New Roman" w:eastAsia="仿宋_GB2312" w:cs="Times New Roman"/>
              </w:rPr>
            </w:pPr>
            <w:r>
              <w:rPr>
                <w:rFonts w:hint="eastAsia" w:ascii="Times New Roman" w:hAnsi="Times New Roman" w:eastAsia="仿宋_GB2312" w:cs="Times New Roman"/>
              </w:rPr>
              <w:t>72.18</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A7FCA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27199D">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9A602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7F9930">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5571A0">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1A5A444F">
        <w:trPr>
          <w:trHeight w:val="28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E068DB">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2140136</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0684E2">
            <w:pPr>
              <w:ind w:firstLine="105" w:firstLineChars="50"/>
              <w:rPr>
                <w:rFonts w:ascii="Times New Roman" w:hAnsi="Times New Roman" w:eastAsia="仿宋_GB2312" w:cs="Times New Roman"/>
              </w:rPr>
            </w:pPr>
            <w:r>
              <w:rPr>
                <w:rFonts w:hint="eastAsia" w:ascii="Times New Roman" w:hAnsi="Times New Roman" w:eastAsia="仿宋_GB2312" w:cs="Times New Roman"/>
              </w:rPr>
              <w:t>水路运输管理支出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FDBFC9">
            <w:pPr>
              <w:jc w:val="right"/>
              <w:rPr>
                <w:rFonts w:ascii="Times New Roman" w:hAnsi="Times New Roman" w:eastAsia="仿宋_GB2312" w:cs="Times New Roman"/>
              </w:rPr>
            </w:pPr>
            <w:r>
              <w:rPr>
                <w:rFonts w:hint="eastAsia" w:ascii="Times New Roman" w:hAnsi="Times New Roman" w:eastAsia="仿宋_GB2312" w:cs="Times New Roman"/>
              </w:rPr>
              <w:t>727.06</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5E7E2C">
            <w:pPr>
              <w:jc w:val="right"/>
              <w:rPr>
                <w:rFonts w:ascii="Times New Roman" w:hAnsi="Times New Roman" w:eastAsia="仿宋_GB2312" w:cs="Times New Roman"/>
              </w:rPr>
            </w:pPr>
            <w:r>
              <w:rPr>
                <w:rFonts w:hint="eastAsia" w:ascii="Times New Roman" w:hAnsi="Times New Roman" w:eastAsia="仿宋_GB2312" w:cs="Times New Roman"/>
              </w:rPr>
              <w:t>727.06</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E96705">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0933C1">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7179B3">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CA06F7">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D437F1">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150937C3">
        <w:trPr>
          <w:trHeight w:val="299"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BF9871">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2140199</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96883E">
            <w:pPr>
              <w:rPr>
                <w:rFonts w:ascii="Times New Roman" w:hAnsi="Times New Roman" w:eastAsia="仿宋_GB2312" w:cs="Times New Roman"/>
              </w:rPr>
            </w:pPr>
            <w:r>
              <w:rPr>
                <w:rFonts w:hint="eastAsia" w:ascii="Times New Roman" w:hAnsi="Times New Roman" w:eastAsia="仿宋_GB2312" w:cs="Times New Roman"/>
              </w:rPr>
              <w:t xml:space="preserve"> 其他公路水路运输支出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41C588">
            <w:pPr>
              <w:jc w:val="right"/>
              <w:rPr>
                <w:rFonts w:ascii="Times New Roman" w:hAnsi="Times New Roman" w:eastAsia="仿宋_GB2312" w:cs="Times New Roman"/>
              </w:rPr>
            </w:pPr>
            <w:r>
              <w:rPr>
                <w:rFonts w:hint="eastAsia" w:ascii="Times New Roman" w:hAnsi="Times New Roman" w:eastAsia="仿宋_GB2312" w:cs="Times New Roman"/>
              </w:rPr>
              <w:t>1267.63</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586CFC">
            <w:pPr>
              <w:jc w:val="right"/>
              <w:rPr>
                <w:rFonts w:ascii="Times New Roman" w:hAnsi="Times New Roman" w:eastAsia="仿宋_GB2312" w:cs="Times New Roman"/>
              </w:rPr>
            </w:pPr>
            <w:r>
              <w:rPr>
                <w:rFonts w:hint="eastAsia" w:ascii="Times New Roman" w:hAnsi="Times New Roman" w:eastAsia="仿宋_GB2312" w:cs="Times New Roman"/>
              </w:rPr>
              <w:t>1267.63</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6E9C84">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7C7C5A">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4DDBB0">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D1B125">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93C869">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4C8AF5A6">
        <w:trPr>
          <w:trHeight w:val="299"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467294">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21498</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0E61B9">
            <w:pPr>
              <w:rPr>
                <w:rFonts w:ascii="Times New Roman" w:hAnsi="Times New Roman" w:eastAsia="仿宋_GB2312" w:cs="Times New Roman"/>
              </w:rPr>
            </w:pPr>
            <w:r>
              <w:rPr>
                <w:rFonts w:hint="eastAsia" w:ascii="Times New Roman" w:hAnsi="Times New Roman" w:eastAsia="仿宋_GB2312" w:cs="Times New Roman"/>
              </w:rPr>
              <w:t>超长期特别国债安排的支出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65E64D">
            <w:pPr>
              <w:jc w:val="right"/>
              <w:rPr>
                <w:rFonts w:ascii="Times New Roman" w:hAnsi="Times New Roman" w:eastAsia="仿宋_GB2312" w:cs="Times New Roman"/>
              </w:rPr>
            </w:pPr>
            <w:r>
              <w:rPr>
                <w:rFonts w:hint="eastAsia" w:ascii="Times New Roman" w:hAnsi="Times New Roman" w:eastAsia="仿宋_GB2312" w:cs="Times New Roman"/>
              </w:rPr>
              <w:t>1246.30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115F9B">
            <w:pPr>
              <w:jc w:val="right"/>
              <w:rPr>
                <w:rFonts w:ascii="Times New Roman" w:hAnsi="Times New Roman" w:eastAsia="仿宋_GB2312" w:cs="Times New Roman"/>
              </w:rPr>
            </w:pPr>
            <w:r>
              <w:rPr>
                <w:rFonts w:hint="eastAsia" w:ascii="Times New Roman" w:hAnsi="Times New Roman" w:eastAsia="仿宋_GB2312" w:cs="Times New Roman"/>
              </w:rPr>
              <w:t>1246.30</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978C3A">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77F62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18896E">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B52D11">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BAAE5C">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166DD3C9">
        <w:trPr>
          <w:trHeight w:val="335"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A3E68F">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2149801</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F1C33A">
            <w:pPr>
              <w:rPr>
                <w:rFonts w:ascii="Times New Roman" w:hAnsi="Times New Roman" w:eastAsia="仿宋_GB2312" w:cs="Times New Roman"/>
              </w:rPr>
            </w:pPr>
            <w:r>
              <w:rPr>
                <w:rFonts w:hint="eastAsia" w:ascii="Times New Roman" w:hAnsi="Times New Roman" w:eastAsia="仿宋_GB2312" w:cs="Times New Roman"/>
              </w:rPr>
              <w:t xml:space="preserve"> 公路水路运输</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2154C5">
            <w:pPr>
              <w:jc w:val="right"/>
              <w:rPr>
                <w:rFonts w:ascii="Times New Roman" w:hAnsi="Times New Roman" w:eastAsia="仿宋_GB2312" w:cs="Times New Roman"/>
              </w:rPr>
            </w:pPr>
            <w:r>
              <w:rPr>
                <w:rFonts w:hint="eastAsia" w:ascii="Times New Roman" w:hAnsi="Times New Roman" w:eastAsia="仿宋_GB2312" w:cs="Times New Roman"/>
              </w:rPr>
              <w:t>1246.30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BF4F9C">
            <w:pPr>
              <w:jc w:val="right"/>
              <w:rPr>
                <w:rFonts w:ascii="Times New Roman" w:hAnsi="Times New Roman" w:eastAsia="仿宋_GB2312" w:cs="Times New Roman"/>
              </w:rPr>
            </w:pPr>
            <w:r>
              <w:rPr>
                <w:rFonts w:hint="eastAsia" w:ascii="Times New Roman" w:hAnsi="Times New Roman" w:eastAsia="仿宋_GB2312" w:cs="Times New Roman"/>
              </w:rPr>
              <w:t>1246.30</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70F52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18B487">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0E55A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93C32A">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D4FB89">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29D07A91">
        <w:trPr>
          <w:trHeight w:val="256"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E6F393">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21499</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EF5E90">
            <w:pPr>
              <w:rPr>
                <w:rFonts w:ascii="Times New Roman" w:hAnsi="Times New Roman" w:eastAsia="仿宋_GB2312" w:cs="Times New Roman"/>
              </w:rPr>
            </w:pPr>
            <w:r>
              <w:rPr>
                <w:rFonts w:hint="eastAsia" w:ascii="Times New Roman" w:hAnsi="Times New Roman" w:eastAsia="仿宋_GB2312" w:cs="Times New Roman"/>
              </w:rPr>
              <w:t>其他交通运输支出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940739">
            <w:pPr>
              <w:jc w:val="right"/>
              <w:rPr>
                <w:rFonts w:ascii="Times New Roman" w:hAnsi="Times New Roman" w:eastAsia="仿宋_GB2312" w:cs="Times New Roman"/>
              </w:rPr>
            </w:pPr>
            <w:r>
              <w:rPr>
                <w:rFonts w:hint="eastAsia" w:ascii="Times New Roman" w:hAnsi="Times New Roman" w:eastAsia="仿宋_GB2312" w:cs="Times New Roman"/>
              </w:rPr>
              <w:t>15.80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773B2D">
            <w:pPr>
              <w:jc w:val="right"/>
              <w:rPr>
                <w:rFonts w:ascii="Times New Roman" w:hAnsi="Times New Roman" w:eastAsia="仿宋_GB2312" w:cs="Times New Roman"/>
              </w:rPr>
            </w:pPr>
            <w:r>
              <w:rPr>
                <w:rFonts w:hint="eastAsia" w:ascii="Times New Roman" w:hAnsi="Times New Roman" w:eastAsia="仿宋_GB2312" w:cs="Times New Roman"/>
              </w:rPr>
              <w:t>15.80</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120E7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77458B">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8F6C29">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04916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178556">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4187632B">
        <w:trPr>
          <w:trHeight w:val="256"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16AE1C">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2149999</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849AD8">
            <w:pPr>
              <w:rPr>
                <w:rFonts w:ascii="Times New Roman" w:hAnsi="Times New Roman" w:eastAsia="仿宋_GB2312" w:cs="Times New Roman"/>
              </w:rPr>
            </w:pPr>
            <w:r>
              <w:rPr>
                <w:rFonts w:hint="eastAsia" w:ascii="Times New Roman" w:hAnsi="Times New Roman" w:eastAsia="仿宋_GB2312" w:cs="Times New Roman"/>
              </w:rPr>
              <w:t xml:space="preserve"> 其他交通运输支出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DAE72C">
            <w:pPr>
              <w:jc w:val="right"/>
              <w:rPr>
                <w:rFonts w:ascii="Times New Roman" w:hAnsi="Times New Roman" w:eastAsia="仿宋_GB2312" w:cs="Times New Roman"/>
              </w:rPr>
            </w:pPr>
            <w:r>
              <w:rPr>
                <w:rFonts w:hint="eastAsia" w:ascii="Times New Roman" w:hAnsi="Times New Roman" w:eastAsia="仿宋_GB2312" w:cs="Times New Roman"/>
              </w:rPr>
              <w:t>15.80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8458D8">
            <w:pPr>
              <w:jc w:val="right"/>
              <w:rPr>
                <w:rFonts w:ascii="Times New Roman" w:hAnsi="Times New Roman" w:eastAsia="仿宋_GB2312" w:cs="Times New Roman"/>
              </w:rPr>
            </w:pPr>
            <w:r>
              <w:rPr>
                <w:rFonts w:hint="eastAsia" w:ascii="Times New Roman" w:hAnsi="Times New Roman" w:eastAsia="仿宋_GB2312" w:cs="Times New Roman"/>
              </w:rPr>
              <w:t>15.80</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53A98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88FB4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B35698">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38F105">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ECEC7F">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30CC0C12">
        <w:trPr>
          <w:trHeight w:val="323"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209078">
            <w:pPr>
              <w:ind w:firstLine="210" w:firstLineChars="100"/>
              <w:rPr>
                <w:rFonts w:ascii="Times New Roman" w:hAnsi="Times New Roman" w:eastAsia="仿宋_GB2312" w:cs="Times New Roman"/>
              </w:rPr>
            </w:pPr>
            <w:r>
              <w:rPr>
                <w:rFonts w:hint="eastAsia" w:ascii="Times New Roman" w:hAnsi="Times New Roman" w:eastAsia="仿宋_GB2312" w:cs="Times New Roman"/>
              </w:rPr>
              <w:t>221</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622A5E">
            <w:pPr>
              <w:rPr>
                <w:rFonts w:ascii="Times New Roman" w:hAnsi="Times New Roman" w:eastAsia="仿宋_GB2312" w:cs="Times New Roman"/>
              </w:rPr>
            </w:pPr>
            <w:r>
              <w:rPr>
                <w:rFonts w:hint="eastAsia" w:ascii="Times New Roman" w:hAnsi="Times New Roman" w:eastAsia="仿宋_GB2312" w:cs="Times New Roman"/>
              </w:rPr>
              <w:t>住房保障支出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BF18EE">
            <w:pPr>
              <w:jc w:val="right"/>
              <w:rPr>
                <w:rFonts w:ascii="Times New Roman" w:hAnsi="Times New Roman" w:eastAsia="仿宋_GB2312" w:cs="Times New Roman"/>
              </w:rPr>
            </w:pPr>
            <w:r>
              <w:rPr>
                <w:rFonts w:hint="eastAsia" w:ascii="Times New Roman" w:hAnsi="Times New Roman" w:eastAsia="仿宋_GB2312" w:cs="Times New Roman"/>
              </w:rPr>
              <w:t>67.28</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EF084F">
            <w:pPr>
              <w:jc w:val="right"/>
              <w:rPr>
                <w:rFonts w:ascii="Times New Roman" w:hAnsi="Times New Roman" w:eastAsia="仿宋_GB2312" w:cs="Times New Roman"/>
              </w:rPr>
            </w:pPr>
            <w:r>
              <w:rPr>
                <w:rFonts w:hint="eastAsia" w:ascii="Times New Roman" w:hAnsi="Times New Roman" w:eastAsia="仿宋_GB2312" w:cs="Times New Roman"/>
              </w:rPr>
              <w:t>67.28</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026D8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9E19A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331DE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4BC3A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60975A">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57CACE5F">
        <w:trPr>
          <w:trHeight w:val="303"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AD1270">
            <w:pPr>
              <w:ind w:firstLine="210" w:firstLineChars="100"/>
              <w:rPr>
                <w:rFonts w:ascii="Times New Roman" w:hAnsi="Times New Roman" w:eastAsia="仿宋_GB2312" w:cs="Times New Roman"/>
              </w:rPr>
            </w:pPr>
            <w:r>
              <w:rPr>
                <w:rFonts w:hint="eastAsia" w:ascii="Times New Roman" w:hAnsi="Times New Roman" w:eastAsia="仿宋_GB2312" w:cs="Times New Roman"/>
              </w:rPr>
              <w:t>22102</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69068E">
            <w:pPr>
              <w:rPr>
                <w:rFonts w:ascii="Times New Roman" w:hAnsi="Times New Roman" w:eastAsia="仿宋_GB2312" w:cs="Times New Roman"/>
              </w:rPr>
            </w:pPr>
            <w:r>
              <w:rPr>
                <w:rFonts w:hint="eastAsia" w:ascii="Times New Roman" w:hAnsi="Times New Roman" w:eastAsia="仿宋_GB2312" w:cs="Times New Roman"/>
              </w:rPr>
              <w:t>住房改革支出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A27363">
            <w:pPr>
              <w:jc w:val="right"/>
              <w:rPr>
                <w:rFonts w:ascii="Times New Roman" w:hAnsi="Times New Roman" w:eastAsia="仿宋_GB2312" w:cs="Times New Roman"/>
              </w:rPr>
            </w:pPr>
            <w:r>
              <w:rPr>
                <w:rFonts w:hint="eastAsia" w:ascii="Times New Roman" w:hAnsi="Times New Roman" w:eastAsia="仿宋_GB2312" w:cs="Times New Roman"/>
              </w:rPr>
              <w:t>67.28</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AEDEE0">
            <w:pPr>
              <w:jc w:val="right"/>
              <w:rPr>
                <w:rFonts w:ascii="Times New Roman" w:hAnsi="Times New Roman" w:eastAsia="仿宋_GB2312" w:cs="Times New Roman"/>
              </w:rPr>
            </w:pPr>
            <w:r>
              <w:rPr>
                <w:rFonts w:hint="eastAsia" w:ascii="Times New Roman" w:hAnsi="Times New Roman" w:eastAsia="仿宋_GB2312" w:cs="Times New Roman"/>
              </w:rPr>
              <w:t>67.28</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9985B0">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3BC8BA">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F74708">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ECF5D4">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3867E6">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62A27544">
        <w:trPr>
          <w:trHeight w:val="303"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E471F1">
            <w:pPr>
              <w:ind w:firstLine="210" w:firstLineChars="100"/>
              <w:rPr>
                <w:rFonts w:ascii="Times New Roman" w:hAnsi="Times New Roman" w:eastAsia="仿宋_GB2312" w:cs="Times New Roman"/>
              </w:rPr>
            </w:pPr>
            <w:r>
              <w:rPr>
                <w:rFonts w:hint="eastAsia" w:ascii="Times New Roman" w:hAnsi="Times New Roman" w:eastAsia="仿宋_GB2312" w:cs="Times New Roman"/>
              </w:rPr>
              <w:t>2210201</w:t>
            </w:r>
          </w:p>
        </w:tc>
        <w:tc>
          <w:tcPr>
            <w:tcW w:w="367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A2110A">
            <w:pPr>
              <w:ind w:firstLine="105" w:firstLineChars="50"/>
              <w:rPr>
                <w:rFonts w:ascii="Times New Roman" w:hAnsi="Times New Roman" w:eastAsia="仿宋_GB2312" w:cs="Times New Roman"/>
              </w:rPr>
            </w:pPr>
            <w:r>
              <w:rPr>
                <w:rFonts w:hint="eastAsia" w:ascii="Times New Roman" w:hAnsi="Times New Roman" w:eastAsia="仿宋_GB2312" w:cs="Times New Roman"/>
              </w:rPr>
              <w:t>住房公积金</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293F6F">
            <w:pPr>
              <w:jc w:val="right"/>
              <w:rPr>
                <w:rFonts w:ascii="Times New Roman" w:hAnsi="Times New Roman" w:eastAsia="仿宋_GB2312" w:cs="Times New Roman"/>
              </w:rPr>
            </w:pPr>
            <w:r>
              <w:rPr>
                <w:rFonts w:hint="eastAsia" w:ascii="Times New Roman" w:hAnsi="Times New Roman" w:eastAsia="仿宋_GB2312" w:cs="Times New Roman"/>
              </w:rPr>
              <w:t>67.28</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291413">
            <w:pPr>
              <w:jc w:val="right"/>
              <w:rPr>
                <w:rFonts w:ascii="Times New Roman" w:hAnsi="Times New Roman" w:eastAsia="仿宋_GB2312" w:cs="Times New Roman"/>
              </w:rPr>
            </w:pPr>
            <w:r>
              <w:rPr>
                <w:rFonts w:hint="eastAsia" w:ascii="Times New Roman" w:hAnsi="Times New Roman" w:eastAsia="仿宋_GB2312" w:cs="Times New Roman"/>
              </w:rPr>
              <w:t>67.28</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831EFA">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9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8B97ED">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055F7B">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3319E1">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77429A">
            <w:pPr>
              <w:jc w:val="right"/>
              <w:rPr>
                <w:rFonts w:ascii="Times New Roman" w:hAnsi="Times New Roman" w:eastAsia="仿宋_GB2312" w:cs="Times New Roman"/>
              </w:rPr>
            </w:pPr>
            <w:r>
              <w:rPr>
                <w:rFonts w:hint="eastAsia" w:ascii="Times New Roman" w:hAnsi="Times New Roman" w:eastAsia="仿宋_GB2312" w:cs="Times New Roman"/>
              </w:rPr>
              <w:t>0.00</w:t>
            </w:r>
          </w:p>
        </w:tc>
      </w:tr>
    </w:tbl>
    <w:p w14:paraId="0AC46B8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hint="eastAsia" w:ascii="Times New Roman" w:hAnsi="Times New Roman" w:eastAsia="黑体" w:cs="Times New Roman"/>
          <w:bCs/>
          <w:kern w:val="0"/>
          <w:sz w:val="32"/>
          <w:szCs w:val="32"/>
        </w:rPr>
        <w:t xml:space="preserve">                                     </w:t>
      </w:r>
    </w:p>
    <w:p w14:paraId="19942548">
      <w:pPr>
        <w:widowControl/>
        <w:jc w:val="left"/>
        <w:rPr>
          <w:rFonts w:ascii="Times New Roman" w:hAnsi="Times New Roman" w:eastAsia="黑体" w:cs="Times New Roman"/>
          <w:bCs/>
          <w:kern w:val="0"/>
          <w:sz w:val="32"/>
          <w:szCs w:val="32"/>
        </w:rPr>
      </w:pPr>
    </w:p>
    <w:p w14:paraId="66D93074">
      <w:pPr>
        <w:widowControl/>
        <w:jc w:val="left"/>
        <w:rPr>
          <w:rFonts w:ascii="Times New Roman" w:hAnsi="Times New Roman" w:eastAsia="黑体" w:cs="Times New Roman"/>
          <w:bCs/>
          <w:kern w:val="0"/>
          <w:sz w:val="32"/>
          <w:szCs w:val="32"/>
        </w:rPr>
      </w:pPr>
    </w:p>
    <w:p w14:paraId="680B6A97">
      <w:pPr>
        <w:widowControl/>
        <w:jc w:val="left"/>
        <w:rPr>
          <w:rFonts w:ascii="Times New Roman" w:hAnsi="Times New Roman" w:eastAsia="黑体" w:cs="Times New Roman"/>
          <w:bCs/>
          <w:kern w:val="0"/>
          <w:sz w:val="32"/>
          <w:szCs w:val="32"/>
        </w:rPr>
      </w:pPr>
    </w:p>
    <w:p w14:paraId="0EC8F0C0">
      <w:pPr>
        <w:widowControl/>
        <w:jc w:val="left"/>
        <w:rPr>
          <w:rFonts w:ascii="Times New Roman" w:hAnsi="Times New Roman" w:eastAsia="黑体" w:cs="Times New Roman"/>
          <w:bCs/>
          <w:kern w:val="0"/>
          <w:sz w:val="32"/>
          <w:szCs w:val="32"/>
        </w:rPr>
      </w:pPr>
    </w:p>
    <w:p w14:paraId="7B22D2B2">
      <w:pPr>
        <w:widowControl/>
        <w:jc w:val="left"/>
        <w:rPr>
          <w:rFonts w:ascii="Times New Roman" w:hAnsi="Times New Roman" w:eastAsia="黑体" w:cs="Times New Roman"/>
          <w:bCs/>
          <w:kern w:val="0"/>
          <w:sz w:val="32"/>
          <w:szCs w:val="32"/>
        </w:rPr>
      </w:pPr>
    </w:p>
    <w:p w14:paraId="285764BD">
      <w:pPr>
        <w:widowControl/>
        <w:jc w:val="left"/>
        <w:rPr>
          <w:rFonts w:ascii="Times New Roman" w:hAnsi="Times New Roman" w:eastAsia="黑体" w:cs="Times New Roman"/>
          <w:bCs/>
          <w:kern w:val="0"/>
          <w:sz w:val="32"/>
          <w:szCs w:val="32"/>
        </w:rPr>
      </w:pPr>
    </w:p>
    <w:p w14:paraId="3B146A98">
      <w:pPr>
        <w:widowControl/>
        <w:jc w:val="left"/>
        <w:rPr>
          <w:rFonts w:ascii="Times New Roman" w:hAnsi="Times New Roman" w:eastAsia="黑体" w:cs="Times New Roman"/>
          <w:bCs/>
          <w:kern w:val="0"/>
          <w:sz w:val="32"/>
          <w:szCs w:val="32"/>
        </w:rPr>
      </w:pPr>
    </w:p>
    <w:p w14:paraId="00A35CF5">
      <w:pPr>
        <w:widowControl/>
        <w:jc w:val="left"/>
        <w:rPr>
          <w:rFonts w:ascii="Times New Roman" w:hAnsi="Times New Roman" w:eastAsia="黑体" w:cs="Times New Roman"/>
          <w:bCs/>
          <w:kern w:val="0"/>
          <w:sz w:val="32"/>
          <w:szCs w:val="32"/>
        </w:rPr>
      </w:pPr>
    </w:p>
    <w:p w14:paraId="1EFD9B73">
      <w:pPr>
        <w:widowControl/>
        <w:jc w:val="left"/>
        <w:rPr>
          <w:rFonts w:ascii="Times New Roman" w:hAnsi="Times New Roman" w:eastAsia="黑体" w:cs="Times New Roman"/>
          <w:bCs/>
          <w:kern w:val="0"/>
          <w:sz w:val="32"/>
          <w:szCs w:val="32"/>
        </w:rPr>
      </w:pPr>
    </w:p>
    <w:p w14:paraId="2958A0BE">
      <w:pPr>
        <w:widowControl/>
        <w:jc w:val="left"/>
        <w:rPr>
          <w:rFonts w:ascii="Times New Roman" w:hAnsi="Times New Roman" w:eastAsia="黑体" w:cs="Times New Roman"/>
          <w:bCs/>
          <w:kern w:val="0"/>
          <w:sz w:val="32"/>
          <w:szCs w:val="32"/>
        </w:rPr>
      </w:pPr>
    </w:p>
    <w:p w14:paraId="7ACBBBF3">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E6A4D5E">
      <w:pPr>
        <w:tabs>
          <w:tab w:val="left" w:pos="630"/>
          <w:tab w:val="left" w:pos="2100"/>
          <w:tab w:val="left" w:pos="3895"/>
          <w:tab w:val="left" w:pos="5690"/>
          <w:tab w:val="left" w:pos="7485"/>
          <w:tab w:val="left" w:pos="9280"/>
          <w:tab w:val="left" w:pos="11075"/>
          <w:tab w:val="left" w:pos="12870"/>
        </w:tabs>
        <w:rPr>
          <w:rFonts w:ascii="Times New Roman" w:hAnsi="Times New Roman" w:eastAsia="仿宋_GB2312" w:cs="Times New Roman"/>
          <w:color w:val="000000"/>
          <w:sz w:val="20"/>
          <w:szCs w:val="20"/>
        </w:rPr>
      </w:pPr>
      <w:bookmarkStart w:id="0" w:name="RANGE!A1:F16"/>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怀化市水运事务中心</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3980" w:type="dxa"/>
        <w:jc w:val="center"/>
        <w:tblLayout w:type="fixed"/>
        <w:tblCellMar>
          <w:top w:w="0" w:type="dxa"/>
          <w:left w:w="0" w:type="dxa"/>
          <w:bottom w:w="0" w:type="dxa"/>
          <w:right w:w="0" w:type="dxa"/>
        </w:tblCellMar>
      </w:tblPr>
      <w:tblGrid>
        <w:gridCol w:w="1404"/>
        <w:gridCol w:w="3655"/>
        <w:gridCol w:w="1081"/>
        <w:gridCol w:w="1494"/>
        <w:gridCol w:w="1384"/>
        <w:gridCol w:w="1457"/>
        <w:gridCol w:w="1457"/>
        <w:gridCol w:w="2048"/>
      </w:tblGrid>
      <w:tr w14:paraId="265B8BBC">
        <w:trPr>
          <w:trHeight w:val="257" w:hRule="atLeast"/>
          <w:jc w:val="center"/>
        </w:trPr>
        <w:tc>
          <w:tcPr>
            <w:tcW w:w="505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25EF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08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ABF83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w:t>
            </w:r>
            <w:r>
              <w:rPr>
                <w:rFonts w:hint="eastAsia" w:ascii="Times New Roman" w:hAnsi="Times New Roman" w:eastAsia="仿宋_GB2312" w:cs="Times New Roman"/>
                <w:b/>
                <w:bCs/>
              </w:rPr>
              <w:t>支出</w:t>
            </w:r>
            <w:r>
              <w:rPr>
                <w:rFonts w:ascii="Times New Roman" w:hAnsi="Times New Roman" w:eastAsia="仿宋_GB2312" w:cs="Times New Roman"/>
                <w:b/>
                <w:bCs/>
              </w:rPr>
              <w:t>合计</w:t>
            </w:r>
          </w:p>
        </w:tc>
        <w:tc>
          <w:tcPr>
            <w:tcW w:w="149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F95AEB8">
            <w:pPr>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rPr>
              <w:t>基本支出</w:t>
            </w:r>
          </w:p>
        </w:tc>
        <w:tc>
          <w:tcPr>
            <w:tcW w:w="138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ED1681">
            <w:pPr>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rPr>
              <w:t>项目支出</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C34654">
            <w:pPr>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rPr>
              <w:t>上缴上级支出</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360F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w:t>
            </w:r>
            <w:r>
              <w:rPr>
                <w:rFonts w:hint="eastAsia" w:ascii="Times New Roman" w:hAnsi="Times New Roman" w:eastAsia="仿宋_GB2312" w:cs="Times New Roman"/>
                <w:b/>
                <w:bCs/>
              </w:rPr>
              <w:t>支出</w:t>
            </w:r>
          </w:p>
        </w:tc>
        <w:tc>
          <w:tcPr>
            <w:tcW w:w="20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46968B">
            <w:pPr>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rPr>
              <w:t>对</w:t>
            </w:r>
            <w:r>
              <w:rPr>
                <w:rFonts w:ascii="Times New Roman" w:hAnsi="Times New Roman" w:eastAsia="仿宋_GB2312" w:cs="Times New Roman"/>
                <w:b/>
                <w:bCs/>
              </w:rPr>
              <w:t>附属单位</w:t>
            </w:r>
            <w:r>
              <w:rPr>
                <w:rFonts w:hint="eastAsia" w:ascii="Times New Roman" w:hAnsi="Times New Roman" w:eastAsia="仿宋_GB2312" w:cs="Times New Roman"/>
                <w:b/>
                <w:bCs/>
              </w:rPr>
              <w:t>补助支出</w:t>
            </w:r>
          </w:p>
        </w:tc>
      </w:tr>
      <w:tr w14:paraId="71D94BF0">
        <w:trPr>
          <w:trHeight w:val="335" w:hRule="exact"/>
          <w:jc w:val="center"/>
        </w:trPr>
        <w:tc>
          <w:tcPr>
            <w:tcW w:w="140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7C9D1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65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8AF5E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081" w:type="dxa"/>
            <w:vMerge w:val="continue"/>
            <w:tcBorders>
              <w:top w:val="single" w:color="auto" w:sz="4" w:space="0"/>
              <w:left w:val="single" w:color="auto" w:sz="4" w:space="0"/>
              <w:bottom w:val="single" w:color="auto" w:sz="4" w:space="0"/>
              <w:right w:val="single" w:color="auto" w:sz="4" w:space="0"/>
            </w:tcBorders>
            <w:vAlign w:val="center"/>
          </w:tcPr>
          <w:p w14:paraId="0FB3C413">
            <w:pPr>
              <w:rPr>
                <w:rFonts w:ascii="Times New Roman" w:hAnsi="Times New Roman" w:eastAsia="仿宋_GB2312" w:cs="Times New Roman"/>
                <w:sz w:val="24"/>
                <w:szCs w:val="24"/>
              </w:rPr>
            </w:pPr>
          </w:p>
        </w:tc>
        <w:tc>
          <w:tcPr>
            <w:tcW w:w="1494" w:type="dxa"/>
            <w:vMerge w:val="continue"/>
            <w:tcBorders>
              <w:top w:val="single" w:color="auto" w:sz="4" w:space="0"/>
              <w:left w:val="single" w:color="auto" w:sz="4" w:space="0"/>
              <w:bottom w:val="single" w:color="auto" w:sz="4" w:space="0"/>
              <w:right w:val="single" w:color="auto" w:sz="4" w:space="0"/>
            </w:tcBorders>
            <w:vAlign w:val="center"/>
          </w:tcPr>
          <w:p w14:paraId="5C81F0CC">
            <w:pPr>
              <w:rPr>
                <w:rFonts w:ascii="Times New Roman" w:hAnsi="Times New Roman" w:eastAsia="仿宋_GB2312" w:cs="Times New Roman"/>
                <w:sz w:val="24"/>
                <w:szCs w:val="24"/>
              </w:rPr>
            </w:pPr>
          </w:p>
        </w:tc>
        <w:tc>
          <w:tcPr>
            <w:tcW w:w="1384" w:type="dxa"/>
            <w:vMerge w:val="continue"/>
            <w:tcBorders>
              <w:top w:val="single" w:color="auto" w:sz="4" w:space="0"/>
              <w:left w:val="single" w:color="auto" w:sz="4" w:space="0"/>
              <w:bottom w:val="single" w:color="auto" w:sz="4" w:space="0"/>
              <w:right w:val="single" w:color="auto" w:sz="4" w:space="0"/>
            </w:tcBorders>
            <w:vAlign w:val="center"/>
          </w:tcPr>
          <w:p w14:paraId="7FC6CB8D">
            <w:pPr>
              <w:rPr>
                <w:rFonts w:ascii="Times New Roman" w:hAnsi="Times New Roman" w:eastAsia="仿宋_GB2312" w:cs="Times New Roman"/>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3132D509">
            <w:pPr>
              <w:rPr>
                <w:rFonts w:ascii="Times New Roman" w:hAnsi="Times New Roman" w:eastAsia="仿宋_GB2312" w:cs="Times New Roman"/>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364D622C">
            <w:pPr>
              <w:rPr>
                <w:rFonts w:ascii="Times New Roman" w:hAnsi="Times New Roman" w:eastAsia="仿宋_GB2312" w:cs="Times New Roman"/>
                <w:sz w:val="24"/>
                <w:szCs w:val="24"/>
              </w:rPr>
            </w:pPr>
          </w:p>
        </w:tc>
        <w:tc>
          <w:tcPr>
            <w:tcW w:w="2048" w:type="dxa"/>
            <w:vMerge w:val="continue"/>
            <w:tcBorders>
              <w:top w:val="single" w:color="auto" w:sz="4" w:space="0"/>
              <w:left w:val="single" w:color="auto" w:sz="4" w:space="0"/>
              <w:bottom w:val="single" w:color="auto" w:sz="4" w:space="0"/>
              <w:right w:val="single" w:color="auto" w:sz="4" w:space="0"/>
            </w:tcBorders>
            <w:vAlign w:val="center"/>
          </w:tcPr>
          <w:p w14:paraId="7FDFF7D0">
            <w:pPr>
              <w:rPr>
                <w:rFonts w:ascii="Times New Roman" w:hAnsi="Times New Roman" w:eastAsia="仿宋_GB2312" w:cs="Times New Roman"/>
                <w:sz w:val="24"/>
                <w:szCs w:val="24"/>
              </w:rPr>
            </w:pPr>
          </w:p>
        </w:tc>
      </w:tr>
      <w:tr w14:paraId="08EE5AFE">
        <w:trPr>
          <w:trHeight w:val="313" w:hRule="atLeast"/>
          <w:jc w:val="center"/>
        </w:trPr>
        <w:tc>
          <w:tcPr>
            <w:tcW w:w="1404" w:type="dxa"/>
            <w:vMerge w:val="continue"/>
            <w:tcBorders>
              <w:top w:val="single" w:color="auto" w:sz="4" w:space="0"/>
              <w:left w:val="single" w:color="auto" w:sz="4" w:space="0"/>
              <w:bottom w:val="single" w:color="auto" w:sz="4" w:space="0"/>
              <w:right w:val="single" w:color="auto" w:sz="4" w:space="0"/>
            </w:tcBorders>
            <w:vAlign w:val="center"/>
          </w:tcPr>
          <w:p w14:paraId="59F9294F">
            <w:pPr>
              <w:rPr>
                <w:rFonts w:ascii="Times New Roman" w:hAnsi="Times New Roman" w:eastAsia="仿宋_GB2312" w:cs="Times New Roman"/>
                <w:sz w:val="24"/>
                <w:szCs w:val="24"/>
              </w:rPr>
            </w:pPr>
          </w:p>
        </w:tc>
        <w:tc>
          <w:tcPr>
            <w:tcW w:w="3655" w:type="dxa"/>
            <w:vMerge w:val="continue"/>
            <w:tcBorders>
              <w:top w:val="nil"/>
              <w:left w:val="single" w:color="auto" w:sz="4" w:space="0"/>
              <w:bottom w:val="single" w:color="auto" w:sz="4" w:space="0"/>
              <w:right w:val="single" w:color="auto" w:sz="4" w:space="0"/>
            </w:tcBorders>
            <w:vAlign w:val="center"/>
          </w:tcPr>
          <w:p w14:paraId="2EC3BACF">
            <w:pPr>
              <w:rPr>
                <w:rFonts w:ascii="Times New Roman" w:hAnsi="Times New Roman" w:eastAsia="仿宋_GB2312" w:cs="Times New Roman"/>
                <w:sz w:val="24"/>
                <w:szCs w:val="24"/>
              </w:rPr>
            </w:pPr>
          </w:p>
        </w:tc>
        <w:tc>
          <w:tcPr>
            <w:tcW w:w="1081" w:type="dxa"/>
            <w:vMerge w:val="continue"/>
            <w:tcBorders>
              <w:top w:val="single" w:color="auto" w:sz="4" w:space="0"/>
              <w:left w:val="single" w:color="auto" w:sz="4" w:space="0"/>
              <w:bottom w:val="single" w:color="auto" w:sz="4" w:space="0"/>
              <w:right w:val="single" w:color="auto" w:sz="4" w:space="0"/>
            </w:tcBorders>
            <w:vAlign w:val="center"/>
          </w:tcPr>
          <w:p w14:paraId="7C416BF3">
            <w:pPr>
              <w:rPr>
                <w:rFonts w:ascii="Times New Roman" w:hAnsi="Times New Roman" w:eastAsia="仿宋_GB2312" w:cs="Times New Roman"/>
                <w:sz w:val="24"/>
                <w:szCs w:val="24"/>
              </w:rPr>
            </w:pPr>
          </w:p>
        </w:tc>
        <w:tc>
          <w:tcPr>
            <w:tcW w:w="1494" w:type="dxa"/>
            <w:vMerge w:val="continue"/>
            <w:tcBorders>
              <w:top w:val="single" w:color="auto" w:sz="4" w:space="0"/>
              <w:left w:val="single" w:color="auto" w:sz="4" w:space="0"/>
              <w:bottom w:val="single" w:color="auto" w:sz="4" w:space="0"/>
              <w:right w:val="single" w:color="auto" w:sz="4" w:space="0"/>
            </w:tcBorders>
            <w:vAlign w:val="center"/>
          </w:tcPr>
          <w:p w14:paraId="09331384">
            <w:pPr>
              <w:rPr>
                <w:rFonts w:ascii="Times New Roman" w:hAnsi="Times New Roman" w:eastAsia="仿宋_GB2312" w:cs="Times New Roman"/>
                <w:sz w:val="24"/>
                <w:szCs w:val="24"/>
              </w:rPr>
            </w:pPr>
          </w:p>
        </w:tc>
        <w:tc>
          <w:tcPr>
            <w:tcW w:w="1384" w:type="dxa"/>
            <w:vMerge w:val="continue"/>
            <w:tcBorders>
              <w:top w:val="single" w:color="auto" w:sz="4" w:space="0"/>
              <w:left w:val="single" w:color="auto" w:sz="4" w:space="0"/>
              <w:bottom w:val="single" w:color="auto" w:sz="4" w:space="0"/>
              <w:right w:val="single" w:color="auto" w:sz="4" w:space="0"/>
            </w:tcBorders>
            <w:vAlign w:val="center"/>
          </w:tcPr>
          <w:p w14:paraId="62D12920">
            <w:pPr>
              <w:rPr>
                <w:rFonts w:ascii="Times New Roman" w:hAnsi="Times New Roman" w:eastAsia="仿宋_GB2312" w:cs="Times New Roman"/>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362C499E">
            <w:pPr>
              <w:rPr>
                <w:rFonts w:ascii="Times New Roman" w:hAnsi="Times New Roman" w:eastAsia="仿宋_GB2312" w:cs="Times New Roman"/>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459AE023">
            <w:pPr>
              <w:rPr>
                <w:rFonts w:ascii="Times New Roman" w:hAnsi="Times New Roman" w:eastAsia="仿宋_GB2312" w:cs="Times New Roman"/>
                <w:sz w:val="24"/>
                <w:szCs w:val="24"/>
              </w:rPr>
            </w:pPr>
          </w:p>
        </w:tc>
        <w:tc>
          <w:tcPr>
            <w:tcW w:w="2048" w:type="dxa"/>
            <w:vMerge w:val="continue"/>
            <w:tcBorders>
              <w:top w:val="single" w:color="auto" w:sz="4" w:space="0"/>
              <w:left w:val="single" w:color="auto" w:sz="4" w:space="0"/>
              <w:bottom w:val="single" w:color="auto" w:sz="4" w:space="0"/>
              <w:right w:val="single" w:color="auto" w:sz="4" w:space="0"/>
            </w:tcBorders>
            <w:vAlign w:val="center"/>
          </w:tcPr>
          <w:p w14:paraId="75BC5BBB">
            <w:pPr>
              <w:rPr>
                <w:rFonts w:ascii="Times New Roman" w:hAnsi="Times New Roman" w:eastAsia="仿宋_GB2312" w:cs="Times New Roman"/>
                <w:sz w:val="24"/>
                <w:szCs w:val="24"/>
              </w:rPr>
            </w:pPr>
          </w:p>
        </w:tc>
      </w:tr>
      <w:tr w14:paraId="7010424D">
        <w:trPr>
          <w:trHeight w:val="292" w:hRule="atLeast"/>
          <w:jc w:val="center"/>
        </w:trPr>
        <w:tc>
          <w:tcPr>
            <w:tcW w:w="505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4CC151">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656BE2">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9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9CFD0A">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89A851">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E5EF5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4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283962">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20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AC494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r>
      <w:tr w14:paraId="6E792DF4">
        <w:trPr>
          <w:trHeight w:val="256" w:hRule="atLeast"/>
          <w:jc w:val="center"/>
        </w:trPr>
        <w:tc>
          <w:tcPr>
            <w:tcW w:w="505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04BA5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A4B69">
            <w:pPr>
              <w:jc w:val="right"/>
              <w:rPr>
                <w:rFonts w:ascii="Times New Roman" w:hAnsi="Times New Roman" w:eastAsia="仿宋_GB2312" w:cs="Times New Roman"/>
                <w:sz w:val="24"/>
                <w:szCs w:val="24"/>
              </w:rPr>
            </w:pPr>
            <w:r>
              <w:rPr>
                <w:rFonts w:hint="eastAsia" w:ascii="Times New Roman" w:hAnsi="Times New Roman" w:eastAsia="仿宋_GB2312" w:cs="Times New Roman"/>
              </w:rPr>
              <w:t>3590.83</w:t>
            </w:r>
            <w:r>
              <w:rPr>
                <w:rFonts w:ascii="Times New Roman" w:hAnsi="Times New Roman" w:eastAsia="仿宋_GB2312" w:cs="Times New Roman"/>
              </w:rPr>
              <w:t>　</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5C8367">
            <w:pPr>
              <w:jc w:val="right"/>
              <w:rPr>
                <w:rFonts w:ascii="Times New Roman" w:hAnsi="Times New Roman" w:eastAsia="仿宋_GB2312" w:cs="Times New Roman"/>
                <w:sz w:val="24"/>
                <w:szCs w:val="24"/>
              </w:rPr>
            </w:pPr>
            <w:r>
              <w:rPr>
                <w:rFonts w:hint="eastAsia" w:ascii="Times New Roman" w:hAnsi="Times New Roman" w:eastAsia="仿宋_GB2312" w:cs="Times New Roman"/>
              </w:rPr>
              <w:t>829.82</w:t>
            </w:r>
            <w:r>
              <w:rPr>
                <w:rFonts w:ascii="Times New Roman" w:hAnsi="Times New Roman" w:eastAsia="仿宋_GB2312" w:cs="Times New Roman"/>
              </w:rPr>
              <w:t>　</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EE0C22">
            <w:pPr>
              <w:jc w:val="right"/>
              <w:rPr>
                <w:rFonts w:ascii="Times New Roman" w:hAnsi="Times New Roman" w:eastAsia="仿宋_GB2312" w:cs="Times New Roman"/>
                <w:sz w:val="24"/>
                <w:szCs w:val="24"/>
              </w:rPr>
            </w:pPr>
            <w:r>
              <w:rPr>
                <w:rFonts w:hint="eastAsia" w:ascii="Times New Roman" w:hAnsi="Times New Roman" w:eastAsia="仿宋_GB2312" w:cs="Times New Roman"/>
              </w:rPr>
              <w:t>2761.01</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1A4988">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482315">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4231E">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4BA61856">
        <w:trPr>
          <w:trHeight w:val="244"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76F6D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w:t>
            </w:r>
          </w:p>
        </w:tc>
        <w:tc>
          <w:tcPr>
            <w:tcW w:w="36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5E1D7C">
            <w:pP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p>
        </w:tc>
        <w:tc>
          <w:tcPr>
            <w:tcW w:w="108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166F79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41.56</w:t>
            </w:r>
          </w:p>
        </w:tc>
        <w:tc>
          <w:tcPr>
            <w:tcW w:w="1494"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276446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167785">
            <w:pPr>
              <w:jc w:val="right"/>
              <w:rPr>
                <w:rFonts w:ascii="Times New Roman" w:hAnsi="Times New Roman" w:eastAsia="仿宋_GB2312" w:cs="Times New Roman"/>
                <w:sz w:val="24"/>
                <w:szCs w:val="24"/>
              </w:rPr>
            </w:pPr>
            <w:r>
              <w:rPr>
                <w:rFonts w:hint="eastAsia" w:ascii="Times New Roman" w:hAnsi="Times New Roman" w:eastAsia="仿宋_GB2312" w:cs="Times New Roman"/>
              </w:rPr>
              <w:t>41.56</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3706E9">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E6E46">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8A9917">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6FB44C48">
        <w:trPr>
          <w:trHeight w:val="268"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3EC936">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w:t>
            </w:r>
          </w:p>
        </w:tc>
        <w:tc>
          <w:tcPr>
            <w:tcW w:w="36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697DB8">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8C8278">
            <w:pPr>
              <w:jc w:val="right"/>
              <w:rPr>
                <w:rFonts w:ascii="Times New Roman" w:hAnsi="Times New Roman" w:eastAsia="仿宋_GB2312" w:cs="Times New Roman"/>
                <w:sz w:val="24"/>
                <w:szCs w:val="24"/>
              </w:rPr>
            </w:pPr>
            <w:r>
              <w:rPr>
                <w:rFonts w:hint="eastAsia" w:ascii="宋体" w:hAnsi="宋体" w:eastAsia="宋体" w:cs="宋体"/>
                <w:color w:val="000000"/>
                <w:kern w:val="0"/>
                <w:sz w:val="22"/>
                <w:lang w:bidi="ar"/>
              </w:rPr>
              <w:t>41.56</w:t>
            </w:r>
            <w:r>
              <w:rPr>
                <w:rFonts w:ascii="Times New Roman" w:hAnsi="Times New Roman" w:eastAsia="仿宋_GB2312" w:cs="Times New Roman"/>
              </w:rPr>
              <w:t>　</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043CE">
            <w:pPr>
              <w:jc w:val="right"/>
              <w:rPr>
                <w:rFonts w:ascii="Times New Roman" w:hAnsi="Times New Roman" w:eastAsia="仿宋_GB2312" w:cs="Times New Roman"/>
                <w:sz w:val="24"/>
                <w:szCs w:val="24"/>
              </w:rPr>
            </w:pPr>
            <w:r>
              <w:rPr>
                <w:rFonts w:hint="eastAsia" w:ascii="宋体" w:hAnsi="宋体" w:eastAsia="宋体" w:cs="宋体"/>
                <w:color w:val="000000"/>
                <w:kern w:val="0"/>
                <w:sz w:val="22"/>
                <w:lang w:bidi="ar"/>
              </w:rPr>
              <w:t>0.00</w:t>
            </w:r>
            <w:r>
              <w:rPr>
                <w:rFonts w:ascii="Times New Roman" w:hAnsi="Times New Roman" w:eastAsia="仿宋_GB2312" w:cs="Times New Roman"/>
              </w:rPr>
              <w:t>　</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5ABE5F">
            <w:pPr>
              <w:jc w:val="right"/>
              <w:rPr>
                <w:rFonts w:ascii="Times New Roman" w:hAnsi="Times New Roman" w:eastAsia="仿宋_GB2312" w:cs="Times New Roman"/>
                <w:sz w:val="24"/>
                <w:szCs w:val="24"/>
              </w:rPr>
            </w:pPr>
            <w:r>
              <w:rPr>
                <w:rFonts w:hint="eastAsia" w:ascii="Times New Roman" w:hAnsi="Times New Roman" w:eastAsia="仿宋_GB2312" w:cs="Times New Roman"/>
              </w:rPr>
              <w:t>41.56</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C1E969">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87AFC8">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5992B">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2F8FA45A">
        <w:trPr>
          <w:trHeight w:val="328"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B4A68B">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2019999</w:t>
            </w:r>
          </w:p>
        </w:tc>
        <w:tc>
          <w:tcPr>
            <w:tcW w:w="36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B20B16">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B04D73">
            <w:pPr>
              <w:jc w:val="right"/>
              <w:rPr>
                <w:rFonts w:ascii="Times New Roman" w:hAnsi="Times New Roman" w:eastAsia="仿宋_GB2312" w:cs="Times New Roman"/>
                <w:sz w:val="24"/>
                <w:szCs w:val="24"/>
              </w:rPr>
            </w:pPr>
            <w:r>
              <w:rPr>
                <w:rFonts w:hint="eastAsia" w:ascii="宋体" w:hAnsi="宋体" w:eastAsia="宋体" w:cs="宋体"/>
                <w:color w:val="000000"/>
                <w:kern w:val="0"/>
                <w:sz w:val="22"/>
                <w:lang w:bidi="ar"/>
              </w:rPr>
              <w:t>41.56</w:t>
            </w:r>
            <w:r>
              <w:rPr>
                <w:rFonts w:ascii="Times New Roman" w:hAnsi="Times New Roman" w:eastAsia="仿宋_GB2312" w:cs="Times New Roman"/>
              </w:rPr>
              <w:t>　</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177BD">
            <w:pPr>
              <w:jc w:val="right"/>
              <w:rPr>
                <w:rFonts w:ascii="Times New Roman" w:hAnsi="Times New Roman" w:eastAsia="仿宋_GB2312" w:cs="Times New Roman"/>
                <w:sz w:val="24"/>
                <w:szCs w:val="24"/>
              </w:rPr>
            </w:pPr>
            <w:r>
              <w:rPr>
                <w:rFonts w:hint="eastAsia" w:ascii="宋体" w:hAnsi="宋体" w:eastAsia="宋体" w:cs="宋体"/>
                <w:color w:val="000000"/>
                <w:kern w:val="0"/>
                <w:sz w:val="22"/>
                <w:lang w:bidi="ar"/>
              </w:rPr>
              <w:t>0.00</w:t>
            </w:r>
            <w:r>
              <w:rPr>
                <w:rFonts w:ascii="Times New Roman" w:hAnsi="Times New Roman" w:eastAsia="仿宋_GB2312" w:cs="Times New Roman"/>
              </w:rPr>
              <w:t>　</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8E5F64">
            <w:pPr>
              <w:jc w:val="right"/>
              <w:rPr>
                <w:rFonts w:ascii="Times New Roman" w:hAnsi="Times New Roman" w:eastAsia="仿宋_GB2312" w:cs="Times New Roman"/>
                <w:sz w:val="24"/>
                <w:szCs w:val="24"/>
              </w:rPr>
            </w:pPr>
            <w:r>
              <w:rPr>
                <w:rFonts w:hint="eastAsia" w:ascii="Times New Roman" w:hAnsi="Times New Roman" w:eastAsia="仿宋_GB2312" w:cs="Times New Roman"/>
              </w:rPr>
              <w:t>41.56</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0C3366">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568024">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92A2E0">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5B518346">
        <w:trPr>
          <w:trHeight w:val="244"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AC8540">
            <w:pPr>
              <w:rPr>
                <w:rFonts w:ascii="Times New Roman" w:hAnsi="Times New Roman" w:eastAsia="仿宋_GB2312" w:cs="Times New Roman"/>
              </w:rPr>
            </w:pPr>
            <w:r>
              <w:rPr>
                <w:rFonts w:hint="eastAsia" w:ascii="Times New Roman" w:hAnsi="Times New Roman" w:eastAsia="仿宋_GB2312" w:cs="Times New Roman"/>
              </w:rPr>
              <w:t>206</w:t>
            </w:r>
          </w:p>
        </w:tc>
        <w:tc>
          <w:tcPr>
            <w:tcW w:w="36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99C92B">
            <w:pPr>
              <w:rPr>
                <w:rFonts w:ascii="Times New Roman" w:hAnsi="Times New Roman" w:eastAsia="仿宋_GB2312" w:cs="Times New Roman"/>
              </w:rPr>
            </w:pPr>
            <w:r>
              <w:rPr>
                <w:rFonts w:hint="eastAsia" w:ascii="Times New Roman" w:hAnsi="Times New Roman" w:eastAsia="仿宋_GB2312" w:cs="Times New Roman"/>
              </w:rPr>
              <w:t>科学技术支出</w:t>
            </w:r>
          </w:p>
        </w:tc>
        <w:tc>
          <w:tcPr>
            <w:tcW w:w="1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60405D">
            <w:pPr>
              <w:jc w:val="right"/>
              <w:rPr>
                <w:rFonts w:ascii="Times New Roman" w:hAnsi="Times New Roman" w:eastAsia="仿宋_GB2312" w:cs="Times New Roman"/>
              </w:rPr>
            </w:pPr>
            <w:r>
              <w:rPr>
                <w:rFonts w:hint="eastAsia" w:ascii="Times New Roman" w:hAnsi="Times New Roman" w:eastAsia="仿宋_GB2312" w:cs="Times New Roman"/>
              </w:rPr>
              <w:t>0.80</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ED8BB">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439D2">
            <w:pPr>
              <w:jc w:val="right"/>
              <w:rPr>
                <w:rFonts w:ascii="Times New Roman" w:hAnsi="Times New Roman" w:eastAsia="仿宋_GB2312" w:cs="Times New Roman"/>
              </w:rPr>
            </w:pPr>
            <w:r>
              <w:rPr>
                <w:rFonts w:hint="eastAsia" w:ascii="Times New Roman" w:hAnsi="Times New Roman" w:eastAsia="仿宋_GB2312" w:cs="Times New Roman"/>
              </w:rPr>
              <w:t>0.80</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3A005B">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23B593">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EA767">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15E498E2">
        <w:trPr>
          <w:trHeight w:val="244"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3BCD0A">
            <w:pPr>
              <w:rPr>
                <w:rFonts w:ascii="Times New Roman" w:hAnsi="Times New Roman" w:eastAsia="仿宋_GB2312" w:cs="Times New Roman"/>
              </w:rPr>
            </w:pPr>
            <w:r>
              <w:rPr>
                <w:rFonts w:hint="eastAsia" w:ascii="Times New Roman" w:hAnsi="Times New Roman" w:eastAsia="仿宋_GB2312" w:cs="Times New Roman"/>
              </w:rPr>
              <w:t>20699</w:t>
            </w:r>
          </w:p>
        </w:tc>
        <w:tc>
          <w:tcPr>
            <w:tcW w:w="36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150A03">
            <w:pPr>
              <w:rPr>
                <w:rFonts w:ascii="Times New Roman" w:hAnsi="Times New Roman" w:eastAsia="仿宋_GB2312" w:cs="Times New Roman"/>
              </w:rPr>
            </w:pPr>
            <w:r>
              <w:rPr>
                <w:rFonts w:hint="eastAsia" w:ascii="Times New Roman" w:hAnsi="Times New Roman" w:eastAsia="仿宋_GB2312" w:cs="Times New Roman"/>
              </w:rPr>
              <w:t>其他科学技术支出</w:t>
            </w:r>
          </w:p>
        </w:tc>
        <w:tc>
          <w:tcPr>
            <w:tcW w:w="1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AEC6C">
            <w:pPr>
              <w:jc w:val="right"/>
              <w:rPr>
                <w:rFonts w:ascii="Times New Roman" w:hAnsi="Times New Roman" w:eastAsia="仿宋_GB2312" w:cs="Times New Roman"/>
              </w:rPr>
            </w:pPr>
            <w:r>
              <w:rPr>
                <w:rFonts w:hint="eastAsia" w:ascii="Times New Roman" w:hAnsi="Times New Roman" w:eastAsia="仿宋_GB2312" w:cs="Times New Roman"/>
              </w:rPr>
              <w:t>0.80</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CD5E19">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7B6FA">
            <w:pPr>
              <w:jc w:val="right"/>
              <w:rPr>
                <w:rFonts w:ascii="Times New Roman" w:hAnsi="Times New Roman" w:eastAsia="仿宋_GB2312" w:cs="Times New Roman"/>
              </w:rPr>
            </w:pPr>
            <w:r>
              <w:rPr>
                <w:rFonts w:hint="eastAsia" w:ascii="Times New Roman" w:hAnsi="Times New Roman" w:eastAsia="仿宋_GB2312" w:cs="Times New Roman"/>
              </w:rPr>
              <w:t>0.80</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62294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AA76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6C636">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38E7DD6A">
        <w:trPr>
          <w:trHeight w:val="244"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45B3CE">
            <w:pPr>
              <w:rPr>
                <w:rFonts w:ascii="Times New Roman" w:hAnsi="Times New Roman" w:eastAsia="仿宋_GB2312" w:cs="Times New Roman"/>
              </w:rPr>
            </w:pPr>
            <w:r>
              <w:rPr>
                <w:rFonts w:hint="eastAsia" w:ascii="Times New Roman" w:hAnsi="Times New Roman" w:eastAsia="仿宋_GB2312" w:cs="Times New Roman"/>
              </w:rPr>
              <w:t>2069999</w:t>
            </w:r>
          </w:p>
        </w:tc>
        <w:tc>
          <w:tcPr>
            <w:tcW w:w="36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8D0472">
            <w:pPr>
              <w:rPr>
                <w:rFonts w:ascii="Times New Roman" w:hAnsi="Times New Roman" w:eastAsia="仿宋_GB2312" w:cs="Times New Roman"/>
              </w:rPr>
            </w:pPr>
            <w:r>
              <w:rPr>
                <w:rFonts w:hint="eastAsia" w:ascii="Times New Roman" w:hAnsi="Times New Roman" w:eastAsia="仿宋_GB2312" w:cs="Times New Roman"/>
              </w:rPr>
              <w:t>其他科学技术支出</w:t>
            </w:r>
          </w:p>
        </w:tc>
        <w:tc>
          <w:tcPr>
            <w:tcW w:w="1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9B3A3">
            <w:pPr>
              <w:jc w:val="right"/>
              <w:rPr>
                <w:rFonts w:ascii="Times New Roman" w:hAnsi="Times New Roman" w:eastAsia="仿宋_GB2312" w:cs="Times New Roman"/>
              </w:rPr>
            </w:pPr>
            <w:r>
              <w:rPr>
                <w:rFonts w:hint="eastAsia" w:ascii="Times New Roman" w:hAnsi="Times New Roman" w:eastAsia="仿宋_GB2312" w:cs="Times New Roman"/>
              </w:rPr>
              <w:t>0.80</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F1002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8A02A5">
            <w:pPr>
              <w:jc w:val="right"/>
              <w:rPr>
                <w:rFonts w:ascii="Times New Roman" w:hAnsi="Times New Roman" w:eastAsia="仿宋_GB2312" w:cs="Times New Roman"/>
              </w:rPr>
            </w:pPr>
            <w:r>
              <w:rPr>
                <w:rFonts w:hint="eastAsia" w:ascii="Times New Roman" w:hAnsi="Times New Roman" w:eastAsia="仿宋_GB2312" w:cs="Times New Roman"/>
              </w:rPr>
              <w:t>0.80</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60DA29">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1E53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376B8">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22C727B6">
        <w:trPr>
          <w:trHeight w:val="244"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428627">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w:t>
            </w:r>
          </w:p>
        </w:tc>
        <w:tc>
          <w:tcPr>
            <w:tcW w:w="36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57CD6E">
            <w:pPr>
              <w:rPr>
                <w:rFonts w:ascii="Times New Roman" w:hAnsi="Times New Roman" w:eastAsia="仿宋_GB2312" w:cs="Times New Roman"/>
                <w:sz w:val="24"/>
                <w:szCs w:val="24"/>
              </w:rPr>
            </w:pPr>
            <w:r>
              <w:rPr>
                <w:rFonts w:hint="eastAsia" w:ascii="Times New Roman" w:hAnsi="Times New Roman" w:eastAsia="仿宋_GB2312" w:cs="Times New Roman"/>
              </w:rPr>
              <w:t>社会保障和就业支出</w:t>
            </w:r>
          </w:p>
        </w:tc>
        <w:tc>
          <w:tcPr>
            <w:tcW w:w="1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ACE0C">
            <w:pPr>
              <w:jc w:val="right"/>
              <w:rPr>
                <w:rFonts w:ascii="Times New Roman" w:hAnsi="Times New Roman" w:eastAsia="仿宋_GB2312" w:cs="Times New Roman"/>
                <w:sz w:val="24"/>
                <w:szCs w:val="24"/>
              </w:rPr>
            </w:pPr>
            <w:r>
              <w:rPr>
                <w:rFonts w:hint="eastAsia" w:ascii="Times New Roman" w:hAnsi="Times New Roman" w:eastAsia="仿宋_GB2312" w:cs="Times New Roman"/>
              </w:rPr>
              <w:t>83.35</w:t>
            </w:r>
            <w:r>
              <w:rPr>
                <w:rFonts w:ascii="Times New Roman" w:hAnsi="Times New Roman" w:eastAsia="仿宋_GB2312" w:cs="Times New Roman"/>
              </w:rPr>
              <w:t>　</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2E0C96">
            <w:pPr>
              <w:jc w:val="right"/>
              <w:rPr>
                <w:rFonts w:ascii="Times New Roman" w:hAnsi="Times New Roman" w:eastAsia="仿宋_GB2312" w:cs="Times New Roman"/>
                <w:sz w:val="24"/>
                <w:szCs w:val="24"/>
              </w:rPr>
            </w:pPr>
            <w:r>
              <w:rPr>
                <w:rFonts w:hint="eastAsia" w:ascii="Times New Roman" w:hAnsi="Times New Roman" w:eastAsia="仿宋_GB2312" w:cs="Times New Roman"/>
              </w:rPr>
              <w:t>80.23</w:t>
            </w:r>
            <w:r>
              <w:rPr>
                <w:rFonts w:ascii="Times New Roman" w:hAnsi="Times New Roman" w:eastAsia="仿宋_GB2312" w:cs="Times New Roman"/>
              </w:rPr>
              <w:t>　</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152FF8">
            <w:pPr>
              <w:jc w:val="right"/>
              <w:rPr>
                <w:rFonts w:ascii="Times New Roman" w:hAnsi="Times New Roman" w:eastAsia="仿宋_GB2312" w:cs="Times New Roman"/>
                <w:sz w:val="24"/>
                <w:szCs w:val="24"/>
              </w:rPr>
            </w:pPr>
            <w:r>
              <w:rPr>
                <w:rFonts w:hint="eastAsia" w:ascii="Times New Roman" w:hAnsi="Times New Roman" w:eastAsia="仿宋_GB2312" w:cs="Times New Roman"/>
              </w:rPr>
              <w:t>3.11</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68BDA2">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45AC14">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0D369">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19FE1399">
        <w:trPr>
          <w:trHeight w:val="322"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70CFAD">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w:t>
            </w:r>
          </w:p>
        </w:tc>
        <w:tc>
          <w:tcPr>
            <w:tcW w:w="36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80401A">
            <w:pPr>
              <w:rPr>
                <w:rFonts w:ascii="Times New Roman" w:hAnsi="Times New Roman" w:eastAsia="仿宋_GB2312" w:cs="Times New Roman"/>
                <w:sz w:val="24"/>
                <w:szCs w:val="24"/>
              </w:rPr>
            </w:pPr>
            <w:r>
              <w:rPr>
                <w:rFonts w:hint="eastAsia" w:ascii="Times New Roman" w:hAnsi="Times New Roman" w:eastAsia="仿宋_GB2312" w:cs="Times New Roman"/>
              </w:rPr>
              <w:t>行政事业单位养老支出</w:t>
            </w:r>
          </w:p>
        </w:tc>
        <w:tc>
          <w:tcPr>
            <w:tcW w:w="1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E7266D">
            <w:pPr>
              <w:jc w:val="right"/>
              <w:rPr>
                <w:rFonts w:ascii="Times New Roman" w:hAnsi="Times New Roman" w:eastAsia="仿宋_GB2312" w:cs="Times New Roman"/>
                <w:sz w:val="24"/>
                <w:szCs w:val="24"/>
              </w:rPr>
            </w:pPr>
            <w:r>
              <w:rPr>
                <w:rFonts w:hint="eastAsia" w:ascii="Times New Roman" w:hAnsi="Times New Roman" w:eastAsia="仿宋_GB2312" w:cs="Times New Roman"/>
              </w:rPr>
              <w:t>83.35</w:t>
            </w:r>
            <w:r>
              <w:rPr>
                <w:rFonts w:ascii="Times New Roman" w:hAnsi="Times New Roman" w:eastAsia="仿宋_GB2312" w:cs="Times New Roman"/>
              </w:rPr>
              <w:t>　</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AAC3E">
            <w:pPr>
              <w:jc w:val="right"/>
              <w:rPr>
                <w:rFonts w:ascii="Times New Roman" w:hAnsi="Times New Roman" w:eastAsia="仿宋_GB2312" w:cs="Times New Roman"/>
                <w:sz w:val="24"/>
                <w:szCs w:val="24"/>
              </w:rPr>
            </w:pPr>
            <w:r>
              <w:rPr>
                <w:rFonts w:hint="eastAsia" w:ascii="Times New Roman" w:hAnsi="Times New Roman" w:eastAsia="仿宋_GB2312" w:cs="Times New Roman"/>
              </w:rPr>
              <w:t>80.23</w:t>
            </w:r>
            <w:r>
              <w:rPr>
                <w:rFonts w:ascii="Times New Roman" w:hAnsi="Times New Roman" w:eastAsia="仿宋_GB2312" w:cs="Times New Roman"/>
              </w:rPr>
              <w:t>　</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688B0F">
            <w:pPr>
              <w:jc w:val="right"/>
              <w:rPr>
                <w:rFonts w:ascii="Times New Roman" w:hAnsi="Times New Roman" w:eastAsia="仿宋_GB2312" w:cs="Times New Roman"/>
                <w:sz w:val="24"/>
                <w:szCs w:val="24"/>
              </w:rPr>
            </w:pPr>
            <w:r>
              <w:rPr>
                <w:rFonts w:hint="eastAsia" w:ascii="Times New Roman" w:hAnsi="Times New Roman" w:eastAsia="仿宋_GB2312" w:cs="Times New Roman"/>
              </w:rPr>
              <w:t>3.11</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68127">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562816">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99FF96">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37EC857D">
        <w:trPr>
          <w:trHeight w:val="325"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DE0DAE">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36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7B8E7E">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B8750">
            <w:pPr>
              <w:jc w:val="right"/>
              <w:rPr>
                <w:rFonts w:ascii="Times New Roman" w:hAnsi="Times New Roman" w:eastAsia="仿宋_GB2312" w:cs="Times New Roman"/>
                <w:sz w:val="24"/>
                <w:szCs w:val="24"/>
              </w:rPr>
            </w:pPr>
            <w:r>
              <w:rPr>
                <w:rFonts w:hint="eastAsia" w:ascii="Times New Roman" w:hAnsi="Times New Roman" w:eastAsia="仿宋_GB2312" w:cs="Times New Roman"/>
              </w:rPr>
              <w:t>83.35</w:t>
            </w:r>
            <w:r>
              <w:rPr>
                <w:rFonts w:ascii="Times New Roman" w:hAnsi="Times New Roman" w:eastAsia="仿宋_GB2312" w:cs="Times New Roman"/>
              </w:rPr>
              <w:t>　</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F7C019">
            <w:pPr>
              <w:jc w:val="right"/>
              <w:rPr>
                <w:rFonts w:ascii="Times New Roman" w:hAnsi="Times New Roman" w:eastAsia="仿宋_GB2312" w:cs="Times New Roman"/>
                <w:sz w:val="24"/>
                <w:szCs w:val="24"/>
              </w:rPr>
            </w:pPr>
            <w:r>
              <w:rPr>
                <w:rFonts w:hint="eastAsia" w:ascii="Times New Roman" w:hAnsi="Times New Roman" w:eastAsia="仿宋_GB2312" w:cs="Times New Roman"/>
              </w:rPr>
              <w:t>80.23</w:t>
            </w:r>
            <w:r>
              <w:rPr>
                <w:rFonts w:ascii="Times New Roman" w:hAnsi="Times New Roman" w:eastAsia="仿宋_GB2312" w:cs="Times New Roman"/>
              </w:rPr>
              <w:t>　</w:t>
            </w:r>
          </w:p>
        </w:tc>
        <w:tc>
          <w:tcPr>
            <w:tcW w:w="1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F208E4">
            <w:pPr>
              <w:jc w:val="right"/>
              <w:rPr>
                <w:rFonts w:ascii="Times New Roman" w:hAnsi="Times New Roman" w:eastAsia="仿宋_GB2312" w:cs="Times New Roman"/>
                <w:sz w:val="24"/>
                <w:szCs w:val="24"/>
              </w:rPr>
            </w:pPr>
            <w:r>
              <w:rPr>
                <w:rFonts w:hint="eastAsia" w:ascii="Times New Roman" w:hAnsi="Times New Roman" w:eastAsia="仿宋_GB2312" w:cs="Times New Roman"/>
              </w:rPr>
              <w:t>3.11</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180C53">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CD18AC">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c>
          <w:tcPr>
            <w:tcW w:w="20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1123E">
            <w:pPr>
              <w:jc w:val="right"/>
              <w:rPr>
                <w:rFonts w:ascii="Times New Roman" w:hAnsi="Times New Roman" w:eastAsia="仿宋_GB2312" w:cs="Times New Roman"/>
                <w:sz w:val="24"/>
                <w:szCs w:val="24"/>
              </w:rPr>
            </w:pPr>
            <w:r>
              <w:rPr>
                <w:rFonts w:hint="eastAsia" w:ascii="Times New Roman" w:hAnsi="Times New Roman" w:eastAsia="仿宋_GB2312" w:cs="Times New Roman"/>
              </w:rPr>
              <w:t>0.00</w:t>
            </w:r>
            <w:r>
              <w:rPr>
                <w:rFonts w:ascii="Times New Roman" w:hAnsi="Times New Roman" w:eastAsia="仿宋_GB2312" w:cs="Times New Roman"/>
              </w:rPr>
              <w:t>　</w:t>
            </w:r>
          </w:p>
        </w:tc>
      </w:tr>
      <w:tr w14:paraId="052AC046">
        <w:trPr>
          <w:trHeight w:val="270"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F6FDD1">
            <w:pPr>
              <w:ind w:firstLine="210" w:firstLineChars="100"/>
              <w:rPr>
                <w:rFonts w:ascii="Times New Roman" w:hAnsi="Times New Roman" w:eastAsia="仿宋_GB2312" w:cs="Times New Roman"/>
              </w:rPr>
            </w:pPr>
            <w:r>
              <w:rPr>
                <w:rFonts w:hint="eastAsia" w:ascii="Times New Roman" w:hAnsi="Times New Roman" w:eastAsia="仿宋_GB2312" w:cs="Times New Roman"/>
              </w:rPr>
              <w:t>210</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2DCA61">
            <w:pPr>
              <w:rPr>
                <w:rFonts w:ascii="Times New Roman" w:hAnsi="Times New Roman" w:eastAsia="仿宋_GB2312" w:cs="Times New Roman"/>
              </w:rPr>
            </w:pPr>
            <w:r>
              <w:rPr>
                <w:rFonts w:hint="eastAsia" w:ascii="Times New Roman" w:hAnsi="Times New Roman" w:eastAsia="仿宋_GB2312" w:cs="Times New Roman"/>
              </w:rPr>
              <w:t>卫生健康支出</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79806D">
            <w:pPr>
              <w:jc w:val="right"/>
              <w:rPr>
                <w:rFonts w:ascii="Times New Roman" w:hAnsi="Times New Roman" w:eastAsia="仿宋_GB2312" w:cs="Times New Roman"/>
              </w:rPr>
            </w:pPr>
            <w:r>
              <w:rPr>
                <w:rFonts w:hint="eastAsia" w:ascii="Times New Roman" w:hAnsi="Times New Roman" w:eastAsia="仿宋_GB2312" w:cs="Times New Roman"/>
              </w:rPr>
              <w:t>33.83</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9930BA">
            <w:pPr>
              <w:jc w:val="right"/>
              <w:rPr>
                <w:rFonts w:ascii="Times New Roman" w:hAnsi="Times New Roman" w:eastAsia="仿宋_GB2312" w:cs="Times New Roman"/>
              </w:rPr>
            </w:pPr>
            <w:r>
              <w:rPr>
                <w:rFonts w:hint="eastAsia" w:ascii="Times New Roman" w:hAnsi="Times New Roman" w:eastAsia="仿宋_GB2312" w:cs="Times New Roman"/>
              </w:rPr>
              <w:t>32.39</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DE1646">
            <w:pPr>
              <w:jc w:val="right"/>
              <w:rPr>
                <w:rFonts w:ascii="Times New Roman" w:hAnsi="Times New Roman" w:eastAsia="仿宋_GB2312" w:cs="Times New Roman"/>
              </w:rPr>
            </w:pPr>
            <w:r>
              <w:rPr>
                <w:rFonts w:hint="eastAsia" w:ascii="Times New Roman" w:hAnsi="Times New Roman" w:eastAsia="仿宋_GB2312" w:cs="Times New Roman"/>
              </w:rPr>
              <w:t>1.44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FAE3BE">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14EADB">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F95564">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2186D444">
        <w:trPr>
          <w:trHeight w:val="281"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6BDA18">
            <w:pPr>
              <w:ind w:firstLine="210" w:firstLineChars="100"/>
              <w:rPr>
                <w:rFonts w:ascii="Times New Roman" w:hAnsi="Times New Roman" w:eastAsia="仿宋_GB2312" w:cs="Times New Roman"/>
              </w:rPr>
            </w:pPr>
            <w:r>
              <w:rPr>
                <w:rFonts w:hint="eastAsia" w:ascii="Times New Roman" w:hAnsi="Times New Roman" w:eastAsia="仿宋_GB2312" w:cs="Times New Roman"/>
              </w:rPr>
              <w:t>21011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F2E174">
            <w:pPr>
              <w:rPr>
                <w:rFonts w:ascii="Times New Roman" w:hAnsi="Times New Roman" w:eastAsia="仿宋_GB2312" w:cs="Times New Roman"/>
              </w:rPr>
            </w:pPr>
            <w:r>
              <w:rPr>
                <w:rFonts w:hint="eastAsia" w:ascii="Times New Roman" w:hAnsi="Times New Roman" w:eastAsia="仿宋_GB2312" w:cs="Times New Roman"/>
              </w:rPr>
              <w:t>行政事业单位医疗</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550D6B">
            <w:pPr>
              <w:jc w:val="right"/>
              <w:rPr>
                <w:rFonts w:ascii="Times New Roman" w:hAnsi="Times New Roman" w:eastAsia="仿宋_GB2312" w:cs="Times New Roman"/>
              </w:rPr>
            </w:pPr>
            <w:r>
              <w:rPr>
                <w:rFonts w:hint="eastAsia" w:ascii="Times New Roman" w:hAnsi="Times New Roman" w:eastAsia="仿宋_GB2312" w:cs="Times New Roman"/>
              </w:rPr>
              <w:t>33.83</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429EB0">
            <w:pPr>
              <w:jc w:val="right"/>
              <w:rPr>
                <w:rFonts w:ascii="Times New Roman" w:hAnsi="Times New Roman" w:eastAsia="仿宋_GB2312" w:cs="Times New Roman"/>
              </w:rPr>
            </w:pPr>
            <w:r>
              <w:rPr>
                <w:rFonts w:hint="eastAsia" w:ascii="Times New Roman" w:hAnsi="Times New Roman" w:eastAsia="仿宋_GB2312" w:cs="Times New Roman"/>
              </w:rPr>
              <w:t>32.39</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42DE49">
            <w:pPr>
              <w:jc w:val="right"/>
              <w:rPr>
                <w:rFonts w:ascii="Times New Roman" w:hAnsi="Times New Roman" w:eastAsia="仿宋_GB2312" w:cs="Times New Roman"/>
              </w:rPr>
            </w:pPr>
            <w:r>
              <w:rPr>
                <w:rFonts w:hint="eastAsia" w:ascii="Times New Roman" w:hAnsi="Times New Roman" w:eastAsia="仿宋_GB2312" w:cs="Times New Roman"/>
              </w:rPr>
              <w:t>1.44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3D89B5">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B57C2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7E3D42">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7A022F58">
        <w:trPr>
          <w:trHeight w:val="305"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49A505">
            <w:pPr>
              <w:ind w:firstLine="210" w:firstLineChars="100"/>
              <w:rPr>
                <w:rFonts w:ascii="Times New Roman" w:hAnsi="Times New Roman" w:eastAsia="仿宋_GB2312" w:cs="Times New Roman"/>
              </w:rPr>
            </w:pPr>
            <w:r>
              <w:rPr>
                <w:rFonts w:hint="eastAsia" w:ascii="Times New Roman" w:hAnsi="Times New Roman" w:eastAsia="仿宋_GB2312" w:cs="Times New Roman"/>
              </w:rPr>
              <w:t>2101101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A26318">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4925B5">
            <w:pPr>
              <w:jc w:val="right"/>
              <w:rPr>
                <w:rFonts w:ascii="Times New Roman" w:hAnsi="Times New Roman" w:eastAsia="仿宋_GB2312" w:cs="Times New Roman"/>
              </w:rPr>
            </w:pPr>
            <w:r>
              <w:rPr>
                <w:rFonts w:hint="eastAsia" w:ascii="Times New Roman" w:hAnsi="Times New Roman" w:eastAsia="仿宋_GB2312" w:cs="Times New Roman"/>
              </w:rPr>
              <w:t>1.44</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1D6894">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6BFE79">
            <w:pPr>
              <w:jc w:val="right"/>
              <w:rPr>
                <w:rFonts w:ascii="Times New Roman" w:hAnsi="Times New Roman" w:eastAsia="仿宋_GB2312" w:cs="Times New Roman"/>
              </w:rPr>
            </w:pPr>
            <w:r>
              <w:rPr>
                <w:rFonts w:hint="eastAsia" w:ascii="Times New Roman" w:hAnsi="Times New Roman" w:eastAsia="仿宋_GB2312" w:cs="Times New Roman"/>
              </w:rPr>
              <w:t>1.44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0BD600">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95266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7E6DB6">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54B55917">
        <w:trPr>
          <w:trHeight w:val="300"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66BEA6">
            <w:pPr>
              <w:ind w:firstLine="210" w:firstLineChars="100"/>
              <w:rPr>
                <w:rFonts w:ascii="Times New Roman" w:hAnsi="Times New Roman" w:eastAsia="仿宋_GB2312" w:cs="Times New Roman"/>
              </w:rPr>
            </w:pPr>
            <w:r>
              <w:rPr>
                <w:rFonts w:hint="eastAsia" w:ascii="Times New Roman" w:hAnsi="Times New Roman" w:eastAsia="仿宋_GB2312" w:cs="Times New Roman"/>
              </w:rPr>
              <w:t>2101102</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F7D7C0">
            <w:pPr>
              <w:rPr>
                <w:rFonts w:ascii="Times New Roman" w:hAnsi="Times New Roman" w:eastAsia="仿宋_GB2312" w:cs="Times New Roman"/>
              </w:rPr>
            </w:pPr>
            <w:r>
              <w:rPr>
                <w:rFonts w:hint="eastAsia" w:ascii="Times New Roman" w:hAnsi="Times New Roman" w:eastAsia="仿宋_GB2312" w:cs="Times New Roman"/>
              </w:rPr>
              <w:t>事业单位医疗</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AF1757">
            <w:pPr>
              <w:jc w:val="right"/>
              <w:rPr>
                <w:rFonts w:ascii="Times New Roman" w:hAnsi="Times New Roman" w:eastAsia="仿宋_GB2312" w:cs="Times New Roman"/>
              </w:rPr>
            </w:pPr>
            <w:r>
              <w:rPr>
                <w:rFonts w:hint="eastAsia" w:ascii="Times New Roman" w:hAnsi="Times New Roman" w:eastAsia="仿宋_GB2312" w:cs="Times New Roman"/>
              </w:rPr>
              <w:t>32.39</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B8F157">
            <w:pPr>
              <w:jc w:val="right"/>
              <w:rPr>
                <w:rFonts w:ascii="Times New Roman" w:hAnsi="Times New Roman" w:eastAsia="仿宋_GB2312" w:cs="Times New Roman"/>
              </w:rPr>
            </w:pPr>
            <w:r>
              <w:rPr>
                <w:rFonts w:hint="eastAsia" w:ascii="Times New Roman" w:hAnsi="Times New Roman" w:eastAsia="仿宋_GB2312" w:cs="Times New Roman"/>
              </w:rPr>
              <w:t>32.39</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D83E53">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9311C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0BF87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8443B2">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214F53AA">
        <w:trPr>
          <w:trHeight w:val="312"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768421">
            <w:pPr>
              <w:ind w:firstLine="210" w:firstLineChars="100"/>
              <w:rPr>
                <w:rFonts w:ascii="Times New Roman" w:hAnsi="Times New Roman" w:eastAsia="仿宋_GB2312" w:cs="Times New Roman"/>
              </w:rPr>
            </w:pPr>
            <w:r>
              <w:rPr>
                <w:rFonts w:hint="eastAsia" w:ascii="Times New Roman" w:hAnsi="Times New Roman" w:eastAsia="仿宋_GB2312" w:cs="Times New Roman"/>
              </w:rPr>
              <w:t>214</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0E7E76">
            <w:pPr>
              <w:rPr>
                <w:rFonts w:ascii="Times New Roman" w:hAnsi="Times New Roman" w:eastAsia="仿宋_GB2312" w:cs="Times New Roman"/>
              </w:rPr>
            </w:pPr>
            <w:r>
              <w:rPr>
                <w:rFonts w:hint="eastAsia" w:ascii="Times New Roman" w:hAnsi="Times New Roman" w:eastAsia="仿宋_GB2312" w:cs="Times New Roman"/>
              </w:rPr>
              <w:t>交通运输支出</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399290">
            <w:pPr>
              <w:jc w:val="right"/>
              <w:rPr>
                <w:rFonts w:ascii="Times New Roman" w:hAnsi="Times New Roman" w:eastAsia="仿宋_GB2312" w:cs="Times New Roman"/>
              </w:rPr>
            </w:pPr>
            <w:r>
              <w:rPr>
                <w:rFonts w:hint="eastAsia" w:ascii="Times New Roman" w:hAnsi="Times New Roman" w:eastAsia="仿宋_GB2312" w:cs="Times New Roman"/>
              </w:rPr>
              <w:t>3364.02</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49F395">
            <w:pPr>
              <w:jc w:val="right"/>
              <w:rPr>
                <w:rFonts w:ascii="Times New Roman" w:hAnsi="Times New Roman" w:eastAsia="仿宋_GB2312" w:cs="Times New Roman"/>
              </w:rPr>
            </w:pPr>
            <w:r>
              <w:rPr>
                <w:rFonts w:hint="eastAsia" w:ascii="Times New Roman" w:hAnsi="Times New Roman" w:eastAsia="仿宋_GB2312" w:cs="Times New Roman"/>
              </w:rPr>
              <w:t>652.26</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32D4D8">
            <w:pPr>
              <w:jc w:val="right"/>
              <w:rPr>
                <w:rFonts w:ascii="Times New Roman" w:hAnsi="Times New Roman" w:eastAsia="仿宋_GB2312" w:cs="Times New Roman"/>
              </w:rPr>
            </w:pPr>
            <w:r>
              <w:rPr>
                <w:rFonts w:hint="eastAsia" w:ascii="Times New Roman" w:hAnsi="Times New Roman" w:eastAsia="仿宋_GB2312" w:cs="Times New Roman"/>
              </w:rPr>
              <w:t>2711.77</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DD5C60">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E1AD0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C5BA21">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147AD9D9">
        <w:trPr>
          <w:trHeight w:val="300"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E3DF80">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7B3143">
            <w:pPr>
              <w:rPr>
                <w:rFonts w:ascii="Times New Roman" w:hAnsi="Times New Roman" w:eastAsia="仿宋_GB2312" w:cs="Times New Roman"/>
              </w:rPr>
            </w:pPr>
            <w:r>
              <w:rPr>
                <w:rFonts w:hint="eastAsia" w:ascii="Times New Roman" w:hAnsi="Times New Roman" w:eastAsia="仿宋_GB2312" w:cs="Times New Roman"/>
              </w:rPr>
              <w:t>公路水路运输</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7753E9">
            <w:pPr>
              <w:jc w:val="right"/>
              <w:rPr>
                <w:rFonts w:ascii="Times New Roman" w:hAnsi="Times New Roman" w:eastAsia="仿宋_GB2312" w:cs="Times New Roman"/>
              </w:rPr>
            </w:pPr>
            <w:r>
              <w:rPr>
                <w:rFonts w:hint="eastAsia" w:ascii="Times New Roman" w:hAnsi="Times New Roman" w:eastAsia="仿宋_GB2312" w:cs="Times New Roman"/>
              </w:rPr>
              <w:t>2101.92</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D61268">
            <w:pPr>
              <w:jc w:val="right"/>
              <w:rPr>
                <w:rFonts w:ascii="Times New Roman" w:hAnsi="Times New Roman" w:eastAsia="仿宋_GB2312" w:cs="Times New Roman"/>
              </w:rPr>
            </w:pPr>
            <w:r>
              <w:rPr>
                <w:rFonts w:hint="eastAsia" w:ascii="Times New Roman" w:hAnsi="Times New Roman" w:eastAsia="仿宋_GB2312" w:cs="Times New Roman"/>
              </w:rPr>
              <w:t>652.26</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30E427">
            <w:pPr>
              <w:jc w:val="right"/>
              <w:rPr>
                <w:rFonts w:ascii="Times New Roman" w:hAnsi="Times New Roman" w:eastAsia="仿宋_GB2312" w:cs="Times New Roman"/>
              </w:rPr>
            </w:pPr>
            <w:r>
              <w:rPr>
                <w:rFonts w:hint="eastAsia" w:ascii="Times New Roman" w:hAnsi="Times New Roman" w:eastAsia="仿宋_GB2312" w:cs="Times New Roman"/>
              </w:rPr>
              <w:t>1449.67</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5CB755">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83AEAE">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ACCBD5">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2C1F7EF6">
        <w:trPr>
          <w:trHeight w:val="90"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9E58F">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2140101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FCED58">
            <w:pPr>
              <w:rPr>
                <w:rFonts w:ascii="Times New Roman" w:hAnsi="Times New Roman" w:eastAsia="仿宋_GB2312" w:cs="Times New Roman"/>
              </w:rPr>
            </w:pPr>
            <w:r>
              <w:rPr>
                <w:rFonts w:hint="eastAsia" w:ascii="Times New Roman" w:hAnsi="Times New Roman" w:eastAsia="仿宋_GB2312" w:cs="Times New Roman"/>
              </w:rPr>
              <w:t>行政运行</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CFD0CC">
            <w:pPr>
              <w:jc w:val="right"/>
              <w:rPr>
                <w:rFonts w:ascii="Times New Roman" w:hAnsi="Times New Roman" w:eastAsia="仿宋_GB2312" w:cs="Times New Roman"/>
              </w:rPr>
            </w:pPr>
            <w:r>
              <w:rPr>
                <w:rFonts w:hint="eastAsia" w:ascii="Times New Roman" w:hAnsi="Times New Roman" w:eastAsia="仿宋_GB2312" w:cs="Times New Roman"/>
              </w:rPr>
              <w:t>2.40</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207210">
            <w:pPr>
              <w:jc w:val="right"/>
              <w:rPr>
                <w:rFonts w:ascii="Times New Roman" w:hAnsi="Times New Roman" w:eastAsia="仿宋_GB2312" w:cs="Times New Roman"/>
              </w:rPr>
            </w:pPr>
            <w:r>
              <w:rPr>
                <w:rFonts w:hint="eastAsia" w:ascii="Times New Roman" w:hAnsi="Times New Roman" w:eastAsia="仿宋_GB2312" w:cs="Times New Roman"/>
              </w:rPr>
              <w:t>2.40</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14E2C9">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F958B0">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B1C8F5">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97D3FE">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719A0304">
        <w:trPr>
          <w:trHeight w:val="281"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36470">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2140127</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26AFF">
            <w:pPr>
              <w:rPr>
                <w:rFonts w:ascii="Times New Roman" w:hAnsi="Times New Roman" w:eastAsia="仿宋_GB2312" w:cs="Times New Roman"/>
              </w:rPr>
            </w:pPr>
            <w:r>
              <w:rPr>
                <w:rFonts w:hint="eastAsia" w:ascii="Times New Roman" w:hAnsi="Times New Roman" w:eastAsia="仿宋_GB2312" w:cs="Times New Roman"/>
              </w:rPr>
              <w:t>船舶检验</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651738">
            <w:pPr>
              <w:jc w:val="right"/>
              <w:rPr>
                <w:rFonts w:ascii="Times New Roman" w:hAnsi="Times New Roman" w:eastAsia="仿宋_GB2312" w:cs="Times New Roman"/>
              </w:rPr>
            </w:pPr>
            <w:r>
              <w:rPr>
                <w:rFonts w:hint="eastAsia" w:ascii="Times New Roman" w:hAnsi="Times New Roman" w:eastAsia="仿宋_GB2312" w:cs="Times New Roman"/>
              </w:rPr>
              <w:t>32.66</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67FAAE">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DD7450">
            <w:pPr>
              <w:jc w:val="right"/>
              <w:rPr>
                <w:rFonts w:ascii="Times New Roman" w:hAnsi="Times New Roman" w:eastAsia="仿宋_GB2312" w:cs="Times New Roman"/>
              </w:rPr>
            </w:pPr>
            <w:r>
              <w:rPr>
                <w:rFonts w:hint="eastAsia" w:ascii="Times New Roman" w:hAnsi="Times New Roman" w:eastAsia="仿宋_GB2312" w:cs="Times New Roman"/>
              </w:rPr>
              <w:t>32.66</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0BC0B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A89A91">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0F20FF">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1A08D7E5">
        <w:trPr>
          <w:trHeight w:val="281"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3FB1AE">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2140131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B5E72F">
            <w:pPr>
              <w:rPr>
                <w:rFonts w:ascii="Times New Roman" w:hAnsi="Times New Roman" w:eastAsia="仿宋_GB2312" w:cs="Times New Roman"/>
              </w:rPr>
            </w:pPr>
            <w:r>
              <w:rPr>
                <w:rFonts w:hint="eastAsia" w:ascii="Times New Roman" w:hAnsi="Times New Roman" w:eastAsia="仿宋_GB2312" w:cs="Times New Roman"/>
              </w:rPr>
              <w:t>海事管理</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37358C">
            <w:pPr>
              <w:jc w:val="right"/>
              <w:rPr>
                <w:rFonts w:ascii="Times New Roman" w:hAnsi="Times New Roman" w:eastAsia="仿宋_GB2312" w:cs="Times New Roman"/>
              </w:rPr>
            </w:pPr>
            <w:r>
              <w:rPr>
                <w:rFonts w:hint="eastAsia" w:ascii="Times New Roman" w:hAnsi="Times New Roman" w:eastAsia="仿宋_GB2312" w:cs="Times New Roman"/>
              </w:rPr>
              <w:t>72.18</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1698D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7C6D4C">
            <w:pPr>
              <w:jc w:val="right"/>
              <w:rPr>
                <w:rFonts w:ascii="Times New Roman" w:hAnsi="Times New Roman" w:eastAsia="仿宋_GB2312" w:cs="Times New Roman"/>
              </w:rPr>
            </w:pPr>
            <w:r>
              <w:rPr>
                <w:rFonts w:hint="eastAsia" w:ascii="Times New Roman" w:hAnsi="Times New Roman" w:eastAsia="仿宋_GB2312" w:cs="Times New Roman"/>
              </w:rPr>
              <w:t>72.18</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E2129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376969">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60D4DA">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4AAB6C6A">
        <w:trPr>
          <w:trHeight w:val="281"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7752E2">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2140136</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E12E36">
            <w:pPr>
              <w:rPr>
                <w:rFonts w:ascii="Times New Roman" w:hAnsi="Times New Roman" w:eastAsia="仿宋_GB2312" w:cs="Times New Roman"/>
              </w:rPr>
            </w:pPr>
            <w:r>
              <w:rPr>
                <w:rFonts w:hint="eastAsia" w:ascii="Times New Roman" w:hAnsi="Times New Roman" w:eastAsia="仿宋_GB2312" w:cs="Times New Roman"/>
              </w:rPr>
              <w:t>水路运输管理支出</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0365E6">
            <w:pPr>
              <w:jc w:val="right"/>
              <w:rPr>
                <w:rFonts w:ascii="Times New Roman" w:hAnsi="Times New Roman" w:eastAsia="仿宋_GB2312" w:cs="Times New Roman"/>
              </w:rPr>
            </w:pPr>
            <w:r>
              <w:rPr>
                <w:rFonts w:hint="eastAsia" w:ascii="Times New Roman" w:hAnsi="Times New Roman" w:eastAsia="仿宋_GB2312" w:cs="Times New Roman"/>
              </w:rPr>
              <w:t>727.06</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0BF0AC">
            <w:pPr>
              <w:jc w:val="right"/>
              <w:rPr>
                <w:rFonts w:ascii="Times New Roman" w:hAnsi="Times New Roman" w:eastAsia="仿宋_GB2312" w:cs="Times New Roman"/>
              </w:rPr>
            </w:pPr>
            <w:r>
              <w:rPr>
                <w:rFonts w:hint="eastAsia" w:ascii="Times New Roman" w:hAnsi="Times New Roman" w:eastAsia="仿宋_GB2312" w:cs="Times New Roman"/>
              </w:rPr>
              <w:t>649.86</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2FB42E">
            <w:pPr>
              <w:jc w:val="right"/>
              <w:rPr>
                <w:rFonts w:ascii="Times New Roman" w:hAnsi="Times New Roman" w:eastAsia="仿宋_GB2312" w:cs="Times New Roman"/>
              </w:rPr>
            </w:pPr>
            <w:r>
              <w:rPr>
                <w:rFonts w:hint="eastAsia" w:ascii="Times New Roman" w:hAnsi="Times New Roman" w:eastAsia="仿宋_GB2312" w:cs="Times New Roman"/>
              </w:rPr>
              <w:t>77.20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17B7D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71E715">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C4299B">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6E23E764">
        <w:trPr>
          <w:trHeight w:val="281"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8DA568">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2140199</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05458B">
            <w:pPr>
              <w:rPr>
                <w:rFonts w:ascii="Times New Roman" w:hAnsi="Times New Roman" w:eastAsia="仿宋_GB2312" w:cs="Times New Roman"/>
              </w:rPr>
            </w:pPr>
            <w:r>
              <w:rPr>
                <w:rFonts w:hint="eastAsia" w:ascii="Times New Roman" w:hAnsi="Times New Roman" w:eastAsia="仿宋_GB2312" w:cs="Times New Roman"/>
              </w:rPr>
              <w:t>其他公路水路运输支出</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8FEB6B">
            <w:pPr>
              <w:jc w:val="right"/>
              <w:rPr>
                <w:rFonts w:ascii="Times New Roman" w:hAnsi="Times New Roman" w:eastAsia="仿宋_GB2312" w:cs="Times New Roman"/>
              </w:rPr>
            </w:pPr>
            <w:r>
              <w:rPr>
                <w:rFonts w:hint="eastAsia" w:ascii="Times New Roman" w:hAnsi="Times New Roman" w:eastAsia="仿宋_GB2312" w:cs="Times New Roman"/>
              </w:rPr>
              <w:t>1267.63</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94973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ED8CDB">
            <w:pPr>
              <w:jc w:val="right"/>
              <w:rPr>
                <w:rFonts w:ascii="Times New Roman" w:hAnsi="Times New Roman" w:eastAsia="仿宋_GB2312" w:cs="Times New Roman"/>
              </w:rPr>
            </w:pPr>
            <w:r>
              <w:rPr>
                <w:rFonts w:hint="eastAsia" w:ascii="Times New Roman" w:hAnsi="Times New Roman" w:eastAsia="仿宋_GB2312" w:cs="Times New Roman"/>
              </w:rPr>
              <w:t>1267.63</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F87C9A">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6F519E">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A10E40">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47567047">
        <w:trPr>
          <w:trHeight w:val="300"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41EEC6">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21498</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0221C9">
            <w:pPr>
              <w:rPr>
                <w:rFonts w:ascii="Times New Roman" w:hAnsi="Times New Roman" w:eastAsia="仿宋_GB2312" w:cs="Times New Roman"/>
              </w:rPr>
            </w:pPr>
            <w:r>
              <w:rPr>
                <w:rFonts w:hint="eastAsia" w:ascii="Times New Roman" w:hAnsi="Times New Roman" w:eastAsia="仿宋_GB2312" w:cs="Times New Roman"/>
              </w:rPr>
              <w:t>超长期特别国债安排的支出</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8514C1">
            <w:pPr>
              <w:jc w:val="right"/>
              <w:rPr>
                <w:rFonts w:ascii="Times New Roman" w:hAnsi="Times New Roman" w:eastAsia="仿宋_GB2312" w:cs="Times New Roman"/>
              </w:rPr>
            </w:pPr>
            <w:r>
              <w:rPr>
                <w:rFonts w:hint="eastAsia" w:ascii="Times New Roman" w:hAnsi="Times New Roman" w:eastAsia="仿宋_GB2312" w:cs="Times New Roman"/>
              </w:rPr>
              <w:t>1246.30</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FE2DC9">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CD257E">
            <w:pPr>
              <w:jc w:val="right"/>
              <w:rPr>
                <w:rFonts w:ascii="Times New Roman" w:hAnsi="Times New Roman" w:eastAsia="仿宋_GB2312" w:cs="Times New Roman"/>
              </w:rPr>
            </w:pPr>
            <w:r>
              <w:rPr>
                <w:rFonts w:hint="eastAsia" w:ascii="Times New Roman" w:hAnsi="Times New Roman" w:eastAsia="仿宋_GB2312" w:cs="Times New Roman"/>
              </w:rPr>
              <w:t>1246.30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13B58C">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ACC1B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8229E8">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32FA9138">
        <w:trPr>
          <w:trHeight w:val="300"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C1B9A5">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2149801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761D4E">
            <w:pPr>
              <w:rPr>
                <w:rFonts w:ascii="Times New Roman" w:hAnsi="Times New Roman" w:eastAsia="仿宋_GB2312" w:cs="Times New Roman"/>
              </w:rPr>
            </w:pPr>
            <w:r>
              <w:rPr>
                <w:rFonts w:hint="eastAsia" w:ascii="Times New Roman" w:hAnsi="Times New Roman" w:eastAsia="仿宋_GB2312" w:cs="Times New Roman"/>
              </w:rPr>
              <w:t>公路水路运输</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1AB3E2">
            <w:pPr>
              <w:jc w:val="right"/>
              <w:rPr>
                <w:rFonts w:ascii="Times New Roman" w:hAnsi="Times New Roman" w:eastAsia="仿宋_GB2312" w:cs="Times New Roman"/>
              </w:rPr>
            </w:pPr>
            <w:r>
              <w:rPr>
                <w:rFonts w:hint="eastAsia" w:ascii="Times New Roman" w:hAnsi="Times New Roman" w:eastAsia="仿宋_GB2312" w:cs="Times New Roman"/>
              </w:rPr>
              <w:t>1246.30</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C9DB3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59FB89">
            <w:pPr>
              <w:jc w:val="right"/>
              <w:rPr>
                <w:rFonts w:ascii="Times New Roman" w:hAnsi="Times New Roman" w:eastAsia="仿宋_GB2312" w:cs="Times New Roman"/>
              </w:rPr>
            </w:pPr>
            <w:r>
              <w:rPr>
                <w:rFonts w:hint="eastAsia" w:ascii="Times New Roman" w:hAnsi="Times New Roman" w:eastAsia="仿宋_GB2312" w:cs="Times New Roman"/>
              </w:rPr>
              <w:t>1246.30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E35B02">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E6BC0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A61E3B">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5ED72DAF">
        <w:trPr>
          <w:trHeight w:val="300"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8787FE">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21499</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7C79A7">
            <w:pPr>
              <w:rPr>
                <w:rFonts w:ascii="Times New Roman" w:hAnsi="Times New Roman" w:eastAsia="仿宋_GB2312" w:cs="Times New Roman"/>
              </w:rPr>
            </w:pPr>
            <w:r>
              <w:rPr>
                <w:rFonts w:hint="eastAsia" w:ascii="Times New Roman" w:hAnsi="Times New Roman" w:eastAsia="仿宋_GB2312" w:cs="Times New Roman"/>
              </w:rPr>
              <w:t>其他交通运输支出</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B3FD50">
            <w:pPr>
              <w:jc w:val="right"/>
              <w:rPr>
                <w:rFonts w:ascii="Times New Roman" w:hAnsi="Times New Roman" w:eastAsia="仿宋_GB2312" w:cs="Times New Roman"/>
              </w:rPr>
            </w:pPr>
            <w:r>
              <w:rPr>
                <w:rFonts w:hint="eastAsia" w:ascii="Times New Roman" w:hAnsi="Times New Roman" w:eastAsia="仿宋_GB2312" w:cs="Times New Roman"/>
              </w:rPr>
              <w:t>15.80</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CCA02F">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2FA5F7">
            <w:pPr>
              <w:jc w:val="right"/>
              <w:rPr>
                <w:rFonts w:ascii="Times New Roman" w:hAnsi="Times New Roman" w:eastAsia="仿宋_GB2312" w:cs="Times New Roman"/>
              </w:rPr>
            </w:pPr>
            <w:r>
              <w:rPr>
                <w:rFonts w:hint="eastAsia" w:ascii="Times New Roman" w:hAnsi="Times New Roman" w:eastAsia="仿宋_GB2312" w:cs="Times New Roman"/>
              </w:rPr>
              <w:t>15.80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D8818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C71348">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2E4225">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38A23C14">
        <w:trPr>
          <w:trHeight w:val="336"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3ED063">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2149999</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95E0CF">
            <w:pPr>
              <w:rPr>
                <w:rFonts w:ascii="Times New Roman" w:hAnsi="Times New Roman" w:eastAsia="仿宋_GB2312" w:cs="Times New Roman"/>
              </w:rPr>
            </w:pPr>
            <w:r>
              <w:rPr>
                <w:rFonts w:hint="eastAsia" w:ascii="Times New Roman" w:hAnsi="Times New Roman" w:eastAsia="仿宋_GB2312" w:cs="Times New Roman"/>
              </w:rPr>
              <w:t>其他交通运输支出</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342738">
            <w:pPr>
              <w:jc w:val="right"/>
              <w:rPr>
                <w:rFonts w:ascii="Times New Roman" w:hAnsi="Times New Roman" w:eastAsia="仿宋_GB2312" w:cs="Times New Roman"/>
              </w:rPr>
            </w:pPr>
            <w:r>
              <w:rPr>
                <w:rFonts w:hint="eastAsia" w:ascii="Times New Roman" w:hAnsi="Times New Roman" w:eastAsia="仿宋_GB2312" w:cs="Times New Roman"/>
              </w:rPr>
              <w:t>15.80</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F080A1">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13D91E">
            <w:pPr>
              <w:jc w:val="right"/>
              <w:rPr>
                <w:rFonts w:ascii="Times New Roman" w:hAnsi="Times New Roman" w:eastAsia="仿宋_GB2312" w:cs="Times New Roman"/>
              </w:rPr>
            </w:pPr>
            <w:r>
              <w:rPr>
                <w:rFonts w:hint="eastAsia" w:ascii="Times New Roman" w:hAnsi="Times New Roman" w:eastAsia="仿宋_GB2312" w:cs="Times New Roman"/>
              </w:rPr>
              <w:t>15.80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66C789">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A8F6EA">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9BAA24">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1357F914">
        <w:trPr>
          <w:trHeight w:val="257"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C37572">
            <w:pPr>
              <w:ind w:firstLine="210" w:firstLineChars="100"/>
              <w:rPr>
                <w:rFonts w:ascii="Times New Roman" w:hAnsi="Times New Roman" w:eastAsia="仿宋_GB2312" w:cs="Times New Roman"/>
              </w:rPr>
            </w:pPr>
            <w:r>
              <w:rPr>
                <w:rFonts w:hint="eastAsia" w:ascii="Times New Roman" w:hAnsi="Times New Roman" w:eastAsia="仿宋_GB2312" w:cs="Times New Roman"/>
              </w:rPr>
              <w:t>221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77483C">
            <w:pPr>
              <w:rPr>
                <w:rFonts w:ascii="Times New Roman" w:hAnsi="Times New Roman" w:eastAsia="仿宋_GB2312" w:cs="Times New Roman"/>
              </w:rPr>
            </w:pPr>
            <w:r>
              <w:rPr>
                <w:rFonts w:hint="eastAsia" w:ascii="Times New Roman" w:hAnsi="Times New Roman" w:eastAsia="仿宋_GB2312" w:cs="Times New Roman"/>
              </w:rPr>
              <w:t>住房保障支出</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72F6F8">
            <w:pPr>
              <w:jc w:val="right"/>
              <w:rPr>
                <w:rFonts w:ascii="Times New Roman" w:hAnsi="Times New Roman" w:eastAsia="仿宋_GB2312" w:cs="Times New Roman"/>
              </w:rPr>
            </w:pPr>
            <w:r>
              <w:rPr>
                <w:rFonts w:hint="eastAsia" w:ascii="Times New Roman" w:hAnsi="Times New Roman" w:eastAsia="仿宋_GB2312" w:cs="Times New Roman"/>
              </w:rPr>
              <w:t>67.28</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DDC0B0">
            <w:pPr>
              <w:jc w:val="right"/>
              <w:rPr>
                <w:rFonts w:ascii="Times New Roman" w:hAnsi="Times New Roman" w:eastAsia="仿宋_GB2312" w:cs="Times New Roman"/>
              </w:rPr>
            </w:pPr>
            <w:r>
              <w:rPr>
                <w:rFonts w:hint="eastAsia" w:ascii="Times New Roman" w:hAnsi="Times New Roman" w:eastAsia="仿宋_GB2312" w:cs="Times New Roman"/>
              </w:rPr>
              <w:t>64.94</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ED1F77">
            <w:pPr>
              <w:jc w:val="right"/>
              <w:rPr>
                <w:rFonts w:ascii="Times New Roman" w:hAnsi="Times New Roman" w:eastAsia="仿宋_GB2312" w:cs="Times New Roman"/>
              </w:rPr>
            </w:pPr>
            <w:r>
              <w:rPr>
                <w:rFonts w:hint="eastAsia" w:ascii="Times New Roman" w:hAnsi="Times New Roman" w:eastAsia="仿宋_GB2312" w:cs="Times New Roman"/>
              </w:rPr>
              <w:t>2.33</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9C7001">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867613">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BFC23A">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7A74272E">
        <w:trPr>
          <w:trHeight w:val="324"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CAC1B7">
            <w:pPr>
              <w:ind w:firstLine="210" w:firstLineChars="100"/>
              <w:rPr>
                <w:rFonts w:ascii="Times New Roman" w:hAnsi="Times New Roman" w:eastAsia="仿宋_GB2312" w:cs="Times New Roman"/>
              </w:rPr>
            </w:pPr>
            <w:r>
              <w:rPr>
                <w:rFonts w:hint="eastAsia" w:ascii="Times New Roman" w:hAnsi="Times New Roman" w:eastAsia="仿宋_GB2312" w:cs="Times New Roman"/>
              </w:rPr>
              <w:t>22102</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55D7D7">
            <w:pPr>
              <w:rPr>
                <w:rFonts w:ascii="Times New Roman" w:hAnsi="Times New Roman" w:eastAsia="仿宋_GB2312" w:cs="Times New Roman"/>
              </w:rPr>
            </w:pPr>
            <w:r>
              <w:rPr>
                <w:rFonts w:hint="eastAsia" w:ascii="Times New Roman" w:hAnsi="Times New Roman" w:eastAsia="仿宋_GB2312" w:cs="Times New Roman"/>
              </w:rPr>
              <w:t>住房保障支出</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70CF60">
            <w:pPr>
              <w:jc w:val="right"/>
              <w:rPr>
                <w:rFonts w:ascii="Times New Roman" w:hAnsi="Times New Roman" w:eastAsia="仿宋_GB2312" w:cs="Times New Roman"/>
              </w:rPr>
            </w:pPr>
            <w:r>
              <w:rPr>
                <w:rFonts w:hint="eastAsia" w:ascii="Times New Roman" w:hAnsi="Times New Roman" w:eastAsia="仿宋_GB2312" w:cs="Times New Roman"/>
              </w:rPr>
              <w:t>67.28</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223F8E">
            <w:pPr>
              <w:jc w:val="right"/>
              <w:rPr>
                <w:rFonts w:ascii="Times New Roman" w:hAnsi="Times New Roman" w:eastAsia="仿宋_GB2312" w:cs="Times New Roman"/>
              </w:rPr>
            </w:pPr>
            <w:r>
              <w:rPr>
                <w:rFonts w:hint="eastAsia" w:ascii="Times New Roman" w:hAnsi="Times New Roman" w:eastAsia="仿宋_GB2312" w:cs="Times New Roman"/>
              </w:rPr>
              <w:t>64.94</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E70F73">
            <w:pPr>
              <w:jc w:val="right"/>
              <w:rPr>
                <w:rFonts w:ascii="Times New Roman" w:hAnsi="Times New Roman" w:eastAsia="仿宋_GB2312" w:cs="Times New Roman"/>
              </w:rPr>
            </w:pPr>
            <w:r>
              <w:rPr>
                <w:rFonts w:hint="eastAsia" w:ascii="Times New Roman" w:hAnsi="Times New Roman" w:eastAsia="仿宋_GB2312" w:cs="Times New Roman"/>
              </w:rPr>
              <w:t>2.33</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0D8018">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0C9764">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79D298">
            <w:pPr>
              <w:jc w:val="right"/>
              <w:rPr>
                <w:rFonts w:ascii="Times New Roman" w:hAnsi="Times New Roman" w:eastAsia="仿宋_GB2312" w:cs="Times New Roman"/>
              </w:rPr>
            </w:pPr>
            <w:r>
              <w:rPr>
                <w:rFonts w:hint="eastAsia" w:ascii="Times New Roman" w:hAnsi="Times New Roman" w:eastAsia="仿宋_GB2312" w:cs="Times New Roman"/>
              </w:rPr>
              <w:t>0.00</w:t>
            </w:r>
          </w:p>
        </w:tc>
      </w:tr>
      <w:tr w14:paraId="548FFD25">
        <w:trPr>
          <w:trHeight w:val="304" w:hRule="atLeast"/>
          <w:jc w:val="center"/>
        </w:trPr>
        <w:tc>
          <w:tcPr>
            <w:tcW w:w="14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86CA50">
            <w:pPr>
              <w:ind w:firstLine="210" w:firstLineChars="100"/>
              <w:rPr>
                <w:rFonts w:ascii="Times New Roman" w:hAnsi="Times New Roman" w:eastAsia="仿宋_GB2312" w:cs="Times New Roman"/>
              </w:rPr>
            </w:pPr>
            <w:r>
              <w:rPr>
                <w:rFonts w:hint="eastAsia" w:ascii="Times New Roman" w:hAnsi="Times New Roman" w:eastAsia="仿宋_GB2312" w:cs="Times New Roman"/>
              </w:rPr>
              <w:t>2210201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7DD087">
            <w:pPr>
              <w:rPr>
                <w:rFonts w:ascii="Times New Roman" w:hAnsi="Times New Roman" w:eastAsia="仿宋_GB2312" w:cs="Times New Roman"/>
              </w:rPr>
            </w:pPr>
            <w:r>
              <w:rPr>
                <w:rFonts w:hint="eastAsia" w:ascii="Times New Roman" w:hAnsi="Times New Roman" w:eastAsia="仿宋_GB2312" w:cs="Times New Roman"/>
              </w:rPr>
              <w:t>住房公积金</w:t>
            </w:r>
          </w:p>
        </w:tc>
        <w:tc>
          <w:tcPr>
            <w:tcW w:w="10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5B892C">
            <w:pPr>
              <w:jc w:val="right"/>
              <w:rPr>
                <w:rFonts w:ascii="Times New Roman" w:hAnsi="Times New Roman" w:eastAsia="仿宋_GB2312" w:cs="Times New Roman"/>
              </w:rPr>
            </w:pPr>
            <w:r>
              <w:rPr>
                <w:rFonts w:hint="eastAsia" w:ascii="Times New Roman" w:hAnsi="Times New Roman" w:eastAsia="仿宋_GB2312" w:cs="Times New Roman"/>
              </w:rPr>
              <w:t>67.28</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2DBBF8">
            <w:pPr>
              <w:jc w:val="right"/>
              <w:rPr>
                <w:rFonts w:ascii="Times New Roman" w:hAnsi="Times New Roman" w:eastAsia="仿宋_GB2312" w:cs="Times New Roman"/>
              </w:rPr>
            </w:pPr>
            <w:r>
              <w:rPr>
                <w:rFonts w:hint="eastAsia" w:ascii="Times New Roman" w:hAnsi="Times New Roman" w:eastAsia="仿宋_GB2312" w:cs="Times New Roman"/>
              </w:rPr>
              <w:t>64.94</w:t>
            </w:r>
          </w:p>
        </w:tc>
        <w:tc>
          <w:tcPr>
            <w:tcW w:w="138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1B7C0B">
            <w:pPr>
              <w:jc w:val="right"/>
              <w:rPr>
                <w:rFonts w:ascii="Times New Roman" w:hAnsi="Times New Roman" w:eastAsia="仿宋_GB2312" w:cs="Times New Roman"/>
              </w:rPr>
            </w:pPr>
            <w:r>
              <w:rPr>
                <w:rFonts w:hint="eastAsia" w:ascii="Times New Roman" w:hAnsi="Times New Roman" w:eastAsia="仿宋_GB2312" w:cs="Times New Roman"/>
              </w:rPr>
              <w:t>2.33</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878FF6">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91BBED">
            <w:pPr>
              <w:jc w:val="right"/>
              <w:rPr>
                <w:rFonts w:ascii="Times New Roman" w:hAnsi="Times New Roman" w:eastAsia="仿宋_GB2312" w:cs="Times New Roman"/>
              </w:rPr>
            </w:pPr>
            <w:r>
              <w:rPr>
                <w:rFonts w:hint="eastAsia" w:ascii="Times New Roman" w:hAnsi="Times New Roman" w:eastAsia="仿宋_GB2312" w:cs="Times New Roman"/>
              </w:rPr>
              <w:t>0.00</w:t>
            </w:r>
          </w:p>
        </w:tc>
        <w:tc>
          <w:tcPr>
            <w:tcW w:w="20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FB2250">
            <w:pPr>
              <w:jc w:val="right"/>
              <w:rPr>
                <w:rFonts w:ascii="Times New Roman" w:hAnsi="Times New Roman" w:eastAsia="仿宋_GB2312" w:cs="Times New Roman"/>
              </w:rPr>
            </w:pPr>
            <w:r>
              <w:rPr>
                <w:rFonts w:hint="eastAsia" w:ascii="Times New Roman" w:hAnsi="Times New Roman" w:eastAsia="仿宋_GB2312" w:cs="Times New Roman"/>
              </w:rPr>
              <w:t>0.00</w:t>
            </w:r>
          </w:p>
        </w:tc>
      </w:tr>
    </w:tbl>
    <w:p w14:paraId="0EB2076C">
      <w:pPr>
        <w:widowControl/>
        <w:tabs>
          <w:tab w:val="left" w:pos="3595"/>
          <w:tab w:val="left" w:pos="4031"/>
          <w:tab w:val="left" w:pos="5605"/>
          <w:tab w:val="left" w:pos="9152"/>
          <w:tab w:val="left" w:pos="9587"/>
          <w:tab w:val="left" w:pos="11160"/>
          <w:tab w:val="left" w:pos="12554"/>
          <w:tab w:val="left" w:pos="13948"/>
        </w:tabs>
        <w:jc w:val="right"/>
      </w:pPr>
      <w:r>
        <w:rPr>
          <w:rFonts w:ascii="Times New Roman" w:hAnsi="Times New Roman" w:eastAsia="宋体" w:cs="Times New Roman"/>
          <w:kern w:val="0"/>
          <w:sz w:val="24"/>
          <w:szCs w:val="24"/>
        </w:rPr>
        <w:tab/>
      </w:r>
    </w:p>
    <w:p w14:paraId="2693AE0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86BE32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ABBA75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BF68F6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F80401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A2516F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F91F5D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5F7794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ACB74C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00201F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B81237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9F87616">
      <w:pPr>
        <w:widowControl/>
        <w:tabs>
          <w:tab w:val="left" w:pos="3595"/>
          <w:tab w:val="left" w:pos="4031"/>
          <w:tab w:val="left" w:pos="5109"/>
          <w:tab w:val="left" w:pos="9152"/>
          <w:tab w:val="left" w:pos="9587"/>
          <w:tab w:val="left" w:pos="11160"/>
          <w:tab w:val="left" w:pos="12554"/>
          <w:tab w:val="left" w:pos="13948"/>
        </w:tabs>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rPr>
        <w:t>怀化市水运事务中心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516"/>
        <w:gridCol w:w="616"/>
        <w:gridCol w:w="1079"/>
        <w:gridCol w:w="2349"/>
        <w:gridCol w:w="520"/>
        <w:gridCol w:w="944"/>
        <w:gridCol w:w="1468"/>
        <w:gridCol w:w="1815"/>
        <w:gridCol w:w="1913"/>
      </w:tblGrid>
      <w:tr w14:paraId="7A0C52AD">
        <w:trPr>
          <w:trHeight w:val="402" w:hRule="atLeast"/>
          <w:jc w:val="center"/>
        </w:trPr>
        <w:tc>
          <w:tcPr>
            <w:tcW w:w="521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C8208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09" w:type="dxa"/>
            <w:gridSpan w:val="6"/>
            <w:tcBorders>
              <w:top w:val="single" w:color="auto" w:sz="4" w:space="0"/>
              <w:left w:val="nil"/>
              <w:bottom w:val="single" w:color="auto" w:sz="4" w:space="0"/>
              <w:right w:val="single" w:color="auto" w:sz="4" w:space="0"/>
            </w:tcBorders>
            <w:shd w:val="clear" w:color="000000" w:fill="FFFFFF"/>
            <w:noWrap/>
            <w:vAlign w:val="center"/>
          </w:tcPr>
          <w:p w14:paraId="0A873E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AE64400">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E8E0A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4074391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79" w:type="dxa"/>
            <w:tcBorders>
              <w:top w:val="nil"/>
              <w:left w:val="nil"/>
              <w:bottom w:val="single" w:color="auto" w:sz="4" w:space="0"/>
              <w:right w:val="single" w:color="auto" w:sz="4" w:space="0"/>
            </w:tcBorders>
            <w:shd w:val="clear" w:color="auto" w:fill="auto"/>
            <w:noWrap/>
            <w:vAlign w:val="center"/>
          </w:tcPr>
          <w:p w14:paraId="783DA9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349" w:type="dxa"/>
            <w:tcBorders>
              <w:top w:val="nil"/>
              <w:left w:val="nil"/>
              <w:bottom w:val="single" w:color="auto" w:sz="4" w:space="0"/>
              <w:right w:val="single" w:color="auto" w:sz="4" w:space="0"/>
            </w:tcBorders>
            <w:shd w:val="clear" w:color="auto" w:fill="auto"/>
            <w:noWrap/>
            <w:vAlign w:val="center"/>
          </w:tcPr>
          <w:p w14:paraId="19649F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20" w:type="dxa"/>
            <w:tcBorders>
              <w:top w:val="nil"/>
              <w:left w:val="nil"/>
              <w:bottom w:val="single" w:color="auto" w:sz="4" w:space="0"/>
              <w:right w:val="single" w:color="auto" w:sz="4" w:space="0"/>
            </w:tcBorders>
            <w:shd w:val="clear" w:color="auto" w:fill="auto"/>
            <w:noWrap/>
            <w:vAlign w:val="center"/>
          </w:tcPr>
          <w:p w14:paraId="6F2A5A1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44" w:type="dxa"/>
            <w:tcBorders>
              <w:top w:val="nil"/>
              <w:left w:val="nil"/>
              <w:bottom w:val="single" w:color="auto" w:sz="4" w:space="0"/>
              <w:right w:val="single" w:color="auto" w:sz="4" w:space="0"/>
            </w:tcBorders>
            <w:shd w:val="clear" w:color="auto" w:fill="auto"/>
            <w:noWrap/>
            <w:vAlign w:val="center"/>
          </w:tcPr>
          <w:p w14:paraId="4F1D5E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68" w:type="dxa"/>
            <w:tcBorders>
              <w:top w:val="nil"/>
              <w:left w:val="nil"/>
              <w:bottom w:val="single" w:color="auto" w:sz="4" w:space="0"/>
              <w:right w:val="single" w:color="auto" w:sz="4" w:space="0"/>
            </w:tcBorders>
            <w:shd w:val="clear" w:color="auto" w:fill="auto"/>
            <w:vAlign w:val="center"/>
          </w:tcPr>
          <w:p w14:paraId="006BE6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736388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13" w:type="dxa"/>
            <w:tcBorders>
              <w:top w:val="nil"/>
              <w:left w:val="nil"/>
              <w:bottom w:val="single" w:color="auto" w:sz="4" w:space="0"/>
              <w:right w:val="single" w:color="auto" w:sz="4" w:space="0"/>
            </w:tcBorders>
            <w:shd w:val="clear" w:color="auto" w:fill="auto"/>
            <w:vAlign w:val="center"/>
          </w:tcPr>
          <w:p w14:paraId="6EF14D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F1C5F45">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332DE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58E928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79" w:type="dxa"/>
            <w:tcBorders>
              <w:top w:val="nil"/>
              <w:left w:val="nil"/>
              <w:bottom w:val="single" w:color="auto" w:sz="4" w:space="0"/>
              <w:right w:val="single" w:color="auto" w:sz="4" w:space="0"/>
            </w:tcBorders>
            <w:shd w:val="clear" w:color="auto" w:fill="auto"/>
            <w:noWrap/>
            <w:vAlign w:val="center"/>
          </w:tcPr>
          <w:p w14:paraId="5E998E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349" w:type="dxa"/>
            <w:tcBorders>
              <w:top w:val="nil"/>
              <w:left w:val="nil"/>
              <w:bottom w:val="single" w:color="auto" w:sz="4" w:space="0"/>
              <w:right w:val="single" w:color="auto" w:sz="4" w:space="0"/>
            </w:tcBorders>
            <w:shd w:val="clear" w:color="auto" w:fill="auto"/>
            <w:noWrap/>
            <w:vAlign w:val="center"/>
          </w:tcPr>
          <w:p w14:paraId="6F8CD3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20" w:type="dxa"/>
            <w:tcBorders>
              <w:top w:val="nil"/>
              <w:left w:val="nil"/>
              <w:bottom w:val="single" w:color="auto" w:sz="4" w:space="0"/>
              <w:right w:val="single" w:color="auto" w:sz="4" w:space="0"/>
            </w:tcBorders>
            <w:shd w:val="clear" w:color="auto" w:fill="auto"/>
            <w:noWrap/>
            <w:vAlign w:val="center"/>
          </w:tcPr>
          <w:p w14:paraId="490B28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4" w:type="dxa"/>
            <w:tcBorders>
              <w:top w:val="nil"/>
              <w:left w:val="nil"/>
              <w:bottom w:val="single" w:color="auto" w:sz="4" w:space="0"/>
              <w:right w:val="single" w:color="auto" w:sz="4" w:space="0"/>
            </w:tcBorders>
            <w:shd w:val="clear" w:color="auto" w:fill="auto"/>
            <w:noWrap/>
            <w:vAlign w:val="center"/>
          </w:tcPr>
          <w:p w14:paraId="301604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68" w:type="dxa"/>
            <w:tcBorders>
              <w:top w:val="nil"/>
              <w:left w:val="nil"/>
              <w:bottom w:val="single" w:color="auto" w:sz="4" w:space="0"/>
              <w:right w:val="single" w:color="auto" w:sz="4" w:space="0"/>
            </w:tcBorders>
            <w:shd w:val="clear" w:color="auto" w:fill="auto"/>
            <w:noWrap/>
            <w:vAlign w:val="center"/>
          </w:tcPr>
          <w:p w14:paraId="1A0140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13EE5E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13" w:type="dxa"/>
            <w:tcBorders>
              <w:top w:val="nil"/>
              <w:left w:val="nil"/>
              <w:bottom w:val="single" w:color="auto" w:sz="4" w:space="0"/>
              <w:right w:val="single" w:color="auto" w:sz="4" w:space="0"/>
            </w:tcBorders>
            <w:shd w:val="clear" w:color="auto" w:fill="auto"/>
            <w:noWrap/>
            <w:vAlign w:val="center"/>
          </w:tcPr>
          <w:p w14:paraId="60583F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5FD76D6">
        <w:trPr>
          <w:trHeight w:val="42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78713A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7042F9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79" w:type="dxa"/>
            <w:tcBorders>
              <w:top w:val="nil"/>
              <w:left w:val="nil"/>
              <w:bottom w:val="single" w:color="auto" w:sz="4" w:space="0"/>
              <w:right w:val="single" w:color="auto" w:sz="4" w:space="0"/>
            </w:tcBorders>
            <w:shd w:val="clear" w:color="auto" w:fill="auto"/>
            <w:noWrap/>
            <w:vAlign w:val="center"/>
          </w:tcPr>
          <w:p w14:paraId="4D81577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2344.53</w:t>
            </w:r>
          </w:p>
        </w:tc>
        <w:tc>
          <w:tcPr>
            <w:tcW w:w="2349" w:type="dxa"/>
            <w:tcBorders>
              <w:top w:val="nil"/>
              <w:left w:val="nil"/>
              <w:bottom w:val="single" w:color="auto" w:sz="4" w:space="0"/>
              <w:right w:val="single" w:color="auto" w:sz="4" w:space="0"/>
            </w:tcBorders>
            <w:shd w:val="clear" w:color="auto" w:fill="auto"/>
            <w:noWrap/>
            <w:vAlign w:val="center"/>
          </w:tcPr>
          <w:p w14:paraId="6FE8BDA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20" w:type="dxa"/>
            <w:tcBorders>
              <w:top w:val="nil"/>
              <w:left w:val="nil"/>
              <w:bottom w:val="single" w:color="auto" w:sz="4" w:space="0"/>
              <w:right w:val="single" w:color="auto" w:sz="4" w:space="0"/>
            </w:tcBorders>
            <w:shd w:val="clear" w:color="auto" w:fill="auto"/>
            <w:noWrap/>
            <w:vAlign w:val="center"/>
          </w:tcPr>
          <w:p w14:paraId="14FEF7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44" w:type="dxa"/>
            <w:tcBorders>
              <w:top w:val="nil"/>
              <w:left w:val="nil"/>
              <w:bottom w:val="single" w:color="auto" w:sz="4" w:space="0"/>
              <w:right w:val="single" w:color="auto" w:sz="4" w:space="0"/>
            </w:tcBorders>
            <w:shd w:val="clear" w:color="auto" w:fill="auto"/>
            <w:noWrap/>
            <w:vAlign w:val="center"/>
          </w:tcPr>
          <w:p w14:paraId="0699140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41.56</w:t>
            </w:r>
          </w:p>
        </w:tc>
        <w:tc>
          <w:tcPr>
            <w:tcW w:w="1468" w:type="dxa"/>
            <w:tcBorders>
              <w:top w:val="nil"/>
              <w:left w:val="nil"/>
              <w:bottom w:val="single" w:color="auto" w:sz="4" w:space="0"/>
              <w:right w:val="single" w:color="auto" w:sz="4" w:space="0"/>
            </w:tcBorders>
            <w:shd w:val="clear" w:color="auto" w:fill="auto"/>
            <w:noWrap/>
            <w:vAlign w:val="center"/>
          </w:tcPr>
          <w:p w14:paraId="601515C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41.56</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D4A722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15F62F1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r>
      <w:tr w14:paraId="7F27B021">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068FE8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32EAC2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79" w:type="dxa"/>
            <w:tcBorders>
              <w:top w:val="nil"/>
              <w:left w:val="nil"/>
              <w:bottom w:val="single" w:color="auto" w:sz="4" w:space="0"/>
              <w:right w:val="single" w:color="auto" w:sz="4" w:space="0"/>
            </w:tcBorders>
            <w:shd w:val="clear" w:color="auto" w:fill="auto"/>
            <w:noWrap/>
            <w:vAlign w:val="center"/>
          </w:tcPr>
          <w:p w14:paraId="530B130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1246.30</w:t>
            </w: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02CD6FD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20" w:type="dxa"/>
            <w:tcBorders>
              <w:top w:val="nil"/>
              <w:left w:val="nil"/>
              <w:bottom w:val="single" w:color="auto" w:sz="4" w:space="0"/>
              <w:right w:val="single" w:color="auto" w:sz="4" w:space="0"/>
            </w:tcBorders>
            <w:shd w:val="clear" w:color="auto" w:fill="auto"/>
            <w:noWrap/>
            <w:vAlign w:val="center"/>
          </w:tcPr>
          <w:p w14:paraId="0F023C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44" w:type="dxa"/>
            <w:tcBorders>
              <w:top w:val="nil"/>
              <w:left w:val="nil"/>
              <w:bottom w:val="single" w:color="auto" w:sz="4" w:space="0"/>
              <w:right w:val="single" w:color="auto" w:sz="4" w:space="0"/>
            </w:tcBorders>
            <w:shd w:val="clear" w:color="auto" w:fill="auto"/>
            <w:noWrap/>
            <w:vAlign w:val="center"/>
          </w:tcPr>
          <w:p w14:paraId="5F36E87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0.00</w:t>
            </w:r>
          </w:p>
        </w:tc>
        <w:tc>
          <w:tcPr>
            <w:tcW w:w="1468" w:type="dxa"/>
            <w:tcBorders>
              <w:top w:val="nil"/>
              <w:left w:val="nil"/>
              <w:bottom w:val="single" w:color="auto" w:sz="4" w:space="0"/>
              <w:right w:val="single" w:color="auto" w:sz="4" w:space="0"/>
            </w:tcBorders>
            <w:shd w:val="clear" w:color="auto" w:fill="auto"/>
            <w:noWrap/>
            <w:vAlign w:val="center"/>
          </w:tcPr>
          <w:p w14:paraId="4CF4982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0.00</w:t>
            </w:r>
          </w:p>
        </w:tc>
        <w:tc>
          <w:tcPr>
            <w:tcW w:w="1815" w:type="dxa"/>
            <w:tcBorders>
              <w:top w:val="nil"/>
              <w:left w:val="nil"/>
              <w:bottom w:val="single" w:color="auto" w:sz="4" w:space="0"/>
              <w:right w:val="single" w:color="auto" w:sz="4" w:space="0"/>
            </w:tcBorders>
            <w:shd w:val="clear" w:color="auto" w:fill="auto"/>
            <w:noWrap/>
            <w:vAlign w:val="center"/>
          </w:tcPr>
          <w:p w14:paraId="2F8C7DD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16CF4B4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r>
      <w:tr w14:paraId="6516DE4D">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CE7C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6165D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79" w:type="dxa"/>
            <w:tcBorders>
              <w:top w:val="nil"/>
              <w:left w:val="nil"/>
              <w:bottom w:val="single" w:color="auto" w:sz="4" w:space="0"/>
              <w:right w:val="single" w:color="auto" w:sz="4" w:space="0"/>
            </w:tcBorders>
            <w:shd w:val="clear" w:color="auto" w:fill="auto"/>
            <w:noWrap/>
            <w:vAlign w:val="center"/>
          </w:tcPr>
          <w:p w14:paraId="0359E59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2DDCB9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科学技术支出</w:t>
            </w:r>
          </w:p>
        </w:tc>
        <w:tc>
          <w:tcPr>
            <w:tcW w:w="520" w:type="dxa"/>
            <w:tcBorders>
              <w:top w:val="nil"/>
              <w:left w:val="nil"/>
              <w:bottom w:val="single" w:color="auto" w:sz="4" w:space="0"/>
              <w:right w:val="single" w:color="auto" w:sz="4" w:space="0"/>
            </w:tcBorders>
            <w:shd w:val="clear" w:color="auto" w:fill="auto"/>
            <w:noWrap/>
            <w:vAlign w:val="center"/>
          </w:tcPr>
          <w:p w14:paraId="65D934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44" w:type="dxa"/>
            <w:tcBorders>
              <w:top w:val="nil"/>
              <w:left w:val="nil"/>
              <w:bottom w:val="single" w:color="auto" w:sz="4" w:space="0"/>
              <w:right w:val="single" w:color="auto" w:sz="4" w:space="0"/>
            </w:tcBorders>
            <w:shd w:val="clear" w:color="auto" w:fill="auto"/>
            <w:noWrap/>
            <w:vAlign w:val="center"/>
          </w:tcPr>
          <w:p w14:paraId="70B371E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0.80</w:t>
            </w:r>
          </w:p>
        </w:tc>
        <w:tc>
          <w:tcPr>
            <w:tcW w:w="1468" w:type="dxa"/>
            <w:tcBorders>
              <w:top w:val="nil"/>
              <w:left w:val="nil"/>
              <w:bottom w:val="single" w:color="auto" w:sz="4" w:space="0"/>
              <w:right w:val="single" w:color="auto" w:sz="4" w:space="0"/>
            </w:tcBorders>
            <w:shd w:val="clear" w:color="auto" w:fill="auto"/>
            <w:noWrap/>
            <w:vAlign w:val="center"/>
          </w:tcPr>
          <w:p w14:paraId="1F17C94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0.80</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3E2F53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5CA8DC9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r>
      <w:tr w14:paraId="77D339A7">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3C3823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1577E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79" w:type="dxa"/>
            <w:tcBorders>
              <w:top w:val="nil"/>
              <w:left w:val="nil"/>
              <w:bottom w:val="single" w:color="auto" w:sz="4" w:space="0"/>
              <w:right w:val="single" w:color="auto" w:sz="4" w:space="0"/>
            </w:tcBorders>
            <w:shd w:val="clear" w:color="auto" w:fill="auto"/>
            <w:noWrap/>
            <w:vAlign w:val="center"/>
          </w:tcPr>
          <w:p w14:paraId="0929C1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4AFE0A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color w:val="000000"/>
                <w:kern w:val="0"/>
                <w:sz w:val="22"/>
                <w:lang w:bidi="ar"/>
              </w:rPr>
              <w:t>社会保障和就业支出</w:t>
            </w:r>
          </w:p>
        </w:tc>
        <w:tc>
          <w:tcPr>
            <w:tcW w:w="520" w:type="dxa"/>
            <w:tcBorders>
              <w:top w:val="nil"/>
              <w:left w:val="nil"/>
              <w:bottom w:val="single" w:color="auto" w:sz="4" w:space="0"/>
              <w:right w:val="single" w:color="auto" w:sz="4" w:space="0"/>
            </w:tcBorders>
            <w:shd w:val="clear" w:color="auto" w:fill="auto"/>
            <w:noWrap/>
            <w:vAlign w:val="center"/>
          </w:tcPr>
          <w:p w14:paraId="3A3578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44" w:type="dxa"/>
            <w:tcBorders>
              <w:top w:val="nil"/>
              <w:left w:val="nil"/>
              <w:bottom w:val="single" w:color="auto" w:sz="4" w:space="0"/>
              <w:right w:val="single" w:color="auto" w:sz="4" w:space="0"/>
            </w:tcBorders>
            <w:shd w:val="clear" w:color="auto" w:fill="auto"/>
            <w:noWrap/>
            <w:vAlign w:val="center"/>
          </w:tcPr>
          <w:p w14:paraId="546E5B1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83.35</w:t>
            </w:r>
          </w:p>
        </w:tc>
        <w:tc>
          <w:tcPr>
            <w:tcW w:w="1468" w:type="dxa"/>
            <w:tcBorders>
              <w:top w:val="nil"/>
              <w:left w:val="nil"/>
              <w:bottom w:val="single" w:color="auto" w:sz="4" w:space="0"/>
              <w:right w:val="single" w:color="auto" w:sz="4" w:space="0"/>
            </w:tcBorders>
            <w:shd w:val="clear" w:color="auto" w:fill="auto"/>
            <w:noWrap/>
            <w:vAlign w:val="center"/>
          </w:tcPr>
          <w:p w14:paraId="24E052A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83.35</w:t>
            </w:r>
          </w:p>
        </w:tc>
        <w:tc>
          <w:tcPr>
            <w:tcW w:w="1815" w:type="dxa"/>
            <w:tcBorders>
              <w:top w:val="nil"/>
              <w:left w:val="nil"/>
              <w:bottom w:val="single" w:color="auto" w:sz="4" w:space="0"/>
              <w:right w:val="single" w:color="auto" w:sz="4" w:space="0"/>
            </w:tcBorders>
            <w:shd w:val="clear" w:color="auto" w:fill="auto"/>
            <w:noWrap/>
            <w:vAlign w:val="center"/>
          </w:tcPr>
          <w:p w14:paraId="76C00D8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4FEB309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r>
      <w:tr w14:paraId="1960D695">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03FAF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2B97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79" w:type="dxa"/>
            <w:tcBorders>
              <w:top w:val="nil"/>
              <w:left w:val="nil"/>
              <w:bottom w:val="single" w:color="auto" w:sz="4" w:space="0"/>
              <w:right w:val="single" w:color="auto" w:sz="4" w:space="0"/>
            </w:tcBorders>
            <w:shd w:val="clear" w:color="auto" w:fill="auto"/>
            <w:noWrap/>
            <w:vAlign w:val="center"/>
          </w:tcPr>
          <w:p w14:paraId="59DEF1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710243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color w:val="000000"/>
                <w:kern w:val="0"/>
                <w:sz w:val="22"/>
                <w:lang w:bidi="ar"/>
              </w:rPr>
              <w:t>卫生健康支出</w:t>
            </w:r>
          </w:p>
        </w:tc>
        <w:tc>
          <w:tcPr>
            <w:tcW w:w="520" w:type="dxa"/>
            <w:tcBorders>
              <w:top w:val="nil"/>
              <w:left w:val="nil"/>
              <w:bottom w:val="single" w:color="auto" w:sz="4" w:space="0"/>
              <w:right w:val="single" w:color="auto" w:sz="4" w:space="0"/>
            </w:tcBorders>
            <w:shd w:val="clear" w:color="auto" w:fill="auto"/>
            <w:noWrap/>
            <w:vAlign w:val="center"/>
          </w:tcPr>
          <w:p w14:paraId="3D5300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44" w:type="dxa"/>
            <w:tcBorders>
              <w:top w:val="nil"/>
              <w:left w:val="nil"/>
              <w:bottom w:val="single" w:color="auto" w:sz="4" w:space="0"/>
              <w:right w:val="single" w:color="auto" w:sz="4" w:space="0"/>
            </w:tcBorders>
            <w:shd w:val="clear" w:color="auto" w:fill="auto"/>
            <w:noWrap/>
            <w:vAlign w:val="center"/>
          </w:tcPr>
          <w:p w14:paraId="7894B94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33.83</w:t>
            </w: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378B412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33.83</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3B47B9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5F168C4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r>
      <w:tr w14:paraId="7C9CC2B2">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99E36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B88F7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79" w:type="dxa"/>
            <w:tcBorders>
              <w:top w:val="nil"/>
              <w:left w:val="nil"/>
              <w:bottom w:val="single" w:color="auto" w:sz="4" w:space="0"/>
              <w:right w:val="single" w:color="auto" w:sz="4" w:space="0"/>
            </w:tcBorders>
            <w:shd w:val="clear" w:color="auto" w:fill="auto"/>
            <w:noWrap/>
            <w:vAlign w:val="center"/>
          </w:tcPr>
          <w:p w14:paraId="26D5CC6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6D78D72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color w:val="000000"/>
                <w:kern w:val="0"/>
                <w:sz w:val="24"/>
                <w:szCs w:val="24"/>
                <w:lang w:bidi="ar"/>
              </w:rPr>
              <w:t>交通运输支出</w:t>
            </w:r>
          </w:p>
        </w:tc>
        <w:tc>
          <w:tcPr>
            <w:tcW w:w="520" w:type="dxa"/>
            <w:tcBorders>
              <w:top w:val="nil"/>
              <w:left w:val="nil"/>
              <w:bottom w:val="single" w:color="auto" w:sz="4" w:space="0"/>
              <w:right w:val="single" w:color="auto" w:sz="4" w:space="0"/>
            </w:tcBorders>
            <w:shd w:val="clear" w:color="auto" w:fill="auto"/>
            <w:noWrap/>
            <w:vAlign w:val="center"/>
          </w:tcPr>
          <w:p w14:paraId="1C7C70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44" w:type="dxa"/>
            <w:tcBorders>
              <w:top w:val="nil"/>
              <w:left w:val="nil"/>
              <w:bottom w:val="single" w:color="auto" w:sz="4" w:space="0"/>
              <w:right w:val="single" w:color="auto" w:sz="4" w:space="0"/>
            </w:tcBorders>
            <w:shd w:val="clear" w:color="auto" w:fill="auto"/>
            <w:noWrap/>
            <w:vAlign w:val="center"/>
          </w:tcPr>
          <w:p w14:paraId="25E3EB3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3364.02</w:t>
            </w:r>
          </w:p>
        </w:tc>
        <w:tc>
          <w:tcPr>
            <w:tcW w:w="1468" w:type="dxa"/>
            <w:tcBorders>
              <w:top w:val="nil"/>
              <w:left w:val="nil"/>
              <w:bottom w:val="single" w:color="auto" w:sz="4" w:space="0"/>
              <w:right w:val="single" w:color="auto" w:sz="4" w:space="0"/>
            </w:tcBorders>
            <w:shd w:val="clear" w:color="auto" w:fill="auto"/>
            <w:noWrap/>
            <w:vAlign w:val="center"/>
          </w:tcPr>
          <w:p w14:paraId="0E03FFA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2117.72</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76B32B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1246.30</w:t>
            </w:r>
          </w:p>
        </w:tc>
        <w:tc>
          <w:tcPr>
            <w:tcW w:w="1913" w:type="dxa"/>
            <w:tcBorders>
              <w:top w:val="nil"/>
              <w:left w:val="nil"/>
              <w:bottom w:val="single" w:color="auto" w:sz="4" w:space="0"/>
              <w:right w:val="single" w:color="auto" w:sz="4" w:space="0"/>
            </w:tcBorders>
            <w:shd w:val="clear" w:color="auto" w:fill="auto"/>
            <w:noWrap/>
            <w:vAlign w:val="center"/>
          </w:tcPr>
          <w:p w14:paraId="5C7ECC9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r>
      <w:tr w14:paraId="3C73B13F">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ACC6E1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3FEDD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79" w:type="dxa"/>
            <w:tcBorders>
              <w:top w:val="nil"/>
              <w:left w:val="nil"/>
              <w:bottom w:val="single" w:color="auto" w:sz="4" w:space="0"/>
              <w:right w:val="single" w:color="auto" w:sz="4" w:space="0"/>
            </w:tcBorders>
            <w:shd w:val="clear" w:color="auto" w:fill="auto"/>
            <w:noWrap/>
            <w:vAlign w:val="center"/>
          </w:tcPr>
          <w:p w14:paraId="11985A9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767B59A9">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七、</w:t>
            </w:r>
            <w:r>
              <w:rPr>
                <w:rFonts w:hint="eastAsia" w:ascii="Times New Roman" w:hAnsi="Times New Roman" w:eastAsia="仿宋_GB2312" w:cs="Times New Roman"/>
                <w:color w:val="000000"/>
                <w:sz w:val="22"/>
              </w:rPr>
              <w:t>住房保障支出</w:t>
            </w:r>
          </w:p>
        </w:tc>
        <w:tc>
          <w:tcPr>
            <w:tcW w:w="520" w:type="dxa"/>
            <w:tcBorders>
              <w:top w:val="nil"/>
              <w:left w:val="nil"/>
              <w:bottom w:val="single" w:color="auto" w:sz="4" w:space="0"/>
              <w:right w:val="single" w:color="auto" w:sz="4" w:space="0"/>
            </w:tcBorders>
            <w:shd w:val="clear" w:color="auto" w:fill="auto"/>
            <w:noWrap/>
            <w:vAlign w:val="center"/>
          </w:tcPr>
          <w:p w14:paraId="09367C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44" w:type="dxa"/>
            <w:tcBorders>
              <w:top w:val="nil"/>
              <w:left w:val="nil"/>
              <w:bottom w:val="single" w:color="auto" w:sz="4" w:space="0"/>
              <w:right w:val="single" w:color="auto" w:sz="4" w:space="0"/>
            </w:tcBorders>
            <w:shd w:val="clear" w:color="auto" w:fill="auto"/>
            <w:noWrap/>
            <w:vAlign w:val="center"/>
          </w:tcPr>
          <w:p w14:paraId="6554DDB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67.28</w:t>
            </w:r>
          </w:p>
        </w:tc>
        <w:tc>
          <w:tcPr>
            <w:tcW w:w="1468" w:type="dxa"/>
            <w:tcBorders>
              <w:top w:val="nil"/>
              <w:left w:val="nil"/>
              <w:bottom w:val="single" w:color="auto" w:sz="4" w:space="0"/>
              <w:right w:val="single" w:color="auto" w:sz="4" w:space="0"/>
            </w:tcBorders>
            <w:shd w:val="clear" w:color="auto" w:fill="auto"/>
            <w:noWrap/>
            <w:vAlign w:val="center"/>
          </w:tcPr>
          <w:p w14:paraId="24CD6F6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67.28</w:t>
            </w:r>
          </w:p>
        </w:tc>
        <w:tc>
          <w:tcPr>
            <w:tcW w:w="1815" w:type="dxa"/>
            <w:tcBorders>
              <w:top w:val="nil"/>
              <w:left w:val="nil"/>
              <w:bottom w:val="single" w:color="auto" w:sz="4" w:space="0"/>
              <w:right w:val="single" w:color="auto" w:sz="4" w:space="0"/>
            </w:tcBorders>
            <w:shd w:val="clear" w:color="auto" w:fill="auto"/>
            <w:noWrap/>
            <w:vAlign w:val="center"/>
          </w:tcPr>
          <w:p w14:paraId="6C7541B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727ED0F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r>
      <w:tr w14:paraId="405042F3">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97DAD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85062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79" w:type="dxa"/>
            <w:tcBorders>
              <w:top w:val="nil"/>
              <w:left w:val="nil"/>
              <w:bottom w:val="single" w:color="auto" w:sz="4" w:space="0"/>
              <w:right w:val="single" w:color="auto" w:sz="4" w:space="0"/>
            </w:tcBorders>
            <w:shd w:val="clear" w:color="auto" w:fill="auto"/>
            <w:noWrap/>
            <w:vAlign w:val="center"/>
          </w:tcPr>
          <w:p w14:paraId="60A6C75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642808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0" w:type="dxa"/>
            <w:tcBorders>
              <w:top w:val="nil"/>
              <w:left w:val="nil"/>
              <w:bottom w:val="single" w:color="auto" w:sz="4" w:space="0"/>
              <w:right w:val="single" w:color="auto" w:sz="4" w:space="0"/>
            </w:tcBorders>
            <w:shd w:val="clear" w:color="auto" w:fill="auto"/>
            <w:noWrap/>
            <w:vAlign w:val="center"/>
          </w:tcPr>
          <w:p w14:paraId="6EF8E4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44" w:type="dxa"/>
            <w:tcBorders>
              <w:top w:val="nil"/>
              <w:left w:val="nil"/>
              <w:bottom w:val="single" w:color="auto" w:sz="4" w:space="0"/>
              <w:right w:val="single" w:color="auto" w:sz="4" w:space="0"/>
            </w:tcBorders>
            <w:shd w:val="clear" w:color="auto" w:fill="auto"/>
            <w:noWrap/>
            <w:vAlign w:val="center"/>
          </w:tcPr>
          <w:p w14:paraId="69F92E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1B2F22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9231C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7C4651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3DA95F">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531265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0E1307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79" w:type="dxa"/>
            <w:tcBorders>
              <w:top w:val="nil"/>
              <w:left w:val="nil"/>
              <w:bottom w:val="single" w:color="auto" w:sz="4" w:space="0"/>
              <w:right w:val="single" w:color="auto" w:sz="4" w:space="0"/>
            </w:tcBorders>
            <w:shd w:val="clear" w:color="auto" w:fill="auto"/>
            <w:noWrap/>
            <w:vAlign w:val="center"/>
          </w:tcPr>
          <w:p w14:paraId="0D5188E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3590.83</w:t>
            </w: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4730B55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20" w:type="dxa"/>
            <w:tcBorders>
              <w:top w:val="nil"/>
              <w:left w:val="nil"/>
              <w:bottom w:val="single" w:color="auto" w:sz="4" w:space="0"/>
              <w:right w:val="single" w:color="auto" w:sz="4" w:space="0"/>
            </w:tcBorders>
            <w:shd w:val="clear" w:color="auto" w:fill="auto"/>
            <w:noWrap/>
            <w:vAlign w:val="center"/>
          </w:tcPr>
          <w:p w14:paraId="53BA8A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44" w:type="dxa"/>
            <w:tcBorders>
              <w:top w:val="nil"/>
              <w:left w:val="nil"/>
              <w:bottom w:val="single" w:color="auto" w:sz="4" w:space="0"/>
              <w:right w:val="single" w:color="auto" w:sz="4" w:space="0"/>
            </w:tcBorders>
            <w:shd w:val="clear" w:color="auto" w:fill="auto"/>
            <w:noWrap/>
            <w:vAlign w:val="center"/>
          </w:tcPr>
          <w:p w14:paraId="69E1B79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3590.83</w:t>
            </w:r>
          </w:p>
        </w:tc>
        <w:tc>
          <w:tcPr>
            <w:tcW w:w="1468" w:type="dxa"/>
            <w:tcBorders>
              <w:top w:val="nil"/>
              <w:left w:val="nil"/>
              <w:bottom w:val="single" w:color="auto" w:sz="4" w:space="0"/>
              <w:right w:val="single" w:color="auto" w:sz="4" w:space="0"/>
            </w:tcBorders>
            <w:shd w:val="clear" w:color="auto" w:fill="auto"/>
            <w:noWrap/>
            <w:vAlign w:val="center"/>
          </w:tcPr>
          <w:p w14:paraId="32D0960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 xml:space="preserve">  2344.53</w:t>
            </w:r>
          </w:p>
        </w:tc>
        <w:tc>
          <w:tcPr>
            <w:tcW w:w="1815" w:type="dxa"/>
            <w:tcBorders>
              <w:top w:val="nil"/>
              <w:left w:val="nil"/>
              <w:bottom w:val="single" w:color="auto" w:sz="4" w:space="0"/>
              <w:right w:val="single" w:color="auto" w:sz="4" w:space="0"/>
            </w:tcBorders>
            <w:shd w:val="clear" w:color="auto" w:fill="auto"/>
            <w:noWrap/>
            <w:vAlign w:val="center"/>
          </w:tcPr>
          <w:p w14:paraId="785D1F0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1246.30</w:t>
            </w:r>
          </w:p>
        </w:tc>
        <w:tc>
          <w:tcPr>
            <w:tcW w:w="1913" w:type="dxa"/>
            <w:tcBorders>
              <w:top w:val="nil"/>
              <w:left w:val="nil"/>
              <w:bottom w:val="single" w:color="auto" w:sz="4" w:space="0"/>
              <w:right w:val="single" w:color="auto" w:sz="4" w:space="0"/>
            </w:tcBorders>
            <w:shd w:val="clear" w:color="auto" w:fill="auto"/>
            <w:noWrap/>
            <w:vAlign w:val="center"/>
          </w:tcPr>
          <w:p w14:paraId="080430D8">
            <w:pPr>
              <w:widowControl/>
              <w:jc w:val="righ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kern w:val="0"/>
                <w:sz w:val="22"/>
              </w:rPr>
              <w:t>0.00</w:t>
            </w:r>
          </w:p>
        </w:tc>
      </w:tr>
      <w:tr w14:paraId="5D065066">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78B6A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0C6490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79" w:type="dxa"/>
            <w:tcBorders>
              <w:top w:val="nil"/>
              <w:left w:val="nil"/>
              <w:bottom w:val="single" w:color="auto" w:sz="4" w:space="0"/>
              <w:right w:val="single" w:color="auto" w:sz="4" w:space="0"/>
            </w:tcBorders>
            <w:shd w:val="clear" w:color="auto" w:fill="auto"/>
            <w:noWrap/>
            <w:vAlign w:val="center"/>
          </w:tcPr>
          <w:p w14:paraId="652CD8A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643751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20" w:type="dxa"/>
            <w:tcBorders>
              <w:top w:val="nil"/>
              <w:left w:val="nil"/>
              <w:bottom w:val="single" w:color="auto" w:sz="4" w:space="0"/>
              <w:right w:val="single" w:color="auto" w:sz="4" w:space="0"/>
            </w:tcBorders>
            <w:shd w:val="clear" w:color="auto" w:fill="auto"/>
            <w:noWrap/>
            <w:vAlign w:val="center"/>
          </w:tcPr>
          <w:p w14:paraId="277C7F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44" w:type="dxa"/>
            <w:tcBorders>
              <w:top w:val="nil"/>
              <w:left w:val="nil"/>
              <w:bottom w:val="single" w:color="auto" w:sz="4" w:space="0"/>
              <w:right w:val="single" w:color="auto" w:sz="4" w:space="0"/>
            </w:tcBorders>
            <w:shd w:val="clear" w:color="auto" w:fill="auto"/>
            <w:noWrap/>
            <w:vAlign w:val="center"/>
          </w:tcPr>
          <w:p w14:paraId="7B076D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034C772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0.00</w:t>
            </w:r>
          </w:p>
        </w:tc>
        <w:tc>
          <w:tcPr>
            <w:tcW w:w="1815" w:type="dxa"/>
            <w:tcBorders>
              <w:top w:val="nil"/>
              <w:left w:val="nil"/>
              <w:bottom w:val="single" w:color="auto" w:sz="4" w:space="0"/>
              <w:right w:val="single" w:color="auto" w:sz="4" w:space="0"/>
            </w:tcBorders>
            <w:shd w:val="clear" w:color="auto" w:fill="auto"/>
            <w:noWrap/>
            <w:vAlign w:val="center"/>
          </w:tcPr>
          <w:p w14:paraId="0CB2698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0.00</w:t>
            </w:r>
          </w:p>
        </w:tc>
        <w:tc>
          <w:tcPr>
            <w:tcW w:w="1913" w:type="dxa"/>
            <w:tcBorders>
              <w:top w:val="nil"/>
              <w:left w:val="nil"/>
              <w:bottom w:val="single" w:color="auto" w:sz="4" w:space="0"/>
              <w:right w:val="single" w:color="auto" w:sz="4" w:space="0"/>
            </w:tcBorders>
            <w:shd w:val="clear" w:color="auto" w:fill="auto"/>
            <w:noWrap/>
            <w:vAlign w:val="center"/>
          </w:tcPr>
          <w:p w14:paraId="2DCF8AE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0.00</w:t>
            </w:r>
          </w:p>
        </w:tc>
      </w:tr>
      <w:tr w14:paraId="2D670A87">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797FA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5DD06B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79" w:type="dxa"/>
            <w:tcBorders>
              <w:top w:val="nil"/>
              <w:left w:val="nil"/>
              <w:bottom w:val="single" w:color="auto" w:sz="4" w:space="0"/>
              <w:right w:val="single" w:color="auto" w:sz="4" w:space="0"/>
            </w:tcBorders>
            <w:shd w:val="clear" w:color="auto" w:fill="auto"/>
            <w:noWrap/>
            <w:vAlign w:val="center"/>
          </w:tcPr>
          <w:p w14:paraId="3A444F7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094CD2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0" w:type="dxa"/>
            <w:tcBorders>
              <w:top w:val="nil"/>
              <w:left w:val="nil"/>
              <w:bottom w:val="single" w:color="auto" w:sz="4" w:space="0"/>
              <w:right w:val="single" w:color="auto" w:sz="4" w:space="0"/>
            </w:tcBorders>
            <w:shd w:val="clear" w:color="auto" w:fill="auto"/>
            <w:noWrap/>
            <w:vAlign w:val="center"/>
          </w:tcPr>
          <w:p w14:paraId="685EC2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44" w:type="dxa"/>
            <w:tcBorders>
              <w:top w:val="nil"/>
              <w:left w:val="nil"/>
              <w:bottom w:val="single" w:color="auto" w:sz="4" w:space="0"/>
              <w:right w:val="single" w:color="auto" w:sz="4" w:space="0"/>
            </w:tcBorders>
            <w:shd w:val="clear" w:color="auto" w:fill="auto"/>
            <w:noWrap/>
            <w:vAlign w:val="center"/>
          </w:tcPr>
          <w:p w14:paraId="17AD88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537982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EE297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6CD8CA8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E9C5FF">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8034E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31AA4F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79" w:type="dxa"/>
            <w:tcBorders>
              <w:top w:val="nil"/>
              <w:left w:val="nil"/>
              <w:bottom w:val="single" w:color="auto" w:sz="4" w:space="0"/>
              <w:right w:val="single" w:color="auto" w:sz="4" w:space="0"/>
            </w:tcBorders>
            <w:shd w:val="clear" w:color="auto" w:fill="auto"/>
            <w:noWrap/>
            <w:vAlign w:val="center"/>
          </w:tcPr>
          <w:p w14:paraId="0D9C46D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7D57B7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0" w:type="dxa"/>
            <w:tcBorders>
              <w:top w:val="nil"/>
              <w:left w:val="nil"/>
              <w:bottom w:val="single" w:color="auto" w:sz="4" w:space="0"/>
              <w:right w:val="single" w:color="auto" w:sz="4" w:space="0"/>
            </w:tcBorders>
            <w:shd w:val="clear" w:color="auto" w:fill="auto"/>
            <w:noWrap/>
            <w:vAlign w:val="center"/>
          </w:tcPr>
          <w:p w14:paraId="5C518B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44" w:type="dxa"/>
            <w:tcBorders>
              <w:top w:val="nil"/>
              <w:left w:val="nil"/>
              <w:bottom w:val="single" w:color="auto" w:sz="4" w:space="0"/>
              <w:right w:val="single" w:color="auto" w:sz="4" w:space="0"/>
            </w:tcBorders>
            <w:shd w:val="clear" w:color="auto" w:fill="auto"/>
            <w:noWrap/>
            <w:vAlign w:val="center"/>
          </w:tcPr>
          <w:p w14:paraId="6CC4D0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14276B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B0454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3E394E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C5A5A2">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052F7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5706ED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79" w:type="dxa"/>
            <w:tcBorders>
              <w:top w:val="nil"/>
              <w:left w:val="nil"/>
              <w:bottom w:val="single" w:color="auto" w:sz="4" w:space="0"/>
              <w:right w:val="single" w:color="auto" w:sz="4" w:space="0"/>
            </w:tcBorders>
            <w:shd w:val="clear" w:color="auto" w:fill="auto"/>
            <w:noWrap/>
            <w:vAlign w:val="center"/>
          </w:tcPr>
          <w:p w14:paraId="3EEF835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auto" w:fill="auto"/>
            <w:noWrap/>
            <w:vAlign w:val="center"/>
          </w:tcPr>
          <w:p w14:paraId="5012C5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0" w:type="dxa"/>
            <w:tcBorders>
              <w:top w:val="nil"/>
              <w:left w:val="nil"/>
              <w:bottom w:val="single" w:color="auto" w:sz="4" w:space="0"/>
              <w:right w:val="single" w:color="auto" w:sz="4" w:space="0"/>
            </w:tcBorders>
            <w:shd w:val="clear" w:color="auto" w:fill="auto"/>
            <w:noWrap/>
            <w:vAlign w:val="center"/>
          </w:tcPr>
          <w:p w14:paraId="3C13B0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44" w:type="dxa"/>
            <w:tcBorders>
              <w:top w:val="nil"/>
              <w:left w:val="nil"/>
              <w:bottom w:val="single" w:color="auto" w:sz="4" w:space="0"/>
              <w:right w:val="single" w:color="auto" w:sz="4" w:space="0"/>
            </w:tcBorders>
            <w:shd w:val="clear" w:color="auto" w:fill="auto"/>
            <w:noWrap/>
            <w:vAlign w:val="center"/>
          </w:tcPr>
          <w:p w14:paraId="12C001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377A39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39B4C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01CD13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C18FE8">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6FCC735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9B72D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79" w:type="dxa"/>
            <w:tcBorders>
              <w:top w:val="nil"/>
              <w:left w:val="nil"/>
              <w:bottom w:val="single" w:color="auto" w:sz="4" w:space="0"/>
              <w:right w:val="single" w:color="auto" w:sz="4" w:space="0"/>
            </w:tcBorders>
            <w:shd w:val="clear" w:color="auto" w:fill="auto"/>
            <w:noWrap/>
            <w:vAlign w:val="center"/>
          </w:tcPr>
          <w:p w14:paraId="7EA369A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3590.83</w:t>
            </w:r>
            <w:r>
              <w:rPr>
                <w:rFonts w:ascii="Times New Roman" w:hAnsi="Times New Roman" w:eastAsia="仿宋_GB2312" w:cs="Times New Roman"/>
                <w:kern w:val="0"/>
                <w:sz w:val="22"/>
              </w:rPr>
              <w:t>　</w:t>
            </w:r>
          </w:p>
        </w:tc>
        <w:tc>
          <w:tcPr>
            <w:tcW w:w="2349" w:type="dxa"/>
            <w:tcBorders>
              <w:top w:val="nil"/>
              <w:left w:val="nil"/>
              <w:bottom w:val="single" w:color="auto" w:sz="4" w:space="0"/>
              <w:right w:val="single" w:color="auto" w:sz="4" w:space="0"/>
            </w:tcBorders>
            <w:shd w:val="clear" w:color="000000" w:fill="FFFFFF"/>
            <w:noWrap/>
            <w:vAlign w:val="center"/>
          </w:tcPr>
          <w:p w14:paraId="503D2D1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20" w:type="dxa"/>
            <w:tcBorders>
              <w:top w:val="nil"/>
              <w:left w:val="nil"/>
              <w:bottom w:val="single" w:color="auto" w:sz="4" w:space="0"/>
              <w:right w:val="single" w:color="auto" w:sz="4" w:space="0"/>
            </w:tcBorders>
            <w:shd w:val="clear" w:color="000000" w:fill="FFFFFF"/>
            <w:noWrap/>
            <w:vAlign w:val="center"/>
          </w:tcPr>
          <w:p w14:paraId="2C80D2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44" w:type="dxa"/>
            <w:tcBorders>
              <w:top w:val="nil"/>
              <w:left w:val="nil"/>
              <w:bottom w:val="single" w:color="auto" w:sz="4" w:space="0"/>
              <w:right w:val="single" w:color="auto" w:sz="4" w:space="0"/>
            </w:tcBorders>
            <w:shd w:val="clear" w:color="000000" w:fill="FFFFFF"/>
            <w:noWrap/>
            <w:vAlign w:val="center"/>
          </w:tcPr>
          <w:p w14:paraId="78E70CC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3590.83</w:t>
            </w: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000000" w:fill="FFFFFF"/>
            <w:noWrap/>
            <w:vAlign w:val="center"/>
          </w:tcPr>
          <w:p w14:paraId="1378EE6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2344.53</w:t>
            </w:r>
          </w:p>
        </w:tc>
        <w:tc>
          <w:tcPr>
            <w:tcW w:w="1815" w:type="dxa"/>
            <w:tcBorders>
              <w:top w:val="nil"/>
              <w:left w:val="nil"/>
              <w:bottom w:val="single" w:color="auto" w:sz="4" w:space="0"/>
              <w:right w:val="single" w:color="auto" w:sz="4" w:space="0"/>
            </w:tcBorders>
            <w:shd w:val="clear" w:color="auto" w:fill="auto"/>
            <w:noWrap/>
            <w:vAlign w:val="center"/>
          </w:tcPr>
          <w:p w14:paraId="55FF4A06">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rPr>
              <w:t>1246.30</w:t>
            </w:r>
          </w:p>
        </w:tc>
        <w:tc>
          <w:tcPr>
            <w:tcW w:w="1913" w:type="dxa"/>
            <w:tcBorders>
              <w:top w:val="nil"/>
              <w:left w:val="nil"/>
              <w:bottom w:val="single" w:color="auto" w:sz="4" w:space="0"/>
              <w:right w:val="single" w:color="auto" w:sz="4" w:space="0"/>
            </w:tcBorders>
            <w:shd w:val="clear" w:color="auto" w:fill="auto"/>
            <w:noWrap/>
            <w:vAlign w:val="center"/>
          </w:tcPr>
          <w:p w14:paraId="6C9BB89F">
            <w:pPr>
              <w:widowControl/>
              <w:jc w:val="righ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kern w:val="0"/>
                <w:sz w:val="22"/>
              </w:rPr>
              <w:t>　0.00</w:t>
            </w:r>
          </w:p>
        </w:tc>
      </w:tr>
    </w:tbl>
    <w:p w14:paraId="5C3FB5AC">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3AFC069">
      <w:pPr>
        <w:widowControl/>
        <w:spacing w:after="156" w:afterLines="50"/>
        <w:ind w:firstLine="4680" w:firstLineChars="1300"/>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0"/>
    </w:p>
    <w:p w14:paraId="36E87C7C">
      <w:pPr>
        <w:widowControl/>
        <w:spacing w:before="156" w:beforeLines="50"/>
        <w:ind w:left="12180" w:hanging="12180" w:hangingChars="58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      </w:t>
      </w:r>
    </w:p>
    <w:p w14:paraId="375CDB32">
      <w:pPr>
        <w:widowControl/>
        <w:tabs>
          <w:tab w:val="left" w:pos="3595"/>
          <w:tab w:val="left" w:pos="4031"/>
          <w:tab w:val="left" w:pos="5109"/>
          <w:tab w:val="left" w:pos="9152"/>
          <w:tab w:val="left" w:pos="9587"/>
          <w:tab w:val="left" w:pos="11160"/>
          <w:tab w:val="left" w:pos="12554"/>
          <w:tab w:val="left" w:pos="13948"/>
        </w:tabs>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rPr>
        <w:t>怀化市水运事务中心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r>
        <w:rPr>
          <w:rFonts w:ascii="Times New Roman" w:hAnsi="Times New Roman" w:eastAsia="仿宋_GB2312" w:cs="Times New Roman"/>
          <w:color w:val="000000"/>
          <w:kern w:val="0"/>
          <w:szCs w:val="21"/>
        </w:rPr>
        <w:t xml:space="preserve">                                                                                        </w:t>
      </w:r>
    </w:p>
    <w:tbl>
      <w:tblPr>
        <w:tblStyle w:val="10"/>
        <w:tblW w:w="14219" w:type="dxa"/>
        <w:jc w:val="center"/>
        <w:tblLayout w:type="autofit"/>
        <w:tblCellMar>
          <w:top w:w="0" w:type="dxa"/>
          <w:left w:w="108" w:type="dxa"/>
          <w:bottom w:w="0" w:type="dxa"/>
          <w:right w:w="108" w:type="dxa"/>
        </w:tblCellMar>
      </w:tblPr>
      <w:tblGrid>
        <w:gridCol w:w="1620"/>
        <w:gridCol w:w="3696"/>
        <w:gridCol w:w="2411"/>
        <w:gridCol w:w="3492"/>
        <w:gridCol w:w="3000"/>
      </w:tblGrid>
      <w:tr w14:paraId="58AC6CFF">
        <w:trPr>
          <w:trHeight w:val="283" w:hRule="atLeast"/>
          <w:jc w:val="center"/>
        </w:trPr>
        <w:tc>
          <w:tcPr>
            <w:tcW w:w="5316"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82ADA8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03" w:type="dxa"/>
            <w:gridSpan w:val="3"/>
            <w:tcBorders>
              <w:top w:val="single" w:color="auto" w:sz="8" w:space="0"/>
              <w:left w:val="nil"/>
              <w:bottom w:val="single" w:color="auto" w:sz="4" w:space="0"/>
              <w:right w:val="single" w:color="000000" w:sz="8" w:space="0"/>
            </w:tcBorders>
            <w:shd w:val="clear" w:color="auto" w:fill="auto"/>
            <w:vAlign w:val="center"/>
          </w:tcPr>
          <w:p w14:paraId="1C2D2DF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E11D411">
        <w:trPr>
          <w:trHeight w:val="312" w:hRule="exact"/>
          <w:jc w:val="center"/>
        </w:trPr>
        <w:tc>
          <w:tcPr>
            <w:tcW w:w="162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E01F23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696" w:type="dxa"/>
            <w:vMerge w:val="restart"/>
            <w:tcBorders>
              <w:top w:val="nil"/>
              <w:left w:val="single" w:color="auto" w:sz="4" w:space="0"/>
              <w:bottom w:val="single" w:color="auto" w:sz="4" w:space="0"/>
              <w:right w:val="single" w:color="auto" w:sz="4" w:space="0"/>
            </w:tcBorders>
            <w:shd w:val="clear" w:color="auto" w:fill="auto"/>
            <w:vAlign w:val="center"/>
          </w:tcPr>
          <w:p w14:paraId="0383EAA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411" w:type="dxa"/>
            <w:vMerge w:val="restart"/>
            <w:tcBorders>
              <w:top w:val="nil"/>
              <w:left w:val="single" w:color="auto" w:sz="4" w:space="0"/>
              <w:bottom w:val="single" w:color="000000" w:sz="4" w:space="0"/>
              <w:right w:val="single" w:color="auto" w:sz="4" w:space="0"/>
            </w:tcBorders>
            <w:shd w:val="clear" w:color="auto" w:fill="auto"/>
            <w:vAlign w:val="center"/>
          </w:tcPr>
          <w:p w14:paraId="3E31BC7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27012B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CAE1F9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A436882">
        <w:trPr>
          <w:trHeight w:val="360" w:hRule="atLeast"/>
          <w:jc w:val="center"/>
        </w:trPr>
        <w:tc>
          <w:tcPr>
            <w:tcW w:w="1620" w:type="dxa"/>
            <w:vMerge w:val="continue"/>
            <w:tcBorders>
              <w:top w:val="single" w:color="auto" w:sz="4" w:space="0"/>
              <w:left w:val="single" w:color="auto" w:sz="8" w:space="0"/>
              <w:bottom w:val="single" w:color="auto" w:sz="4" w:space="0"/>
              <w:right w:val="single" w:color="auto" w:sz="4" w:space="0"/>
            </w:tcBorders>
            <w:vAlign w:val="center"/>
          </w:tcPr>
          <w:p w14:paraId="39DB5753">
            <w:pPr>
              <w:widowControl/>
              <w:jc w:val="left"/>
              <w:rPr>
                <w:rFonts w:ascii="Times New Roman" w:hAnsi="Times New Roman" w:eastAsia="仿宋_GB2312" w:cs="Times New Roman"/>
                <w:kern w:val="0"/>
                <w:szCs w:val="21"/>
              </w:rPr>
            </w:pPr>
          </w:p>
        </w:tc>
        <w:tc>
          <w:tcPr>
            <w:tcW w:w="3696" w:type="dxa"/>
            <w:vMerge w:val="continue"/>
            <w:tcBorders>
              <w:top w:val="nil"/>
              <w:left w:val="single" w:color="auto" w:sz="4" w:space="0"/>
              <w:bottom w:val="single" w:color="auto" w:sz="4" w:space="0"/>
              <w:right w:val="single" w:color="auto" w:sz="4" w:space="0"/>
            </w:tcBorders>
            <w:vAlign w:val="center"/>
          </w:tcPr>
          <w:p w14:paraId="2E826ACE">
            <w:pPr>
              <w:widowControl/>
              <w:jc w:val="left"/>
              <w:rPr>
                <w:rFonts w:ascii="Times New Roman" w:hAnsi="Times New Roman" w:eastAsia="仿宋_GB2312" w:cs="Times New Roman"/>
                <w:kern w:val="0"/>
                <w:szCs w:val="21"/>
              </w:rPr>
            </w:pPr>
          </w:p>
        </w:tc>
        <w:tc>
          <w:tcPr>
            <w:tcW w:w="2411" w:type="dxa"/>
            <w:vMerge w:val="continue"/>
            <w:tcBorders>
              <w:top w:val="nil"/>
              <w:left w:val="single" w:color="auto" w:sz="4" w:space="0"/>
              <w:bottom w:val="single" w:color="000000" w:sz="4" w:space="0"/>
              <w:right w:val="single" w:color="auto" w:sz="4" w:space="0"/>
            </w:tcBorders>
            <w:vAlign w:val="center"/>
          </w:tcPr>
          <w:p w14:paraId="664E6EB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5E1B8A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74AF3AE">
            <w:pPr>
              <w:widowControl/>
              <w:jc w:val="left"/>
              <w:rPr>
                <w:rFonts w:ascii="Times New Roman" w:hAnsi="Times New Roman" w:eastAsia="仿宋_GB2312" w:cs="Times New Roman"/>
                <w:kern w:val="0"/>
                <w:szCs w:val="21"/>
              </w:rPr>
            </w:pPr>
          </w:p>
        </w:tc>
      </w:tr>
      <w:tr w14:paraId="31A4490B">
        <w:trPr>
          <w:trHeight w:val="312" w:hRule="atLeast"/>
          <w:jc w:val="center"/>
        </w:trPr>
        <w:tc>
          <w:tcPr>
            <w:tcW w:w="1620" w:type="dxa"/>
            <w:vMerge w:val="continue"/>
            <w:tcBorders>
              <w:top w:val="single" w:color="auto" w:sz="4" w:space="0"/>
              <w:left w:val="single" w:color="auto" w:sz="8" w:space="0"/>
              <w:bottom w:val="single" w:color="auto" w:sz="4" w:space="0"/>
              <w:right w:val="single" w:color="auto" w:sz="4" w:space="0"/>
            </w:tcBorders>
            <w:vAlign w:val="center"/>
          </w:tcPr>
          <w:p w14:paraId="5E09B9FE">
            <w:pPr>
              <w:widowControl/>
              <w:jc w:val="left"/>
              <w:rPr>
                <w:rFonts w:ascii="Times New Roman" w:hAnsi="Times New Roman" w:eastAsia="仿宋_GB2312" w:cs="Times New Roman"/>
                <w:kern w:val="0"/>
                <w:szCs w:val="21"/>
              </w:rPr>
            </w:pPr>
          </w:p>
        </w:tc>
        <w:tc>
          <w:tcPr>
            <w:tcW w:w="3696" w:type="dxa"/>
            <w:vMerge w:val="continue"/>
            <w:tcBorders>
              <w:top w:val="nil"/>
              <w:left w:val="single" w:color="auto" w:sz="4" w:space="0"/>
              <w:bottom w:val="single" w:color="auto" w:sz="4" w:space="0"/>
              <w:right w:val="single" w:color="auto" w:sz="4" w:space="0"/>
            </w:tcBorders>
            <w:vAlign w:val="center"/>
          </w:tcPr>
          <w:p w14:paraId="24941FA5">
            <w:pPr>
              <w:widowControl/>
              <w:jc w:val="left"/>
              <w:rPr>
                <w:rFonts w:ascii="Times New Roman" w:hAnsi="Times New Roman" w:eastAsia="仿宋_GB2312" w:cs="Times New Roman"/>
                <w:kern w:val="0"/>
                <w:szCs w:val="21"/>
              </w:rPr>
            </w:pPr>
          </w:p>
        </w:tc>
        <w:tc>
          <w:tcPr>
            <w:tcW w:w="2411" w:type="dxa"/>
            <w:vMerge w:val="continue"/>
            <w:tcBorders>
              <w:top w:val="nil"/>
              <w:left w:val="single" w:color="auto" w:sz="4" w:space="0"/>
              <w:bottom w:val="single" w:color="000000" w:sz="4" w:space="0"/>
              <w:right w:val="single" w:color="auto" w:sz="4" w:space="0"/>
            </w:tcBorders>
            <w:vAlign w:val="center"/>
          </w:tcPr>
          <w:p w14:paraId="60F2939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86B667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7B81EFC">
            <w:pPr>
              <w:widowControl/>
              <w:jc w:val="left"/>
              <w:rPr>
                <w:rFonts w:ascii="Times New Roman" w:hAnsi="Times New Roman" w:eastAsia="仿宋_GB2312" w:cs="Times New Roman"/>
                <w:kern w:val="0"/>
                <w:szCs w:val="21"/>
              </w:rPr>
            </w:pPr>
          </w:p>
        </w:tc>
      </w:tr>
      <w:tr w14:paraId="63A81E93">
        <w:trPr>
          <w:trHeight w:val="258" w:hRule="atLeast"/>
          <w:jc w:val="center"/>
        </w:trPr>
        <w:tc>
          <w:tcPr>
            <w:tcW w:w="531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784B18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411" w:type="dxa"/>
            <w:tcBorders>
              <w:top w:val="nil"/>
              <w:left w:val="nil"/>
              <w:bottom w:val="single" w:color="auto" w:sz="4" w:space="0"/>
              <w:right w:val="single" w:color="auto" w:sz="4" w:space="0"/>
            </w:tcBorders>
            <w:shd w:val="clear" w:color="auto" w:fill="auto"/>
            <w:vAlign w:val="center"/>
          </w:tcPr>
          <w:p w14:paraId="5D7B24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504344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23F679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B17DC81">
        <w:trPr>
          <w:trHeight w:val="246" w:hRule="atLeast"/>
          <w:jc w:val="center"/>
        </w:trPr>
        <w:tc>
          <w:tcPr>
            <w:tcW w:w="531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2CF6FF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411" w:type="dxa"/>
            <w:tcBorders>
              <w:top w:val="nil"/>
              <w:left w:val="nil"/>
              <w:bottom w:val="single" w:color="auto" w:sz="4" w:space="0"/>
              <w:right w:val="single" w:color="auto" w:sz="4" w:space="0"/>
            </w:tcBorders>
            <w:shd w:val="clear" w:color="auto" w:fill="auto"/>
            <w:vAlign w:val="center"/>
          </w:tcPr>
          <w:p w14:paraId="7201ACD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2344.53</w:t>
            </w:r>
          </w:p>
        </w:tc>
        <w:tc>
          <w:tcPr>
            <w:tcW w:w="3492" w:type="dxa"/>
            <w:tcBorders>
              <w:top w:val="nil"/>
              <w:left w:val="nil"/>
              <w:bottom w:val="single" w:color="auto" w:sz="4" w:space="0"/>
              <w:right w:val="single" w:color="auto" w:sz="4" w:space="0"/>
            </w:tcBorders>
            <w:shd w:val="clear" w:color="auto" w:fill="auto"/>
            <w:vAlign w:val="center"/>
          </w:tcPr>
          <w:p w14:paraId="2BEE3A4F">
            <w:pPr>
              <w:widowControl/>
              <w:tabs>
                <w:tab w:val="left" w:pos="277"/>
                <w:tab w:val="center" w:pos="1803"/>
              </w:tabs>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829.82</w:t>
            </w:r>
          </w:p>
        </w:tc>
        <w:tc>
          <w:tcPr>
            <w:tcW w:w="3000" w:type="dxa"/>
            <w:tcBorders>
              <w:top w:val="nil"/>
              <w:left w:val="nil"/>
              <w:bottom w:val="single" w:color="auto" w:sz="4" w:space="0"/>
              <w:right w:val="single" w:color="auto" w:sz="8" w:space="0"/>
            </w:tcBorders>
            <w:shd w:val="clear" w:color="auto" w:fill="auto"/>
            <w:vAlign w:val="center"/>
          </w:tcPr>
          <w:p w14:paraId="5FAFD55D">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 xml:space="preserve">    1514.71</w:t>
            </w:r>
          </w:p>
        </w:tc>
      </w:tr>
      <w:tr w14:paraId="419237E3">
        <w:trPr>
          <w:trHeight w:val="234"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036F8968">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w:t>
            </w:r>
          </w:p>
        </w:tc>
        <w:tc>
          <w:tcPr>
            <w:tcW w:w="3696" w:type="dxa"/>
            <w:tcBorders>
              <w:top w:val="nil"/>
              <w:left w:val="nil"/>
              <w:bottom w:val="single" w:color="auto" w:sz="4" w:space="0"/>
              <w:right w:val="single" w:color="auto" w:sz="4" w:space="0"/>
            </w:tcBorders>
            <w:shd w:val="clear" w:color="000000" w:fill="FFFFFF"/>
            <w:vAlign w:val="center"/>
          </w:tcPr>
          <w:p w14:paraId="7BEC64EF">
            <w:pP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p>
        </w:tc>
        <w:tc>
          <w:tcPr>
            <w:tcW w:w="2411" w:type="dxa"/>
            <w:tcBorders>
              <w:top w:val="nil"/>
              <w:left w:val="nil"/>
              <w:bottom w:val="single" w:color="auto" w:sz="4" w:space="0"/>
              <w:right w:val="single" w:color="auto" w:sz="4" w:space="0"/>
            </w:tcBorders>
            <w:shd w:val="clear" w:color="auto" w:fill="auto"/>
            <w:vAlign w:val="center"/>
          </w:tcPr>
          <w:p w14:paraId="32448F9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41.56</w:t>
            </w:r>
          </w:p>
        </w:tc>
        <w:tc>
          <w:tcPr>
            <w:tcW w:w="3492" w:type="dxa"/>
            <w:tcBorders>
              <w:top w:val="nil"/>
              <w:left w:val="nil"/>
              <w:bottom w:val="single" w:color="auto" w:sz="4" w:space="0"/>
              <w:right w:val="single" w:color="auto" w:sz="4" w:space="0"/>
            </w:tcBorders>
            <w:shd w:val="clear" w:color="auto" w:fill="auto"/>
            <w:vAlign w:val="center"/>
          </w:tcPr>
          <w:p w14:paraId="470CE335">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0.00</w:t>
            </w:r>
          </w:p>
        </w:tc>
        <w:tc>
          <w:tcPr>
            <w:tcW w:w="3000" w:type="dxa"/>
            <w:tcBorders>
              <w:top w:val="nil"/>
              <w:left w:val="nil"/>
              <w:bottom w:val="single" w:color="auto" w:sz="4" w:space="0"/>
              <w:right w:val="single" w:color="auto" w:sz="8" w:space="0"/>
            </w:tcBorders>
            <w:shd w:val="clear" w:color="auto" w:fill="auto"/>
            <w:vAlign w:val="center"/>
          </w:tcPr>
          <w:p w14:paraId="173E195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41.56</w:t>
            </w:r>
          </w:p>
        </w:tc>
      </w:tr>
      <w:tr w14:paraId="17160CE9">
        <w:trPr>
          <w:trHeight w:val="294"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138D5400">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w:t>
            </w:r>
          </w:p>
        </w:tc>
        <w:tc>
          <w:tcPr>
            <w:tcW w:w="3696" w:type="dxa"/>
            <w:tcBorders>
              <w:top w:val="nil"/>
              <w:left w:val="nil"/>
              <w:bottom w:val="single" w:color="auto" w:sz="4" w:space="0"/>
              <w:right w:val="single" w:color="auto" w:sz="4" w:space="0"/>
            </w:tcBorders>
            <w:shd w:val="clear" w:color="000000" w:fill="FFFFFF"/>
            <w:vAlign w:val="center"/>
          </w:tcPr>
          <w:p w14:paraId="085BF1A6">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2411" w:type="dxa"/>
            <w:tcBorders>
              <w:top w:val="nil"/>
              <w:left w:val="nil"/>
              <w:bottom w:val="single" w:color="auto" w:sz="4" w:space="0"/>
              <w:right w:val="single" w:color="auto" w:sz="4" w:space="0"/>
            </w:tcBorders>
            <w:shd w:val="clear" w:color="auto" w:fill="auto"/>
            <w:vAlign w:val="center"/>
          </w:tcPr>
          <w:p w14:paraId="4F99460C">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41.56</w:t>
            </w:r>
          </w:p>
        </w:tc>
        <w:tc>
          <w:tcPr>
            <w:tcW w:w="3492" w:type="dxa"/>
            <w:tcBorders>
              <w:top w:val="nil"/>
              <w:left w:val="nil"/>
              <w:bottom w:val="single" w:color="auto" w:sz="4" w:space="0"/>
              <w:right w:val="single" w:color="auto" w:sz="4" w:space="0"/>
            </w:tcBorders>
            <w:shd w:val="clear" w:color="auto" w:fill="auto"/>
            <w:vAlign w:val="center"/>
          </w:tcPr>
          <w:p w14:paraId="257997F5">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0.00</w:t>
            </w:r>
          </w:p>
        </w:tc>
        <w:tc>
          <w:tcPr>
            <w:tcW w:w="3000" w:type="dxa"/>
            <w:tcBorders>
              <w:top w:val="nil"/>
              <w:left w:val="nil"/>
              <w:bottom w:val="single" w:color="auto" w:sz="4" w:space="0"/>
              <w:right w:val="single" w:color="auto" w:sz="8" w:space="0"/>
            </w:tcBorders>
            <w:shd w:val="clear" w:color="auto" w:fill="auto"/>
            <w:vAlign w:val="center"/>
          </w:tcPr>
          <w:p w14:paraId="34B9A174">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41.56</w:t>
            </w:r>
          </w:p>
        </w:tc>
      </w:tr>
      <w:tr w14:paraId="5E260B15">
        <w:trPr>
          <w:trHeight w:val="192"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534E2DE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2019999</w:t>
            </w:r>
          </w:p>
        </w:tc>
        <w:tc>
          <w:tcPr>
            <w:tcW w:w="3696" w:type="dxa"/>
            <w:tcBorders>
              <w:top w:val="nil"/>
              <w:left w:val="nil"/>
              <w:bottom w:val="single" w:color="auto" w:sz="4" w:space="0"/>
              <w:right w:val="single" w:color="auto" w:sz="4" w:space="0"/>
            </w:tcBorders>
            <w:shd w:val="clear" w:color="000000" w:fill="FFFFFF"/>
            <w:vAlign w:val="center"/>
          </w:tcPr>
          <w:p w14:paraId="327345F3">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2411" w:type="dxa"/>
            <w:tcBorders>
              <w:top w:val="nil"/>
              <w:left w:val="nil"/>
              <w:bottom w:val="single" w:color="auto" w:sz="4" w:space="0"/>
              <w:right w:val="single" w:color="auto" w:sz="4" w:space="0"/>
            </w:tcBorders>
            <w:shd w:val="clear" w:color="auto" w:fill="auto"/>
            <w:vAlign w:val="center"/>
          </w:tcPr>
          <w:p w14:paraId="79DCE2C4">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41.56</w:t>
            </w:r>
          </w:p>
        </w:tc>
        <w:tc>
          <w:tcPr>
            <w:tcW w:w="3492" w:type="dxa"/>
            <w:tcBorders>
              <w:top w:val="nil"/>
              <w:left w:val="nil"/>
              <w:bottom w:val="single" w:color="auto" w:sz="4" w:space="0"/>
              <w:right w:val="single" w:color="auto" w:sz="4" w:space="0"/>
            </w:tcBorders>
            <w:shd w:val="clear" w:color="auto" w:fill="auto"/>
            <w:vAlign w:val="center"/>
          </w:tcPr>
          <w:p w14:paraId="3F7E9F26">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0.00</w:t>
            </w:r>
          </w:p>
        </w:tc>
        <w:tc>
          <w:tcPr>
            <w:tcW w:w="3000" w:type="dxa"/>
            <w:tcBorders>
              <w:top w:val="nil"/>
              <w:left w:val="nil"/>
              <w:bottom w:val="single" w:color="auto" w:sz="4" w:space="0"/>
              <w:right w:val="single" w:color="auto" w:sz="8" w:space="0"/>
            </w:tcBorders>
            <w:shd w:val="clear" w:color="auto" w:fill="auto"/>
            <w:vAlign w:val="center"/>
          </w:tcPr>
          <w:p w14:paraId="5435F96D">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41.56</w:t>
            </w:r>
          </w:p>
        </w:tc>
      </w:tr>
      <w:tr w14:paraId="7F912527">
        <w:trPr>
          <w:trHeight w:val="234"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7A6262DF">
            <w:pPr>
              <w:rPr>
                <w:rFonts w:ascii="Times New Roman" w:hAnsi="Times New Roman" w:eastAsia="仿宋_GB2312" w:cs="Times New Roman"/>
              </w:rPr>
            </w:pPr>
            <w:r>
              <w:rPr>
                <w:rFonts w:hint="eastAsia" w:ascii="Times New Roman" w:hAnsi="Times New Roman" w:eastAsia="仿宋_GB2312" w:cs="Times New Roman"/>
              </w:rPr>
              <w:t>206</w:t>
            </w:r>
          </w:p>
        </w:tc>
        <w:tc>
          <w:tcPr>
            <w:tcW w:w="3696" w:type="dxa"/>
            <w:tcBorders>
              <w:top w:val="nil"/>
              <w:left w:val="nil"/>
              <w:bottom w:val="single" w:color="auto" w:sz="4" w:space="0"/>
              <w:right w:val="single" w:color="auto" w:sz="4" w:space="0"/>
            </w:tcBorders>
            <w:shd w:val="clear" w:color="000000" w:fill="FFFFFF"/>
            <w:vAlign w:val="center"/>
          </w:tcPr>
          <w:p w14:paraId="0F1F48AC">
            <w:pPr>
              <w:rPr>
                <w:rFonts w:ascii="Times New Roman" w:hAnsi="Times New Roman" w:eastAsia="仿宋_GB2312" w:cs="Times New Roman"/>
              </w:rPr>
            </w:pPr>
            <w:r>
              <w:rPr>
                <w:rFonts w:hint="eastAsia" w:ascii="Times New Roman" w:hAnsi="Times New Roman" w:eastAsia="仿宋_GB2312" w:cs="Times New Roman"/>
              </w:rPr>
              <w:t>科学技术支出</w:t>
            </w:r>
          </w:p>
        </w:tc>
        <w:tc>
          <w:tcPr>
            <w:tcW w:w="2411" w:type="dxa"/>
            <w:tcBorders>
              <w:top w:val="nil"/>
              <w:left w:val="nil"/>
              <w:bottom w:val="single" w:color="auto" w:sz="4" w:space="0"/>
              <w:right w:val="single" w:color="auto" w:sz="4" w:space="0"/>
            </w:tcBorders>
            <w:shd w:val="clear" w:color="auto" w:fill="auto"/>
            <w:vAlign w:val="center"/>
          </w:tcPr>
          <w:p w14:paraId="64B49487">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0.80</w:t>
            </w:r>
          </w:p>
        </w:tc>
        <w:tc>
          <w:tcPr>
            <w:tcW w:w="3492" w:type="dxa"/>
            <w:tcBorders>
              <w:top w:val="nil"/>
              <w:left w:val="nil"/>
              <w:bottom w:val="single" w:color="auto" w:sz="4" w:space="0"/>
              <w:right w:val="single" w:color="auto" w:sz="4" w:space="0"/>
            </w:tcBorders>
            <w:shd w:val="clear" w:color="auto" w:fill="auto"/>
            <w:vAlign w:val="center"/>
          </w:tcPr>
          <w:p w14:paraId="091184DC">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c>
          <w:tcPr>
            <w:tcW w:w="3000" w:type="dxa"/>
            <w:tcBorders>
              <w:top w:val="nil"/>
              <w:left w:val="nil"/>
              <w:bottom w:val="single" w:color="auto" w:sz="4" w:space="0"/>
              <w:right w:val="single" w:color="auto" w:sz="8" w:space="0"/>
            </w:tcBorders>
            <w:shd w:val="clear" w:color="auto" w:fill="auto"/>
            <w:vAlign w:val="center"/>
          </w:tcPr>
          <w:p w14:paraId="6C230248">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0.80</w:t>
            </w:r>
          </w:p>
        </w:tc>
      </w:tr>
      <w:tr w14:paraId="52A2B48F">
        <w:trPr>
          <w:trHeight w:val="234"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2E2677C6">
            <w:pPr>
              <w:rPr>
                <w:rFonts w:ascii="Times New Roman" w:hAnsi="Times New Roman" w:eastAsia="仿宋_GB2312" w:cs="Times New Roman"/>
              </w:rPr>
            </w:pPr>
            <w:r>
              <w:rPr>
                <w:rFonts w:hint="eastAsia" w:ascii="Times New Roman" w:hAnsi="Times New Roman" w:eastAsia="仿宋_GB2312" w:cs="Times New Roman"/>
              </w:rPr>
              <w:t>20699</w:t>
            </w:r>
          </w:p>
        </w:tc>
        <w:tc>
          <w:tcPr>
            <w:tcW w:w="3696" w:type="dxa"/>
            <w:tcBorders>
              <w:top w:val="nil"/>
              <w:left w:val="nil"/>
              <w:bottom w:val="single" w:color="auto" w:sz="4" w:space="0"/>
              <w:right w:val="single" w:color="auto" w:sz="4" w:space="0"/>
            </w:tcBorders>
            <w:shd w:val="clear" w:color="000000" w:fill="FFFFFF"/>
            <w:vAlign w:val="center"/>
          </w:tcPr>
          <w:p w14:paraId="69087312">
            <w:pPr>
              <w:rPr>
                <w:rFonts w:ascii="Times New Roman" w:hAnsi="Times New Roman" w:eastAsia="仿宋_GB2312" w:cs="Times New Roman"/>
              </w:rPr>
            </w:pPr>
            <w:r>
              <w:rPr>
                <w:rFonts w:hint="eastAsia" w:ascii="Times New Roman" w:hAnsi="Times New Roman" w:eastAsia="仿宋_GB2312" w:cs="Times New Roman"/>
              </w:rPr>
              <w:t>其他科学技术支出</w:t>
            </w:r>
          </w:p>
        </w:tc>
        <w:tc>
          <w:tcPr>
            <w:tcW w:w="2411" w:type="dxa"/>
            <w:tcBorders>
              <w:top w:val="nil"/>
              <w:left w:val="nil"/>
              <w:bottom w:val="single" w:color="auto" w:sz="4" w:space="0"/>
              <w:right w:val="single" w:color="auto" w:sz="4" w:space="0"/>
            </w:tcBorders>
            <w:shd w:val="clear" w:color="auto" w:fill="auto"/>
            <w:vAlign w:val="center"/>
          </w:tcPr>
          <w:p w14:paraId="1CAEE3A3">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0.80</w:t>
            </w:r>
          </w:p>
        </w:tc>
        <w:tc>
          <w:tcPr>
            <w:tcW w:w="3492" w:type="dxa"/>
            <w:tcBorders>
              <w:top w:val="nil"/>
              <w:left w:val="nil"/>
              <w:bottom w:val="single" w:color="auto" w:sz="4" w:space="0"/>
              <w:right w:val="single" w:color="auto" w:sz="4" w:space="0"/>
            </w:tcBorders>
            <w:shd w:val="clear" w:color="auto" w:fill="auto"/>
            <w:vAlign w:val="center"/>
          </w:tcPr>
          <w:p w14:paraId="5C137BBC">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c>
          <w:tcPr>
            <w:tcW w:w="3000" w:type="dxa"/>
            <w:tcBorders>
              <w:top w:val="nil"/>
              <w:left w:val="nil"/>
              <w:bottom w:val="single" w:color="auto" w:sz="4" w:space="0"/>
              <w:right w:val="single" w:color="auto" w:sz="8" w:space="0"/>
            </w:tcBorders>
            <w:shd w:val="clear" w:color="auto" w:fill="auto"/>
            <w:vAlign w:val="center"/>
          </w:tcPr>
          <w:p w14:paraId="29E56A2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0.80</w:t>
            </w:r>
          </w:p>
        </w:tc>
      </w:tr>
      <w:tr w14:paraId="384711EF">
        <w:trPr>
          <w:trHeight w:val="234"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105ADD1E">
            <w:pPr>
              <w:rPr>
                <w:rFonts w:ascii="Times New Roman" w:hAnsi="Times New Roman" w:eastAsia="仿宋_GB2312" w:cs="Times New Roman"/>
              </w:rPr>
            </w:pPr>
            <w:r>
              <w:rPr>
                <w:rFonts w:hint="eastAsia" w:ascii="Times New Roman" w:hAnsi="Times New Roman" w:eastAsia="仿宋_GB2312" w:cs="Times New Roman"/>
              </w:rPr>
              <w:t>2069999</w:t>
            </w:r>
          </w:p>
        </w:tc>
        <w:tc>
          <w:tcPr>
            <w:tcW w:w="3696" w:type="dxa"/>
            <w:tcBorders>
              <w:top w:val="nil"/>
              <w:left w:val="nil"/>
              <w:bottom w:val="single" w:color="auto" w:sz="4" w:space="0"/>
              <w:right w:val="single" w:color="auto" w:sz="4" w:space="0"/>
            </w:tcBorders>
            <w:shd w:val="clear" w:color="000000" w:fill="FFFFFF"/>
            <w:vAlign w:val="center"/>
          </w:tcPr>
          <w:p w14:paraId="33552A60">
            <w:pPr>
              <w:rPr>
                <w:rFonts w:ascii="Times New Roman" w:hAnsi="Times New Roman" w:eastAsia="仿宋_GB2312" w:cs="Times New Roman"/>
              </w:rPr>
            </w:pPr>
            <w:r>
              <w:rPr>
                <w:rFonts w:hint="eastAsia" w:ascii="Times New Roman" w:hAnsi="Times New Roman" w:eastAsia="仿宋_GB2312" w:cs="Times New Roman"/>
              </w:rPr>
              <w:t>奇特科学技术支出</w:t>
            </w:r>
          </w:p>
        </w:tc>
        <w:tc>
          <w:tcPr>
            <w:tcW w:w="2411" w:type="dxa"/>
            <w:tcBorders>
              <w:top w:val="nil"/>
              <w:left w:val="nil"/>
              <w:bottom w:val="single" w:color="auto" w:sz="4" w:space="0"/>
              <w:right w:val="single" w:color="auto" w:sz="4" w:space="0"/>
            </w:tcBorders>
            <w:shd w:val="clear" w:color="auto" w:fill="auto"/>
            <w:vAlign w:val="center"/>
          </w:tcPr>
          <w:p w14:paraId="4DC9F54C">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0.80</w:t>
            </w:r>
          </w:p>
        </w:tc>
        <w:tc>
          <w:tcPr>
            <w:tcW w:w="3492" w:type="dxa"/>
            <w:tcBorders>
              <w:top w:val="nil"/>
              <w:left w:val="nil"/>
              <w:bottom w:val="single" w:color="auto" w:sz="4" w:space="0"/>
              <w:right w:val="single" w:color="auto" w:sz="4" w:space="0"/>
            </w:tcBorders>
            <w:shd w:val="clear" w:color="auto" w:fill="auto"/>
            <w:vAlign w:val="center"/>
          </w:tcPr>
          <w:p w14:paraId="23B1ACE3">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c>
          <w:tcPr>
            <w:tcW w:w="3000" w:type="dxa"/>
            <w:tcBorders>
              <w:top w:val="nil"/>
              <w:left w:val="nil"/>
              <w:bottom w:val="single" w:color="auto" w:sz="4" w:space="0"/>
              <w:right w:val="single" w:color="auto" w:sz="8" w:space="0"/>
            </w:tcBorders>
            <w:shd w:val="clear" w:color="auto" w:fill="auto"/>
            <w:vAlign w:val="center"/>
          </w:tcPr>
          <w:p w14:paraId="20C1CA0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0.80</w:t>
            </w:r>
          </w:p>
        </w:tc>
      </w:tr>
      <w:tr w14:paraId="609FF136">
        <w:trPr>
          <w:trHeight w:val="234"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24F87E3B">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w:t>
            </w:r>
          </w:p>
        </w:tc>
        <w:tc>
          <w:tcPr>
            <w:tcW w:w="3696" w:type="dxa"/>
            <w:tcBorders>
              <w:top w:val="nil"/>
              <w:left w:val="nil"/>
              <w:bottom w:val="single" w:color="auto" w:sz="4" w:space="0"/>
              <w:right w:val="single" w:color="auto" w:sz="4" w:space="0"/>
            </w:tcBorders>
            <w:shd w:val="clear" w:color="000000" w:fill="FFFFFF"/>
            <w:vAlign w:val="center"/>
          </w:tcPr>
          <w:p w14:paraId="7AFD251C">
            <w:pPr>
              <w:rPr>
                <w:rFonts w:ascii="Times New Roman" w:hAnsi="Times New Roman" w:eastAsia="仿宋_GB2312" w:cs="Times New Roman"/>
                <w:sz w:val="24"/>
                <w:szCs w:val="24"/>
              </w:rPr>
            </w:pPr>
            <w:r>
              <w:rPr>
                <w:rFonts w:hint="eastAsia" w:ascii="Times New Roman" w:hAnsi="Times New Roman" w:eastAsia="仿宋_GB2312" w:cs="Times New Roman"/>
              </w:rPr>
              <w:t>社会保障和就业支出</w:t>
            </w:r>
          </w:p>
        </w:tc>
        <w:tc>
          <w:tcPr>
            <w:tcW w:w="2411" w:type="dxa"/>
            <w:tcBorders>
              <w:top w:val="nil"/>
              <w:left w:val="nil"/>
              <w:bottom w:val="single" w:color="auto" w:sz="4" w:space="0"/>
              <w:right w:val="single" w:color="auto" w:sz="4" w:space="0"/>
            </w:tcBorders>
            <w:shd w:val="clear" w:color="auto" w:fill="auto"/>
            <w:vAlign w:val="center"/>
          </w:tcPr>
          <w:p w14:paraId="01577A0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83.35</w:t>
            </w:r>
          </w:p>
        </w:tc>
        <w:tc>
          <w:tcPr>
            <w:tcW w:w="3492" w:type="dxa"/>
            <w:tcBorders>
              <w:top w:val="nil"/>
              <w:left w:val="nil"/>
              <w:bottom w:val="single" w:color="auto" w:sz="4" w:space="0"/>
              <w:right w:val="single" w:color="auto" w:sz="4" w:space="0"/>
            </w:tcBorders>
            <w:shd w:val="clear" w:color="auto" w:fill="auto"/>
            <w:vAlign w:val="center"/>
          </w:tcPr>
          <w:p w14:paraId="7FACF60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80.23</w:t>
            </w:r>
          </w:p>
        </w:tc>
        <w:tc>
          <w:tcPr>
            <w:tcW w:w="3000" w:type="dxa"/>
            <w:tcBorders>
              <w:top w:val="nil"/>
              <w:left w:val="nil"/>
              <w:bottom w:val="single" w:color="auto" w:sz="4" w:space="0"/>
              <w:right w:val="single" w:color="auto" w:sz="8" w:space="0"/>
            </w:tcBorders>
            <w:shd w:val="clear" w:color="auto" w:fill="auto"/>
            <w:vAlign w:val="center"/>
          </w:tcPr>
          <w:p w14:paraId="32AFABA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3.11</w:t>
            </w:r>
          </w:p>
        </w:tc>
      </w:tr>
      <w:tr w14:paraId="3E028958">
        <w:trPr>
          <w:trHeight w:val="252"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46E1F78F">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20802</w:t>
            </w:r>
          </w:p>
        </w:tc>
        <w:tc>
          <w:tcPr>
            <w:tcW w:w="3696" w:type="dxa"/>
            <w:tcBorders>
              <w:top w:val="nil"/>
              <w:left w:val="nil"/>
              <w:bottom w:val="single" w:color="auto" w:sz="4" w:space="0"/>
              <w:right w:val="single" w:color="auto" w:sz="4" w:space="0"/>
            </w:tcBorders>
            <w:shd w:val="clear" w:color="000000" w:fill="FFFFFF"/>
            <w:vAlign w:val="center"/>
          </w:tcPr>
          <w:p w14:paraId="74B3DEC2">
            <w:pPr>
              <w:rPr>
                <w:rFonts w:ascii="Times New Roman" w:hAnsi="Times New Roman" w:eastAsia="仿宋_GB2312" w:cs="Times New Roman"/>
                <w:sz w:val="24"/>
                <w:szCs w:val="24"/>
              </w:rPr>
            </w:pPr>
            <w:r>
              <w:rPr>
                <w:rFonts w:hint="eastAsia" w:ascii="Times New Roman" w:hAnsi="Times New Roman" w:eastAsia="仿宋_GB2312" w:cs="Times New Roman"/>
              </w:rPr>
              <w:t>行政事业单位养老支出</w:t>
            </w:r>
          </w:p>
        </w:tc>
        <w:tc>
          <w:tcPr>
            <w:tcW w:w="2411" w:type="dxa"/>
            <w:tcBorders>
              <w:top w:val="nil"/>
              <w:left w:val="nil"/>
              <w:bottom w:val="single" w:color="auto" w:sz="4" w:space="0"/>
              <w:right w:val="single" w:color="auto" w:sz="4" w:space="0"/>
            </w:tcBorders>
            <w:shd w:val="clear" w:color="auto" w:fill="auto"/>
            <w:vAlign w:val="center"/>
          </w:tcPr>
          <w:p w14:paraId="390D3A73">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83.35</w:t>
            </w:r>
          </w:p>
        </w:tc>
        <w:tc>
          <w:tcPr>
            <w:tcW w:w="3492" w:type="dxa"/>
            <w:tcBorders>
              <w:top w:val="nil"/>
              <w:left w:val="nil"/>
              <w:bottom w:val="single" w:color="auto" w:sz="4" w:space="0"/>
              <w:right w:val="single" w:color="auto" w:sz="4" w:space="0"/>
            </w:tcBorders>
            <w:shd w:val="clear" w:color="auto" w:fill="auto"/>
            <w:vAlign w:val="center"/>
          </w:tcPr>
          <w:p w14:paraId="253BA8FB">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80.23</w:t>
            </w:r>
          </w:p>
        </w:tc>
        <w:tc>
          <w:tcPr>
            <w:tcW w:w="3000" w:type="dxa"/>
            <w:tcBorders>
              <w:top w:val="nil"/>
              <w:left w:val="nil"/>
              <w:bottom w:val="single" w:color="auto" w:sz="4" w:space="0"/>
              <w:right w:val="single" w:color="auto" w:sz="8" w:space="0"/>
            </w:tcBorders>
            <w:shd w:val="clear" w:color="auto" w:fill="auto"/>
            <w:vAlign w:val="center"/>
          </w:tcPr>
          <w:p w14:paraId="630B2530">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3.11</w:t>
            </w:r>
          </w:p>
        </w:tc>
      </w:tr>
      <w:tr w14:paraId="2F35C20A">
        <w:trPr>
          <w:trHeight w:val="228"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352E64F7">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3696" w:type="dxa"/>
            <w:tcBorders>
              <w:top w:val="nil"/>
              <w:left w:val="nil"/>
              <w:bottom w:val="single" w:color="auto" w:sz="4" w:space="0"/>
              <w:right w:val="single" w:color="auto" w:sz="4" w:space="0"/>
            </w:tcBorders>
            <w:shd w:val="clear" w:color="000000" w:fill="FFFFFF"/>
            <w:vAlign w:val="center"/>
          </w:tcPr>
          <w:p w14:paraId="5F88567A">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2411" w:type="dxa"/>
            <w:tcBorders>
              <w:top w:val="nil"/>
              <w:left w:val="nil"/>
              <w:bottom w:val="single" w:color="auto" w:sz="4" w:space="0"/>
              <w:right w:val="single" w:color="auto" w:sz="4" w:space="0"/>
            </w:tcBorders>
            <w:shd w:val="clear" w:color="auto" w:fill="auto"/>
            <w:vAlign w:val="center"/>
          </w:tcPr>
          <w:p w14:paraId="5D35E23E">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83.35</w:t>
            </w:r>
          </w:p>
        </w:tc>
        <w:tc>
          <w:tcPr>
            <w:tcW w:w="3492" w:type="dxa"/>
            <w:tcBorders>
              <w:top w:val="nil"/>
              <w:left w:val="nil"/>
              <w:bottom w:val="single" w:color="auto" w:sz="4" w:space="0"/>
              <w:right w:val="single" w:color="auto" w:sz="4" w:space="0"/>
            </w:tcBorders>
            <w:shd w:val="clear" w:color="auto" w:fill="auto"/>
            <w:vAlign w:val="center"/>
          </w:tcPr>
          <w:p w14:paraId="7335630D">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80.23</w:t>
            </w:r>
          </w:p>
        </w:tc>
        <w:tc>
          <w:tcPr>
            <w:tcW w:w="3000" w:type="dxa"/>
            <w:tcBorders>
              <w:top w:val="nil"/>
              <w:left w:val="nil"/>
              <w:bottom w:val="single" w:color="auto" w:sz="4" w:space="0"/>
              <w:right w:val="single" w:color="auto" w:sz="8" w:space="0"/>
            </w:tcBorders>
            <w:shd w:val="clear" w:color="auto" w:fill="auto"/>
            <w:vAlign w:val="center"/>
          </w:tcPr>
          <w:p w14:paraId="0F066FF2">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3.11</w:t>
            </w:r>
          </w:p>
        </w:tc>
      </w:tr>
      <w:tr w14:paraId="33D1E9B4">
        <w:trPr>
          <w:trHeight w:val="206"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41CE1123">
            <w:pPr>
              <w:ind w:firstLine="210" w:firstLineChars="100"/>
              <w:rPr>
                <w:rFonts w:ascii="Times New Roman" w:hAnsi="Times New Roman" w:eastAsia="仿宋_GB2312" w:cs="Times New Roman"/>
              </w:rPr>
            </w:pPr>
            <w:r>
              <w:rPr>
                <w:rFonts w:hint="eastAsia" w:ascii="Times New Roman" w:hAnsi="Times New Roman" w:eastAsia="仿宋_GB2312" w:cs="Times New Roman"/>
              </w:rPr>
              <w:t>210</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7FAA409A">
            <w:pPr>
              <w:rPr>
                <w:rFonts w:ascii="Times New Roman" w:hAnsi="Times New Roman" w:eastAsia="仿宋_GB2312" w:cs="Times New Roman"/>
              </w:rPr>
            </w:pPr>
            <w:r>
              <w:rPr>
                <w:rFonts w:hint="eastAsia" w:ascii="Times New Roman" w:hAnsi="Times New Roman" w:eastAsia="仿宋_GB2312" w:cs="Times New Roman"/>
              </w:rPr>
              <w:t>卫生健康支出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1F5B8973">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33.83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0B37A7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32.39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ECBADF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1.44</w:t>
            </w:r>
          </w:p>
        </w:tc>
      </w:tr>
      <w:tr w14:paraId="16927A95">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2723B94C">
            <w:pPr>
              <w:ind w:firstLine="210" w:firstLineChars="100"/>
              <w:rPr>
                <w:rFonts w:ascii="Times New Roman" w:hAnsi="Times New Roman" w:eastAsia="仿宋_GB2312" w:cs="Times New Roman"/>
              </w:rPr>
            </w:pPr>
            <w:r>
              <w:rPr>
                <w:rFonts w:hint="eastAsia" w:ascii="Times New Roman" w:hAnsi="Times New Roman" w:eastAsia="仿宋_GB2312" w:cs="Times New Roman"/>
              </w:rPr>
              <w:t>21011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6DB5442B">
            <w:pPr>
              <w:rPr>
                <w:rFonts w:ascii="Times New Roman" w:hAnsi="Times New Roman" w:eastAsia="仿宋_GB2312" w:cs="Times New Roman"/>
              </w:rPr>
            </w:pPr>
            <w:r>
              <w:rPr>
                <w:rFonts w:hint="eastAsia" w:ascii="Times New Roman" w:hAnsi="Times New Roman" w:eastAsia="仿宋_GB2312" w:cs="Times New Roman"/>
              </w:rPr>
              <w:t>行政事业单位医疗</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42BCC641">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33.83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D8A48C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32.39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157EB17">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1.44</w:t>
            </w:r>
          </w:p>
        </w:tc>
      </w:tr>
      <w:tr w14:paraId="1D82954D">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6CEED66D">
            <w:pPr>
              <w:ind w:firstLine="210" w:firstLineChars="100"/>
              <w:rPr>
                <w:rFonts w:ascii="Times New Roman" w:hAnsi="Times New Roman" w:eastAsia="仿宋_GB2312" w:cs="Times New Roman"/>
              </w:rPr>
            </w:pPr>
            <w:r>
              <w:rPr>
                <w:rFonts w:hint="eastAsia" w:ascii="Times New Roman" w:hAnsi="Times New Roman" w:eastAsia="仿宋_GB2312" w:cs="Times New Roman"/>
              </w:rPr>
              <w:t>2101101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0322B968">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2DCBE07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959CFD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B6B6E1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1.44</w:t>
            </w:r>
          </w:p>
        </w:tc>
      </w:tr>
      <w:tr w14:paraId="757DA0D8">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4974E28B">
            <w:pPr>
              <w:ind w:firstLine="210" w:firstLineChars="100"/>
              <w:rPr>
                <w:rFonts w:ascii="Times New Roman" w:hAnsi="Times New Roman" w:eastAsia="仿宋_GB2312" w:cs="Times New Roman"/>
              </w:rPr>
            </w:pPr>
            <w:r>
              <w:rPr>
                <w:rFonts w:hint="eastAsia" w:ascii="Times New Roman" w:hAnsi="Times New Roman" w:eastAsia="仿宋_GB2312" w:cs="Times New Roman"/>
              </w:rPr>
              <w:t>2101102</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6FD63A73">
            <w:pPr>
              <w:rPr>
                <w:rFonts w:ascii="Times New Roman" w:hAnsi="Times New Roman" w:eastAsia="仿宋_GB2312" w:cs="Times New Roman"/>
              </w:rPr>
            </w:pPr>
            <w:r>
              <w:rPr>
                <w:rFonts w:hint="eastAsia" w:ascii="Times New Roman" w:hAnsi="Times New Roman" w:eastAsia="仿宋_GB2312" w:cs="Times New Roman"/>
              </w:rPr>
              <w:t>事业单位医疗</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72316BB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32.39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5A36E9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32.39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A552E3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r>
      <w:tr w14:paraId="7F6F78A2">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501998E7">
            <w:pPr>
              <w:ind w:firstLine="210" w:firstLineChars="100"/>
              <w:rPr>
                <w:rFonts w:ascii="Times New Roman" w:hAnsi="Times New Roman" w:eastAsia="仿宋_GB2312" w:cs="Times New Roman"/>
              </w:rPr>
            </w:pPr>
            <w:r>
              <w:rPr>
                <w:rFonts w:hint="eastAsia" w:ascii="Times New Roman" w:hAnsi="Times New Roman" w:eastAsia="仿宋_GB2312" w:cs="Times New Roman"/>
              </w:rPr>
              <w:t>214</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1B4FD903">
            <w:pPr>
              <w:rPr>
                <w:rFonts w:ascii="Times New Roman" w:hAnsi="Times New Roman" w:eastAsia="仿宋_GB2312" w:cs="Times New Roman"/>
              </w:rPr>
            </w:pPr>
            <w:r>
              <w:rPr>
                <w:rFonts w:hint="eastAsia" w:ascii="Times New Roman" w:hAnsi="Times New Roman" w:eastAsia="仿宋_GB2312" w:cs="Times New Roman"/>
              </w:rPr>
              <w:t>交通运输支出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13F52217">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2117.72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AD4F3FB">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652.26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C295698">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1465.47</w:t>
            </w:r>
          </w:p>
        </w:tc>
      </w:tr>
      <w:tr w14:paraId="611BE471">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35389E49">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5E92CE56">
            <w:pPr>
              <w:rPr>
                <w:rFonts w:ascii="Times New Roman" w:hAnsi="Times New Roman" w:eastAsia="仿宋_GB2312" w:cs="Times New Roman"/>
              </w:rPr>
            </w:pPr>
            <w:r>
              <w:rPr>
                <w:rFonts w:hint="eastAsia" w:ascii="Times New Roman" w:hAnsi="Times New Roman" w:eastAsia="仿宋_GB2312" w:cs="Times New Roman"/>
              </w:rPr>
              <w:t>公路水路运输</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7E9ED2B0">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2101.92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3ABF81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652.26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7D14453">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1449.67</w:t>
            </w:r>
          </w:p>
        </w:tc>
      </w:tr>
      <w:tr w14:paraId="72A21F3D">
        <w:trPr>
          <w:trHeight w:val="23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1B2C8601">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2140101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00C6BD05">
            <w:pPr>
              <w:rPr>
                <w:rFonts w:ascii="Times New Roman" w:hAnsi="Times New Roman" w:eastAsia="仿宋_GB2312" w:cs="Times New Roman"/>
              </w:rPr>
            </w:pPr>
            <w:r>
              <w:rPr>
                <w:rFonts w:hint="eastAsia" w:ascii="Times New Roman" w:hAnsi="Times New Roman" w:eastAsia="仿宋_GB2312" w:cs="Times New Roman"/>
              </w:rPr>
              <w:t>行政运行</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702FC90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502615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A8A9E2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r>
      <w:tr w14:paraId="6F7ED8D7">
        <w:trPr>
          <w:trHeight w:val="23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0803FD15">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2140127</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1D770F1F">
            <w:pPr>
              <w:rPr>
                <w:rFonts w:ascii="Times New Roman" w:hAnsi="Times New Roman" w:eastAsia="仿宋_GB2312" w:cs="Times New Roman"/>
              </w:rPr>
            </w:pPr>
            <w:r>
              <w:rPr>
                <w:rFonts w:hint="eastAsia" w:ascii="Times New Roman" w:hAnsi="Times New Roman" w:eastAsia="仿宋_GB2312" w:cs="Times New Roman"/>
              </w:rPr>
              <w:t>船舶检验</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727A852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32.66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77864B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11ECF8">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32.66</w:t>
            </w:r>
          </w:p>
        </w:tc>
      </w:tr>
      <w:tr w14:paraId="4CFA2870">
        <w:trPr>
          <w:trHeight w:val="23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5B98C8D0">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2140131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63BEE82E">
            <w:pPr>
              <w:rPr>
                <w:rFonts w:ascii="Times New Roman" w:hAnsi="Times New Roman" w:eastAsia="仿宋_GB2312" w:cs="Times New Roman"/>
              </w:rPr>
            </w:pPr>
            <w:r>
              <w:rPr>
                <w:rFonts w:hint="eastAsia" w:ascii="Times New Roman" w:hAnsi="Times New Roman" w:eastAsia="仿宋_GB2312" w:cs="Times New Roman"/>
              </w:rPr>
              <w:t>海事管理</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4B2CA83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72.18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4FAA08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3626FF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72.18</w:t>
            </w:r>
          </w:p>
        </w:tc>
      </w:tr>
      <w:tr w14:paraId="26BE51CF">
        <w:trPr>
          <w:trHeight w:val="23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1B864C24">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2140136</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06F8C473">
            <w:pPr>
              <w:rPr>
                <w:rFonts w:ascii="Times New Roman" w:hAnsi="Times New Roman" w:eastAsia="仿宋_GB2312" w:cs="Times New Roman"/>
              </w:rPr>
            </w:pPr>
            <w:r>
              <w:rPr>
                <w:rFonts w:hint="eastAsia" w:ascii="Times New Roman" w:hAnsi="Times New Roman" w:eastAsia="仿宋_GB2312" w:cs="Times New Roman"/>
              </w:rPr>
              <w:t>水路运输管理支出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7B26D313">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727.06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B8E0CF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649.86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D94387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77.20</w:t>
            </w:r>
          </w:p>
        </w:tc>
      </w:tr>
      <w:tr w14:paraId="6FF7FDAC">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71DDB095">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2140199</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04F7CE72">
            <w:pPr>
              <w:rPr>
                <w:rFonts w:ascii="Times New Roman" w:hAnsi="Times New Roman" w:eastAsia="仿宋_GB2312" w:cs="Times New Roman"/>
              </w:rPr>
            </w:pPr>
            <w:r>
              <w:rPr>
                <w:rFonts w:hint="eastAsia" w:ascii="Times New Roman" w:hAnsi="Times New Roman" w:eastAsia="仿宋_GB2312" w:cs="Times New Roman"/>
              </w:rPr>
              <w:t>其他公路水路运输支出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3216CEA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1267.63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2B8E2B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4CF187D">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1267.63</w:t>
            </w:r>
          </w:p>
        </w:tc>
      </w:tr>
      <w:tr w14:paraId="204DA376">
        <w:trPr>
          <w:trHeight w:val="17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670BE1C1">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21499</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175310D3">
            <w:pPr>
              <w:rPr>
                <w:rFonts w:ascii="Times New Roman" w:hAnsi="Times New Roman" w:eastAsia="仿宋_GB2312" w:cs="Times New Roman"/>
              </w:rPr>
            </w:pPr>
            <w:r>
              <w:rPr>
                <w:rFonts w:hint="eastAsia" w:ascii="Times New Roman" w:hAnsi="Times New Roman" w:eastAsia="仿宋_GB2312" w:cs="Times New Roman"/>
              </w:rPr>
              <w:t>其他交通运输支出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2D78DD3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15.80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98D2A4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304B1D8">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15.80</w:t>
            </w:r>
          </w:p>
        </w:tc>
      </w:tr>
      <w:tr w14:paraId="2839764E">
        <w:trPr>
          <w:trHeight w:val="218"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74489675">
            <w:pPr>
              <w:ind w:firstLine="210" w:firstLineChars="100"/>
              <w:rPr>
                <w:rFonts w:ascii="Times New Roman" w:hAnsi="Times New Roman" w:eastAsia="仿宋_GB2312" w:cs="Times New Roman"/>
              </w:rPr>
            </w:pPr>
            <w:r>
              <w:rPr>
                <w:rFonts w:hint="eastAsia" w:ascii="Times New Roman" w:hAnsi="Times New Roman" w:eastAsia="仿宋_GB2312" w:cs="Times New Roman"/>
              </w:rPr>
              <w:t>2149999</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4E75B354">
            <w:pPr>
              <w:rPr>
                <w:rFonts w:ascii="Times New Roman" w:hAnsi="Times New Roman" w:eastAsia="仿宋_GB2312" w:cs="Times New Roman"/>
              </w:rPr>
            </w:pPr>
            <w:r>
              <w:rPr>
                <w:rFonts w:hint="eastAsia" w:ascii="Times New Roman" w:hAnsi="Times New Roman" w:eastAsia="仿宋_GB2312" w:cs="Times New Roman"/>
              </w:rPr>
              <w:t>其他交通运输支出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5EDF670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15.80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0AC068A">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ACB7D1">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15.80</w:t>
            </w:r>
          </w:p>
        </w:tc>
      </w:tr>
      <w:tr w14:paraId="35E178C8">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0653BB0E">
            <w:pPr>
              <w:ind w:firstLine="210" w:firstLineChars="100"/>
              <w:rPr>
                <w:rFonts w:ascii="Times New Roman" w:hAnsi="Times New Roman" w:eastAsia="仿宋_GB2312" w:cs="Times New Roman"/>
              </w:rPr>
            </w:pPr>
            <w:r>
              <w:rPr>
                <w:rFonts w:hint="eastAsia" w:ascii="Times New Roman" w:hAnsi="Times New Roman" w:eastAsia="仿宋_GB2312" w:cs="Times New Roman"/>
              </w:rPr>
              <w:t>221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29C88317">
            <w:pPr>
              <w:rPr>
                <w:rFonts w:ascii="Times New Roman" w:hAnsi="Times New Roman" w:eastAsia="仿宋_GB2312" w:cs="Times New Roman"/>
              </w:rPr>
            </w:pPr>
            <w:r>
              <w:rPr>
                <w:rFonts w:hint="eastAsia" w:ascii="Times New Roman" w:hAnsi="Times New Roman" w:eastAsia="仿宋_GB2312" w:cs="Times New Roman"/>
              </w:rPr>
              <w:t>住房保障支出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51E077AC">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67.28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3034DB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64.94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8A77F8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2.33</w:t>
            </w:r>
          </w:p>
        </w:tc>
      </w:tr>
      <w:tr w14:paraId="10B4E524">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0D395A69">
            <w:pPr>
              <w:ind w:firstLine="210" w:firstLineChars="100"/>
              <w:rPr>
                <w:rFonts w:ascii="Times New Roman" w:hAnsi="Times New Roman" w:eastAsia="仿宋_GB2312" w:cs="Times New Roman"/>
              </w:rPr>
            </w:pPr>
            <w:r>
              <w:rPr>
                <w:rFonts w:hint="eastAsia" w:ascii="Times New Roman" w:hAnsi="Times New Roman" w:eastAsia="仿宋_GB2312" w:cs="Times New Roman"/>
              </w:rPr>
              <w:t>22102</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602FF6F7">
            <w:pPr>
              <w:rPr>
                <w:rFonts w:ascii="Times New Roman" w:hAnsi="Times New Roman" w:eastAsia="仿宋_GB2312" w:cs="Times New Roman"/>
              </w:rPr>
            </w:pPr>
            <w:r>
              <w:rPr>
                <w:rFonts w:hint="eastAsia" w:ascii="Times New Roman" w:hAnsi="Times New Roman" w:eastAsia="仿宋_GB2312" w:cs="Times New Roman"/>
              </w:rPr>
              <w:t>住房保障支出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314DE43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67.28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3DE6B2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64.94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055015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2.33</w:t>
            </w:r>
          </w:p>
        </w:tc>
      </w:tr>
      <w:tr w14:paraId="6EC132C1">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59A2C070">
            <w:pPr>
              <w:ind w:firstLine="210" w:firstLineChars="100"/>
              <w:rPr>
                <w:rFonts w:ascii="Times New Roman" w:hAnsi="Times New Roman" w:eastAsia="仿宋_GB2312" w:cs="Times New Roman"/>
              </w:rPr>
            </w:pPr>
            <w:r>
              <w:rPr>
                <w:rFonts w:hint="eastAsia" w:ascii="Times New Roman" w:hAnsi="Times New Roman" w:eastAsia="仿宋_GB2312" w:cs="Times New Roman"/>
              </w:rPr>
              <w:t>2210201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321FE9E4">
            <w:pPr>
              <w:rPr>
                <w:rFonts w:ascii="Times New Roman" w:hAnsi="Times New Roman" w:eastAsia="仿宋_GB2312" w:cs="Times New Roman"/>
              </w:rPr>
            </w:pPr>
            <w:r>
              <w:rPr>
                <w:rFonts w:hint="eastAsia" w:ascii="Times New Roman" w:hAnsi="Times New Roman" w:eastAsia="仿宋_GB2312" w:cs="Times New Roman"/>
              </w:rPr>
              <w:t>住房公积金</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716FF35C">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67.28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34B9FE7">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64.94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6663A0B">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2.33</w:t>
            </w:r>
          </w:p>
        </w:tc>
      </w:tr>
    </w:tbl>
    <w:p w14:paraId="7A1A7C1F">
      <w:pPr>
        <w:widowControl/>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bCs/>
          <w:kern w:val="0"/>
          <w:szCs w:val="21"/>
        </w:rPr>
        <w:br w:type="page"/>
      </w:r>
      <w:bookmarkStart w:id="1" w:name="RANGE!A1:I34"/>
      <w:r>
        <w:rPr>
          <w:rFonts w:hint="eastAsia" w:ascii="Times New Roman" w:hAnsi="Times New Roman" w:eastAsia="仿宋_GB2312" w:cs="Times New Roman"/>
          <w:bCs/>
          <w:kern w:val="0"/>
          <w:szCs w:val="21"/>
        </w:rPr>
        <w:t xml:space="preserve">                                </w:t>
      </w:r>
      <w:r>
        <w:rPr>
          <w:rFonts w:ascii="Times New Roman" w:hAnsi="Times New Roman" w:eastAsia="黑体" w:cs="Times New Roman"/>
          <w:color w:val="000000"/>
          <w:kern w:val="0"/>
          <w:sz w:val="36"/>
          <w:szCs w:val="36"/>
          <w:lang w:bidi="ar"/>
        </w:rPr>
        <w:t>一般公共预算财政拨款基本支出决算明细表</w:t>
      </w:r>
      <w:bookmarkEnd w:id="1"/>
    </w:p>
    <w:p w14:paraId="51D1CBD6">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怀化市水运事务中心</w:t>
      </w:r>
      <w:r>
        <w:rPr>
          <w:rFonts w:ascii="Times New Roman" w:hAnsi="Times New Roman" w:eastAsia="仿宋_GB2312" w:cs="Times New Roman"/>
          <w:color w:val="000000"/>
          <w:kern w:val="0"/>
          <w:szCs w:val="21"/>
        </w:rPr>
        <w:t xml:space="preserve">                                                                                                                公开06表</w:t>
      </w:r>
    </w:p>
    <w:p w14:paraId="4A811142">
      <w:pPr>
        <w:widowControl/>
        <w:spacing w:line="240" w:lineRule="exact"/>
        <w:jc w:val="center"/>
        <w:rPr>
          <w:rFonts w:ascii="Times New Roman" w:hAnsi="Times New Roman" w:eastAsia="华文中宋" w:cs="Times New Roman"/>
          <w:color w:val="000000"/>
          <w:kern w:val="0"/>
          <w:szCs w:val="32"/>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48E660B">
        <w:trPr>
          <w:trHeight w:val="446"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0881C1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3E6D42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EE2075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B5EB1D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2FEA480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B60EA5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BCFA7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22AFE2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F537CC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0B7C72C">
        <w:trPr>
          <w:trHeight w:val="25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3C43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0A7E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FFFFFF"/>
            <w:noWrap/>
            <w:vAlign w:val="center"/>
          </w:tcPr>
          <w:p w14:paraId="7DED9F4F">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721.77</w:t>
            </w:r>
          </w:p>
        </w:tc>
        <w:tc>
          <w:tcPr>
            <w:tcW w:w="1116" w:type="dxa"/>
            <w:tcBorders>
              <w:top w:val="nil"/>
              <w:left w:val="nil"/>
              <w:bottom w:val="single" w:color="auto" w:sz="4" w:space="0"/>
              <w:right w:val="single" w:color="auto" w:sz="4" w:space="0"/>
            </w:tcBorders>
            <w:shd w:val="clear" w:color="auto" w:fill="auto"/>
            <w:noWrap/>
            <w:vAlign w:val="center"/>
          </w:tcPr>
          <w:p w14:paraId="26F7D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A1D85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FFFFFF"/>
            <w:noWrap/>
            <w:vAlign w:val="center"/>
          </w:tcPr>
          <w:p w14:paraId="5DEFB938">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51.24</w:t>
            </w:r>
          </w:p>
        </w:tc>
        <w:tc>
          <w:tcPr>
            <w:tcW w:w="1217" w:type="dxa"/>
            <w:tcBorders>
              <w:top w:val="nil"/>
              <w:left w:val="nil"/>
              <w:bottom w:val="single" w:color="auto" w:sz="4" w:space="0"/>
              <w:right w:val="single" w:color="auto" w:sz="4" w:space="0"/>
            </w:tcBorders>
            <w:shd w:val="clear" w:color="auto" w:fill="auto"/>
            <w:noWrap/>
            <w:vAlign w:val="center"/>
          </w:tcPr>
          <w:p w14:paraId="1E2DC2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07AC4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4503E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4EE1AF3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87E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E9D7A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FFFFFF"/>
            <w:noWrap/>
            <w:vAlign w:val="center"/>
          </w:tcPr>
          <w:p w14:paraId="0F7F8AC8">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320.26</w:t>
            </w:r>
          </w:p>
        </w:tc>
        <w:tc>
          <w:tcPr>
            <w:tcW w:w="1116" w:type="dxa"/>
            <w:tcBorders>
              <w:top w:val="nil"/>
              <w:left w:val="nil"/>
              <w:bottom w:val="single" w:color="auto" w:sz="4" w:space="0"/>
              <w:right w:val="single" w:color="auto" w:sz="4" w:space="0"/>
            </w:tcBorders>
            <w:shd w:val="clear" w:color="auto" w:fill="auto"/>
            <w:noWrap/>
            <w:vAlign w:val="center"/>
          </w:tcPr>
          <w:p w14:paraId="117AA2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81D8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FFFFFF"/>
            <w:noWrap/>
            <w:vAlign w:val="center"/>
          </w:tcPr>
          <w:p w14:paraId="74BD3EEE">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0.12</w:t>
            </w:r>
          </w:p>
        </w:tc>
        <w:tc>
          <w:tcPr>
            <w:tcW w:w="1217" w:type="dxa"/>
            <w:tcBorders>
              <w:top w:val="nil"/>
              <w:left w:val="nil"/>
              <w:bottom w:val="single" w:color="auto" w:sz="4" w:space="0"/>
              <w:right w:val="single" w:color="auto" w:sz="4" w:space="0"/>
            </w:tcBorders>
            <w:shd w:val="clear" w:color="auto" w:fill="auto"/>
            <w:noWrap/>
            <w:vAlign w:val="center"/>
          </w:tcPr>
          <w:p w14:paraId="3E4EA5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B5DD9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F56700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7F69907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CA42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27D2B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C4504F1">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66A023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5F69C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07E02A6E">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69A32D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669A9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5F74CED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2264160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905A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0D7616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FFFFFF"/>
            <w:noWrap/>
            <w:vAlign w:val="center"/>
          </w:tcPr>
          <w:p w14:paraId="7263D276">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58.70</w:t>
            </w:r>
          </w:p>
        </w:tc>
        <w:tc>
          <w:tcPr>
            <w:tcW w:w="1116" w:type="dxa"/>
            <w:tcBorders>
              <w:top w:val="nil"/>
              <w:left w:val="nil"/>
              <w:bottom w:val="single" w:color="auto" w:sz="4" w:space="0"/>
              <w:right w:val="single" w:color="auto" w:sz="4" w:space="0"/>
            </w:tcBorders>
            <w:shd w:val="clear" w:color="auto" w:fill="auto"/>
            <w:noWrap/>
            <w:vAlign w:val="center"/>
          </w:tcPr>
          <w:p w14:paraId="3EC807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9424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70EF050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75D132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6B523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FFFFFF"/>
            <w:noWrap/>
            <w:vAlign w:val="center"/>
          </w:tcPr>
          <w:p w14:paraId="6C667B48">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0.00</w:t>
            </w:r>
          </w:p>
        </w:tc>
      </w:tr>
      <w:tr w14:paraId="6E5B4846">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1BBF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5481C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65DEB27">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2740A3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F3435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A6AD94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640D52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30B32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8EB7D4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3BADC8F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555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F9C77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FFFFFF"/>
            <w:noWrap/>
            <w:vAlign w:val="center"/>
          </w:tcPr>
          <w:p w14:paraId="4D48CC64">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138.35</w:t>
            </w:r>
          </w:p>
        </w:tc>
        <w:tc>
          <w:tcPr>
            <w:tcW w:w="1116" w:type="dxa"/>
            <w:tcBorders>
              <w:top w:val="nil"/>
              <w:left w:val="nil"/>
              <w:bottom w:val="single" w:color="auto" w:sz="4" w:space="0"/>
              <w:right w:val="single" w:color="auto" w:sz="4" w:space="0"/>
            </w:tcBorders>
            <w:shd w:val="clear" w:color="auto" w:fill="auto"/>
            <w:noWrap/>
            <w:vAlign w:val="center"/>
          </w:tcPr>
          <w:p w14:paraId="79B68E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288F3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CC1B675">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0.27</w:t>
            </w:r>
          </w:p>
        </w:tc>
        <w:tc>
          <w:tcPr>
            <w:tcW w:w="1217" w:type="dxa"/>
            <w:tcBorders>
              <w:top w:val="nil"/>
              <w:left w:val="nil"/>
              <w:bottom w:val="single" w:color="auto" w:sz="4" w:space="0"/>
              <w:right w:val="single" w:color="auto" w:sz="4" w:space="0"/>
            </w:tcBorders>
            <w:shd w:val="clear" w:color="auto" w:fill="auto"/>
            <w:noWrap/>
            <w:vAlign w:val="center"/>
          </w:tcPr>
          <w:p w14:paraId="03966A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52258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FFFFFF"/>
            <w:noWrap/>
            <w:vAlign w:val="center"/>
          </w:tcPr>
          <w:p w14:paraId="6CC92A43">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0.00</w:t>
            </w:r>
          </w:p>
        </w:tc>
      </w:tr>
      <w:tr w14:paraId="310A44C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606B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25419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FFFFFF"/>
            <w:noWrap/>
            <w:vAlign w:val="center"/>
          </w:tcPr>
          <w:p w14:paraId="19FAD000">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74.66</w:t>
            </w:r>
          </w:p>
        </w:tc>
        <w:tc>
          <w:tcPr>
            <w:tcW w:w="1116" w:type="dxa"/>
            <w:tcBorders>
              <w:top w:val="nil"/>
              <w:left w:val="nil"/>
              <w:bottom w:val="single" w:color="auto" w:sz="4" w:space="0"/>
              <w:right w:val="single" w:color="auto" w:sz="4" w:space="0"/>
            </w:tcBorders>
            <w:shd w:val="clear" w:color="auto" w:fill="auto"/>
            <w:noWrap/>
            <w:vAlign w:val="center"/>
          </w:tcPr>
          <w:p w14:paraId="5BDD88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77BF1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3D7E3283">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1.68</w:t>
            </w:r>
          </w:p>
        </w:tc>
        <w:tc>
          <w:tcPr>
            <w:tcW w:w="1217" w:type="dxa"/>
            <w:tcBorders>
              <w:top w:val="nil"/>
              <w:left w:val="nil"/>
              <w:bottom w:val="single" w:color="auto" w:sz="4" w:space="0"/>
              <w:right w:val="single" w:color="auto" w:sz="4" w:space="0"/>
            </w:tcBorders>
            <w:shd w:val="clear" w:color="auto" w:fill="auto"/>
            <w:noWrap/>
            <w:vAlign w:val="center"/>
          </w:tcPr>
          <w:p w14:paraId="493ED2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BE678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4318D1C">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737E127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206C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E90FA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110F66F">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75F41A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A5B9E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FFFFFF"/>
            <w:noWrap/>
            <w:vAlign w:val="center"/>
          </w:tcPr>
          <w:p w14:paraId="4675CCFE">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0.30</w:t>
            </w:r>
          </w:p>
        </w:tc>
        <w:tc>
          <w:tcPr>
            <w:tcW w:w="1217" w:type="dxa"/>
            <w:tcBorders>
              <w:top w:val="nil"/>
              <w:left w:val="nil"/>
              <w:bottom w:val="single" w:color="auto" w:sz="4" w:space="0"/>
              <w:right w:val="single" w:color="auto" w:sz="4" w:space="0"/>
            </w:tcBorders>
            <w:shd w:val="clear" w:color="auto" w:fill="auto"/>
            <w:noWrap/>
            <w:vAlign w:val="center"/>
          </w:tcPr>
          <w:p w14:paraId="3CC3B0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2CF537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F68FDA3">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308A158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A3A5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58C93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FFFFFF"/>
            <w:noWrap/>
            <w:vAlign w:val="center"/>
          </w:tcPr>
          <w:p w14:paraId="512AD73D">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32.39</w:t>
            </w:r>
          </w:p>
        </w:tc>
        <w:tc>
          <w:tcPr>
            <w:tcW w:w="1116" w:type="dxa"/>
            <w:tcBorders>
              <w:top w:val="nil"/>
              <w:left w:val="nil"/>
              <w:bottom w:val="single" w:color="auto" w:sz="4" w:space="0"/>
              <w:right w:val="single" w:color="auto" w:sz="4" w:space="0"/>
            </w:tcBorders>
            <w:shd w:val="clear" w:color="auto" w:fill="auto"/>
            <w:noWrap/>
            <w:vAlign w:val="center"/>
          </w:tcPr>
          <w:p w14:paraId="5ED391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79373D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65B7B3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6D80E6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8DCE2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82D1D92">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4C0C3BA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2FD6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806B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0C4F564">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4127B6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75A78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FFFFFF"/>
            <w:noWrap/>
            <w:vAlign w:val="center"/>
          </w:tcPr>
          <w:p w14:paraId="630FF41A">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0.00</w:t>
            </w:r>
          </w:p>
        </w:tc>
        <w:tc>
          <w:tcPr>
            <w:tcW w:w="1217" w:type="dxa"/>
            <w:tcBorders>
              <w:top w:val="nil"/>
              <w:left w:val="nil"/>
              <w:bottom w:val="single" w:color="auto" w:sz="4" w:space="0"/>
              <w:right w:val="single" w:color="auto" w:sz="4" w:space="0"/>
            </w:tcBorders>
            <w:shd w:val="clear" w:color="auto" w:fill="auto"/>
            <w:noWrap/>
            <w:vAlign w:val="center"/>
          </w:tcPr>
          <w:p w14:paraId="7FDFE7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5A881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1FF075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28F0ADBD">
        <w:trPr>
          <w:trHeight w:val="25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BAB1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D79B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FFFFFF"/>
            <w:noWrap/>
            <w:vAlign w:val="center"/>
          </w:tcPr>
          <w:p w14:paraId="202423BD">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25.25</w:t>
            </w:r>
          </w:p>
        </w:tc>
        <w:tc>
          <w:tcPr>
            <w:tcW w:w="1116" w:type="dxa"/>
            <w:tcBorders>
              <w:top w:val="nil"/>
              <w:left w:val="nil"/>
              <w:bottom w:val="single" w:color="auto" w:sz="4" w:space="0"/>
              <w:right w:val="single" w:color="auto" w:sz="4" w:space="0"/>
            </w:tcBorders>
            <w:shd w:val="clear" w:color="auto" w:fill="auto"/>
            <w:noWrap/>
            <w:vAlign w:val="center"/>
          </w:tcPr>
          <w:p w14:paraId="6C44D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3CA24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019DCBAF">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1.73</w:t>
            </w:r>
          </w:p>
        </w:tc>
        <w:tc>
          <w:tcPr>
            <w:tcW w:w="1217" w:type="dxa"/>
            <w:tcBorders>
              <w:top w:val="nil"/>
              <w:left w:val="nil"/>
              <w:bottom w:val="single" w:color="auto" w:sz="4" w:space="0"/>
              <w:right w:val="single" w:color="auto" w:sz="4" w:space="0"/>
            </w:tcBorders>
            <w:shd w:val="clear" w:color="auto" w:fill="auto"/>
            <w:noWrap/>
            <w:vAlign w:val="center"/>
          </w:tcPr>
          <w:p w14:paraId="44CAF6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0DB30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B79D38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67FF874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9E53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176ED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FFFFFF"/>
            <w:noWrap/>
            <w:vAlign w:val="center"/>
          </w:tcPr>
          <w:p w14:paraId="59D7AEC7">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64.94</w:t>
            </w:r>
          </w:p>
        </w:tc>
        <w:tc>
          <w:tcPr>
            <w:tcW w:w="1116" w:type="dxa"/>
            <w:tcBorders>
              <w:top w:val="nil"/>
              <w:left w:val="nil"/>
              <w:bottom w:val="single" w:color="auto" w:sz="4" w:space="0"/>
              <w:right w:val="single" w:color="auto" w:sz="4" w:space="0"/>
            </w:tcBorders>
            <w:shd w:val="clear" w:color="auto" w:fill="auto"/>
            <w:noWrap/>
            <w:vAlign w:val="center"/>
          </w:tcPr>
          <w:p w14:paraId="6883C7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CACC5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28F27EC">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7D567D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77D4C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6938706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3EFC30D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7879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DFC0F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430F855">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2F60E6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574E0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FFFFFF"/>
            <w:noWrap/>
            <w:vAlign w:val="center"/>
          </w:tcPr>
          <w:p w14:paraId="7BC9E0F3">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0.00</w:t>
            </w:r>
          </w:p>
        </w:tc>
        <w:tc>
          <w:tcPr>
            <w:tcW w:w="1217" w:type="dxa"/>
            <w:tcBorders>
              <w:top w:val="nil"/>
              <w:left w:val="nil"/>
              <w:bottom w:val="single" w:color="auto" w:sz="4" w:space="0"/>
              <w:right w:val="single" w:color="auto" w:sz="4" w:space="0"/>
            </w:tcBorders>
            <w:shd w:val="clear" w:color="auto" w:fill="auto"/>
            <w:noWrap/>
            <w:vAlign w:val="center"/>
          </w:tcPr>
          <w:p w14:paraId="15ED52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707AC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072669C6">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49D5562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1FDE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D7D6E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29EB48ED">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1.65</w:t>
            </w:r>
          </w:p>
        </w:tc>
        <w:tc>
          <w:tcPr>
            <w:tcW w:w="1116" w:type="dxa"/>
            <w:tcBorders>
              <w:top w:val="nil"/>
              <w:left w:val="nil"/>
              <w:bottom w:val="single" w:color="auto" w:sz="4" w:space="0"/>
              <w:right w:val="single" w:color="auto" w:sz="4" w:space="0"/>
            </w:tcBorders>
            <w:shd w:val="clear" w:color="auto" w:fill="auto"/>
            <w:noWrap/>
            <w:vAlign w:val="center"/>
          </w:tcPr>
          <w:p w14:paraId="6CD3AE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9994E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B3499C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0.43</w:t>
            </w:r>
          </w:p>
        </w:tc>
        <w:tc>
          <w:tcPr>
            <w:tcW w:w="1217" w:type="dxa"/>
            <w:tcBorders>
              <w:top w:val="nil"/>
              <w:left w:val="nil"/>
              <w:bottom w:val="single" w:color="auto" w:sz="4" w:space="0"/>
              <w:right w:val="single" w:color="auto" w:sz="4" w:space="0"/>
            </w:tcBorders>
            <w:shd w:val="clear" w:color="auto" w:fill="auto"/>
            <w:noWrap/>
            <w:vAlign w:val="center"/>
          </w:tcPr>
          <w:p w14:paraId="18DEA6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1C461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7B89F92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24939DE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3D2F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1E286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FFFFFF"/>
            <w:noWrap/>
            <w:vAlign w:val="center"/>
          </w:tcPr>
          <w:p w14:paraId="40E8B7AE">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56.81</w:t>
            </w:r>
          </w:p>
        </w:tc>
        <w:tc>
          <w:tcPr>
            <w:tcW w:w="1116" w:type="dxa"/>
            <w:tcBorders>
              <w:top w:val="nil"/>
              <w:left w:val="nil"/>
              <w:bottom w:val="single" w:color="auto" w:sz="4" w:space="0"/>
              <w:right w:val="single" w:color="auto" w:sz="4" w:space="0"/>
            </w:tcBorders>
            <w:shd w:val="clear" w:color="auto" w:fill="auto"/>
            <w:noWrap/>
            <w:vAlign w:val="center"/>
          </w:tcPr>
          <w:p w14:paraId="60CAC8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7DBC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3563F16">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79C565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0524A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D6FDA2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23B4D41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6B5A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9D930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C1F28A1">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5D1AB1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6B0D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FFFFFF"/>
            <w:noWrap/>
            <w:vAlign w:val="center"/>
          </w:tcPr>
          <w:p w14:paraId="15533FDF">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0.08</w:t>
            </w:r>
          </w:p>
        </w:tc>
        <w:tc>
          <w:tcPr>
            <w:tcW w:w="1217" w:type="dxa"/>
            <w:tcBorders>
              <w:top w:val="nil"/>
              <w:left w:val="nil"/>
              <w:bottom w:val="single" w:color="auto" w:sz="4" w:space="0"/>
              <w:right w:val="single" w:color="auto" w:sz="4" w:space="0"/>
            </w:tcBorders>
            <w:shd w:val="clear" w:color="auto" w:fill="auto"/>
            <w:noWrap/>
            <w:vAlign w:val="center"/>
          </w:tcPr>
          <w:p w14:paraId="19787F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8E3A0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66AA9EE">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2764556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AF3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7E030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0D46474">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p>
        </w:tc>
        <w:tc>
          <w:tcPr>
            <w:tcW w:w="1116" w:type="dxa"/>
            <w:tcBorders>
              <w:top w:val="nil"/>
              <w:left w:val="nil"/>
              <w:bottom w:val="single" w:color="auto" w:sz="4" w:space="0"/>
              <w:right w:val="single" w:color="auto" w:sz="4" w:space="0"/>
            </w:tcBorders>
            <w:shd w:val="clear" w:color="auto" w:fill="auto"/>
            <w:noWrap/>
            <w:vAlign w:val="center"/>
          </w:tcPr>
          <w:p w14:paraId="235D77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3C011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FFFFFF"/>
            <w:noWrap/>
            <w:vAlign w:val="center"/>
          </w:tcPr>
          <w:p w14:paraId="5E0E692C">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0.08</w:t>
            </w:r>
          </w:p>
        </w:tc>
        <w:tc>
          <w:tcPr>
            <w:tcW w:w="1217" w:type="dxa"/>
            <w:tcBorders>
              <w:top w:val="nil"/>
              <w:left w:val="nil"/>
              <w:bottom w:val="single" w:color="auto" w:sz="4" w:space="0"/>
              <w:right w:val="single" w:color="auto" w:sz="4" w:space="0"/>
            </w:tcBorders>
            <w:shd w:val="clear" w:color="auto" w:fill="auto"/>
            <w:noWrap/>
            <w:vAlign w:val="center"/>
          </w:tcPr>
          <w:p w14:paraId="31E25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6D213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8FB8FB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2958EF1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F23A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0327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D0E4065">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6BC61F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09F41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E4595D6">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237825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18A34B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77BEFFE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4D69B7F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39EA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F490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173448AA">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3A92EB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8F65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942C19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3B8D47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44A53C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3A15C99">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0E96C87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8B5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4CC9B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FFFFFF"/>
            <w:noWrap/>
            <w:vAlign w:val="center"/>
          </w:tcPr>
          <w:p w14:paraId="4C7A34DC">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50.40</w:t>
            </w:r>
          </w:p>
        </w:tc>
        <w:tc>
          <w:tcPr>
            <w:tcW w:w="1116" w:type="dxa"/>
            <w:tcBorders>
              <w:top w:val="nil"/>
              <w:left w:val="nil"/>
              <w:bottom w:val="single" w:color="auto" w:sz="4" w:space="0"/>
              <w:right w:val="single" w:color="auto" w:sz="4" w:space="0"/>
            </w:tcBorders>
            <w:shd w:val="clear" w:color="auto" w:fill="auto"/>
            <w:noWrap/>
            <w:vAlign w:val="center"/>
          </w:tcPr>
          <w:p w14:paraId="49A93D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4554D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7CA8547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4DF26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7035F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DCB0A9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3E33113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2594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EE2EB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EFD3920">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36EF8F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38457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0E74AA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0.65</w:t>
            </w:r>
          </w:p>
        </w:tc>
        <w:tc>
          <w:tcPr>
            <w:tcW w:w="1217" w:type="dxa"/>
            <w:tcBorders>
              <w:top w:val="nil"/>
              <w:left w:val="nil"/>
              <w:bottom w:val="single" w:color="auto" w:sz="4" w:space="0"/>
              <w:right w:val="single" w:color="auto" w:sz="4" w:space="0"/>
            </w:tcBorders>
            <w:shd w:val="clear" w:color="auto" w:fill="auto"/>
            <w:noWrap/>
            <w:vAlign w:val="center"/>
          </w:tcPr>
          <w:p w14:paraId="59C354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99B1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37FAD00">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47934AC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F441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A4924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06DA839">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243080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858A7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6B432816">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4E784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47E97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0CDC1C1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28ECCE0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4947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D7C0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09FFB0F1">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20FB89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5B297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FFFFFF"/>
            <w:noWrap/>
            <w:vAlign w:val="center"/>
          </w:tcPr>
          <w:p w14:paraId="5B2C264C">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31.81</w:t>
            </w:r>
          </w:p>
        </w:tc>
        <w:tc>
          <w:tcPr>
            <w:tcW w:w="1217" w:type="dxa"/>
            <w:tcBorders>
              <w:top w:val="nil"/>
              <w:left w:val="nil"/>
              <w:bottom w:val="single" w:color="auto" w:sz="4" w:space="0"/>
              <w:right w:val="single" w:color="auto" w:sz="4" w:space="0"/>
            </w:tcBorders>
            <w:shd w:val="clear" w:color="auto" w:fill="auto"/>
            <w:noWrap/>
            <w:vAlign w:val="center"/>
          </w:tcPr>
          <w:p w14:paraId="7E0CF3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1A8F09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824C37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09D79AE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C8A7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A538F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EBD302C">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1.54</w:t>
            </w:r>
          </w:p>
        </w:tc>
        <w:tc>
          <w:tcPr>
            <w:tcW w:w="1116" w:type="dxa"/>
            <w:tcBorders>
              <w:top w:val="nil"/>
              <w:left w:val="nil"/>
              <w:bottom w:val="single" w:color="auto" w:sz="4" w:space="0"/>
              <w:right w:val="single" w:color="auto" w:sz="4" w:space="0"/>
            </w:tcBorders>
            <w:shd w:val="clear" w:color="auto" w:fill="auto"/>
            <w:noWrap/>
            <w:vAlign w:val="center"/>
          </w:tcPr>
          <w:p w14:paraId="0FE1FF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162DA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FFFFFF"/>
            <w:noWrap/>
            <w:vAlign w:val="center"/>
          </w:tcPr>
          <w:p w14:paraId="467AD287">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10.98</w:t>
            </w:r>
          </w:p>
        </w:tc>
        <w:tc>
          <w:tcPr>
            <w:tcW w:w="1217" w:type="dxa"/>
            <w:tcBorders>
              <w:top w:val="nil"/>
              <w:left w:val="nil"/>
              <w:bottom w:val="single" w:color="auto" w:sz="4" w:space="0"/>
              <w:right w:val="single" w:color="auto" w:sz="4" w:space="0"/>
            </w:tcBorders>
            <w:shd w:val="clear" w:color="auto" w:fill="auto"/>
            <w:noWrap/>
            <w:vAlign w:val="center"/>
          </w:tcPr>
          <w:p w14:paraId="438EF3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1A1D0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58453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1CD7AF4">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0345ECEB">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841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0678E55">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FD1F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552765D">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55AC746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D16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6729F6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8AF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B06F940">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A98091C">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7CC0506D">
        <w:trPr>
          <w:trHeight w:val="3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0807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6DB7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5935A9C">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5CC7C0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F5CE6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w:t>
            </w:r>
            <w:r>
              <w:rPr>
                <w:rFonts w:hint="eastAsia" w:ascii="Times New Roman" w:hAnsi="Times New Roman" w:eastAsia="仿宋_GB2312" w:cs="Times New Roman"/>
                <w:color w:val="000000"/>
                <w:kern w:val="0"/>
                <w:szCs w:val="20"/>
              </w:rPr>
              <w:t>维</w:t>
            </w:r>
            <w:r>
              <w:rPr>
                <w:rFonts w:hint="eastAsia" w:ascii="Times New Roman" w:hAnsi="Times New Roman" w:eastAsia="仿宋_GB2312" w:cs="Times New Roman"/>
                <w:color w:val="000000"/>
                <w:kern w:val="0"/>
                <w:szCs w:val="20"/>
                <w:lang w:eastAsia="zh-CN"/>
              </w:rPr>
              <w:t>护</w:t>
            </w:r>
            <w:bookmarkStart w:id="2" w:name="_GoBack"/>
            <w:bookmarkEnd w:id="2"/>
            <w:r>
              <w:rPr>
                <w:rFonts w:hint="eastAsia" w:ascii="Times New Roman" w:hAnsi="Times New Roman" w:eastAsia="仿宋_GB2312" w:cs="Times New Roman"/>
                <w:color w:val="000000"/>
                <w:kern w:val="0"/>
                <w:szCs w:val="20"/>
              </w:rPr>
              <w:t>费</w:t>
            </w:r>
          </w:p>
        </w:tc>
        <w:tc>
          <w:tcPr>
            <w:tcW w:w="933" w:type="dxa"/>
            <w:tcBorders>
              <w:top w:val="nil"/>
              <w:left w:val="nil"/>
              <w:bottom w:val="single" w:color="auto" w:sz="4" w:space="0"/>
              <w:right w:val="single" w:color="auto" w:sz="4" w:space="0"/>
            </w:tcBorders>
            <w:shd w:val="clear" w:color="auto" w:fill="auto"/>
            <w:noWrap/>
            <w:vAlign w:val="center"/>
          </w:tcPr>
          <w:p w14:paraId="79823CE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0B6A61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249D9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E958C8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3F153F2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D19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AA936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08179CB0">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0.00</w:t>
            </w:r>
          </w:p>
        </w:tc>
        <w:tc>
          <w:tcPr>
            <w:tcW w:w="1116" w:type="dxa"/>
            <w:tcBorders>
              <w:top w:val="nil"/>
              <w:left w:val="nil"/>
              <w:bottom w:val="single" w:color="auto" w:sz="4" w:space="0"/>
              <w:right w:val="single" w:color="auto" w:sz="4" w:space="0"/>
            </w:tcBorders>
            <w:shd w:val="clear" w:color="auto" w:fill="auto"/>
            <w:noWrap/>
            <w:vAlign w:val="center"/>
          </w:tcPr>
          <w:p w14:paraId="19F58D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F35C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FFFFFF"/>
            <w:noWrap/>
            <w:vAlign w:val="center"/>
          </w:tcPr>
          <w:p w14:paraId="2FD2B307">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2.23</w:t>
            </w:r>
          </w:p>
        </w:tc>
        <w:tc>
          <w:tcPr>
            <w:tcW w:w="1217" w:type="dxa"/>
            <w:tcBorders>
              <w:top w:val="nil"/>
              <w:left w:val="nil"/>
              <w:bottom w:val="single" w:color="auto" w:sz="4" w:space="0"/>
              <w:right w:val="single" w:color="auto" w:sz="4" w:space="0"/>
            </w:tcBorders>
            <w:shd w:val="clear" w:color="auto" w:fill="auto"/>
            <w:noWrap/>
            <w:vAlign w:val="center"/>
          </w:tcPr>
          <w:p w14:paraId="628250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45453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6590B69">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r>
      <w:tr w14:paraId="7EB8E1D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139C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01D46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A777233">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r>
              <w:rPr>
                <w:rFonts w:hint="eastAsia"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4.88</w:t>
            </w:r>
          </w:p>
        </w:tc>
        <w:tc>
          <w:tcPr>
            <w:tcW w:w="1116" w:type="dxa"/>
            <w:tcBorders>
              <w:top w:val="nil"/>
              <w:left w:val="nil"/>
              <w:bottom w:val="single" w:color="auto" w:sz="4" w:space="0"/>
              <w:right w:val="single" w:color="auto" w:sz="4" w:space="0"/>
            </w:tcBorders>
            <w:shd w:val="clear" w:color="auto" w:fill="auto"/>
            <w:noWrap/>
            <w:vAlign w:val="center"/>
          </w:tcPr>
          <w:p w14:paraId="53FD77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4B776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6ED7A82">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0.00</w:t>
            </w:r>
          </w:p>
        </w:tc>
        <w:tc>
          <w:tcPr>
            <w:tcW w:w="1217" w:type="dxa"/>
            <w:tcBorders>
              <w:top w:val="nil"/>
              <w:left w:val="nil"/>
              <w:bottom w:val="single" w:color="auto" w:sz="4" w:space="0"/>
              <w:right w:val="single" w:color="auto" w:sz="4" w:space="0"/>
            </w:tcBorders>
            <w:shd w:val="clear" w:color="auto" w:fill="auto"/>
            <w:noWrap/>
            <w:vAlign w:val="center"/>
          </w:tcPr>
          <w:p w14:paraId="0EEA69C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3889E0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441A4E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1FC0A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2179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4C5A8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7FE4DF96">
            <w:pPr>
              <w:widowControl/>
              <w:jc w:val="right"/>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pPr>
            <w:r>
              <w:rPr>
                <w:rFonts w:ascii="Times New Roman" w:hAnsi="Times New Roman" w:eastAsia="仿宋_GB2312" w:cs="Times New Roman"/>
                <w:kern w:val="0"/>
                <w:sz w:val="20"/>
                <w:szCs w:val="20"/>
                <w14:shadow w14:blurRad="41275" w14:dist="20320" w14:dir="1800000" w14:sx="100000" w14:sy="100000" w14:kx="0" w14:ky="0" w14:algn="tl">
                  <w14:srgbClr w14:val="000000">
                    <w14:alpha w14:val="60000"/>
                  </w14:srgbClr>
                </w14:shadow>
              </w:rPr>
              <w:t>　</w:t>
            </w:r>
          </w:p>
        </w:tc>
        <w:tc>
          <w:tcPr>
            <w:tcW w:w="1116" w:type="dxa"/>
            <w:tcBorders>
              <w:top w:val="nil"/>
              <w:left w:val="nil"/>
              <w:bottom w:val="single" w:color="auto" w:sz="4" w:space="0"/>
              <w:right w:val="single" w:color="auto" w:sz="4" w:space="0"/>
            </w:tcBorders>
            <w:shd w:val="clear" w:color="auto" w:fill="auto"/>
            <w:noWrap/>
            <w:vAlign w:val="center"/>
          </w:tcPr>
          <w:p w14:paraId="69D287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2B025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67839A6">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0.88</w:t>
            </w:r>
          </w:p>
        </w:tc>
        <w:tc>
          <w:tcPr>
            <w:tcW w:w="1217" w:type="dxa"/>
            <w:tcBorders>
              <w:top w:val="nil"/>
              <w:left w:val="nil"/>
              <w:bottom w:val="single" w:color="auto" w:sz="4" w:space="0"/>
              <w:right w:val="single" w:color="auto" w:sz="4" w:space="0"/>
            </w:tcBorders>
            <w:shd w:val="clear" w:color="auto" w:fill="auto"/>
            <w:noWrap/>
            <w:vAlign w:val="center"/>
          </w:tcPr>
          <w:p w14:paraId="6BDBC1A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C73271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98FF8B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9CB892">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935714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FFFFFF"/>
            <w:noWrap/>
            <w:vAlign w:val="center"/>
          </w:tcPr>
          <w:p w14:paraId="4E3CA76B">
            <w:pPr>
              <w:widowControl/>
              <w:jc w:val="right"/>
              <w:textAlignment w:val="center"/>
              <w:rPr>
                <w:rFonts w:ascii="宋体" w:hAnsi="宋体" w:eastAsia="宋体" w:cs="宋体"/>
                <w:sz w:val="20"/>
                <w:szCs w:val="20"/>
                <w14:shadow w14:blurRad="41275" w14:dist="20320" w14:dir="1800000" w14:sx="100000" w14:sy="100000" w14:kx="0" w14:ky="0" w14:algn="tl">
                  <w14:srgbClr w14:val="000000">
                    <w14:alpha w14:val="60000"/>
                  </w14:srgbClr>
                </w14:shadow>
              </w:rPr>
            </w:pPr>
            <w:r>
              <w:rPr>
                <w:rFonts w:hint="eastAsia" w:ascii="宋体" w:hAnsi="宋体" w:eastAsia="宋体" w:cs="宋体"/>
                <w:sz w:val="20"/>
                <w:szCs w:val="20"/>
                <w14:shadow w14:blurRad="41275" w14:dist="20320" w14:dir="1800000" w14:sx="100000" w14:sy="100000" w14:kx="0" w14:ky="0" w14:algn="tl">
                  <w14:srgbClr w14:val="000000">
                    <w14:alpha w14:val="60000"/>
                  </w14:srgbClr>
                </w14:shadow>
              </w:rPr>
              <w:t>778.58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B0CE52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FFFFFF"/>
            <w:noWrap/>
            <w:vAlign w:val="center"/>
          </w:tcPr>
          <w:p w14:paraId="2082B25F">
            <w:pPr>
              <w:widowControl/>
              <w:jc w:val="right"/>
              <w:textAlignment w:val="center"/>
              <w:rPr>
                <w:rFonts w:ascii="宋体" w:hAnsi="宋体" w:eastAsia="宋体" w:cs="宋体"/>
                <w:color w:val="000000"/>
                <w:sz w:val="22"/>
              </w:rPr>
            </w:pPr>
            <w:r>
              <w:rPr>
                <w:rFonts w:hint="eastAsia" w:ascii="宋体" w:hAnsi="宋体" w:eastAsia="宋体" w:cs="宋体"/>
                <w:color w:val="000000"/>
                <w:sz w:val="22"/>
              </w:rPr>
              <w:t>51.24</w:t>
            </w:r>
          </w:p>
        </w:tc>
      </w:tr>
    </w:tbl>
    <w:p w14:paraId="45C1F043">
      <w:pPr>
        <w:widowControl/>
        <w:jc w:val="left"/>
        <w:rPr>
          <w:rFonts w:ascii="Times New Roman" w:hAnsi="Times New Roman" w:eastAsia="仿宋_GB2312" w:cs="Times New Roman"/>
          <w:color w:val="000000"/>
          <w:kern w:val="0"/>
          <w:szCs w:val="24"/>
        </w:rPr>
      </w:pPr>
    </w:p>
    <w:p w14:paraId="1C3803D1">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5178B4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AA0952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961D5CC">
      <w:pPr>
        <w:widowControl/>
        <w:tabs>
          <w:tab w:val="left" w:pos="920"/>
          <w:tab w:val="left" w:pos="1157"/>
          <w:tab w:val="left" w:pos="2434"/>
          <w:tab w:val="left" w:pos="4352"/>
          <w:tab w:val="left" w:pos="6295"/>
          <w:tab w:val="left" w:pos="8214"/>
          <w:tab w:val="left" w:pos="10149"/>
          <w:tab w:val="left" w:pos="12067"/>
        </w:tabs>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怀化市水运事务中心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F319A13">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A874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A20C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40C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8CDF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1D9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9413F10">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E47E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1D3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2E5B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B1654">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33A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F6A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657F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F0AD6">
            <w:pPr>
              <w:widowControl/>
              <w:jc w:val="center"/>
              <w:rPr>
                <w:rFonts w:ascii="Times New Roman" w:hAnsi="Times New Roman" w:eastAsia="仿宋_GB2312" w:cs="Times New Roman"/>
                <w:color w:val="000000"/>
                <w:sz w:val="24"/>
                <w:szCs w:val="24"/>
              </w:rPr>
            </w:pPr>
          </w:p>
        </w:tc>
      </w:tr>
      <w:tr w14:paraId="288A0DD0">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753F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F255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D4ED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CF8C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C6DF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1678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EF5F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F91B1">
            <w:pPr>
              <w:jc w:val="center"/>
              <w:rPr>
                <w:rFonts w:ascii="Times New Roman" w:hAnsi="Times New Roman" w:eastAsia="仿宋_GB2312" w:cs="Times New Roman"/>
                <w:color w:val="000000"/>
                <w:sz w:val="24"/>
                <w:szCs w:val="24"/>
              </w:rPr>
            </w:pPr>
          </w:p>
        </w:tc>
      </w:tr>
      <w:tr w14:paraId="45F6AC8C">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7F13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51D2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8B85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F2F6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1767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6317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BB60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AFE1A">
            <w:pPr>
              <w:jc w:val="center"/>
              <w:rPr>
                <w:rFonts w:ascii="Times New Roman" w:hAnsi="Times New Roman" w:eastAsia="仿宋_GB2312" w:cs="Times New Roman"/>
                <w:color w:val="000000"/>
                <w:sz w:val="24"/>
                <w:szCs w:val="24"/>
              </w:rPr>
            </w:pPr>
          </w:p>
        </w:tc>
      </w:tr>
      <w:tr w14:paraId="566285BE">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4AB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7B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91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CD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7A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35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A4E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53615B1">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0DC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96CA">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BEC9">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2473">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19A6">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A2FB">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A039">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r>
      <w:tr w14:paraId="5A9C1950">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1EC6">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B27">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交通运输支出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CBC9">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BDCE">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F878">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AA51">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2630">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4F68">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r>
      <w:tr w14:paraId="6FD52B2F">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A2D5">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21498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18EC">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超长期特别国债安排的支出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E6FC">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E8B5">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71F9">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59EB">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FD81">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6D8E">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r>
      <w:tr w14:paraId="792AED3D">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D15F">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2149801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C836">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公路水路运输</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FDC75">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D160">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A29A">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D43E">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9CCC">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1246.30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F9B4C">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0.00</w:t>
            </w:r>
          </w:p>
        </w:tc>
      </w:tr>
      <w:tr w14:paraId="5F6C3664">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047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D36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866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0B8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AAA8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2DE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9D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DDAD">
            <w:pPr>
              <w:rPr>
                <w:rFonts w:ascii="Times New Roman" w:hAnsi="Times New Roman" w:eastAsia="仿宋_GB2312" w:cs="Times New Roman"/>
                <w:color w:val="000000"/>
                <w:sz w:val="24"/>
                <w:szCs w:val="24"/>
              </w:rPr>
            </w:pPr>
          </w:p>
        </w:tc>
      </w:tr>
      <w:tr w14:paraId="5D084E8D">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8C2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A69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3EC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951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E0B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5CB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87A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8443">
            <w:pPr>
              <w:rPr>
                <w:rFonts w:ascii="Times New Roman" w:hAnsi="Times New Roman" w:eastAsia="仿宋_GB2312" w:cs="Times New Roman"/>
                <w:color w:val="000000"/>
                <w:sz w:val="24"/>
                <w:szCs w:val="24"/>
              </w:rPr>
            </w:pPr>
          </w:p>
        </w:tc>
      </w:tr>
      <w:tr w14:paraId="15C0CC4E">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800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19F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C62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3E3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A2B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74B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15F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5969">
            <w:pPr>
              <w:rPr>
                <w:rFonts w:ascii="Times New Roman" w:hAnsi="Times New Roman" w:eastAsia="仿宋_GB2312" w:cs="Times New Roman"/>
                <w:color w:val="000000"/>
                <w:sz w:val="24"/>
                <w:szCs w:val="24"/>
              </w:rPr>
            </w:pPr>
          </w:p>
        </w:tc>
      </w:tr>
    </w:tbl>
    <w:p w14:paraId="51403EF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FC98DF5">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3562D38F">
      <w:pPr>
        <w:widowControl/>
        <w:jc w:val="center"/>
        <w:rPr>
          <w:rFonts w:ascii="Times New Roman" w:hAnsi="Times New Roman" w:eastAsia="方正小标宋_GBK" w:cs="Times New Roman"/>
          <w:color w:val="000000"/>
          <w:kern w:val="0"/>
          <w:sz w:val="36"/>
          <w:szCs w:val="36"/>
        </w:rPr>
      </w:pPr>
    </w:p>
    <w:p w14:paraId="29569E93">
      <w:pPr>
        <w:widowControl/>
        <w:spacing w:line="400" w:lineRule="exact"/>
        <w:textAlignment w:val="center"/>
        <w:rPr>
          <w:rFonts w:ascii="Times New Roman" w:hAnsi="Times New Roman" w:eastAsia="黑体" w:cs="Times New Roman"/>
          <w:color w:val="000000"/>
          <w:kern w:val="0"/>
          <w:sz w:val="36"/>
          <w:szCs w:val="36"/>
          <w:lang w:bidi="ar"/>
        </w:rPr>
      </w:pPr>
    </w:p>
    <w:p w14:paraId="3F00EB4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92EE76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20"/>
          <w:szCs w:val="20"/>
          <w:lang w:bidi="ar"/>
        </w:rPr>
        <w:t xml:space="preserve"> 公开08表</w:t>
      </w:r>
    </w:p>
    <w:p w14:paraId="5906B8C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怀化市水运事务中心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0C7D11B">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515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39C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7877EA8">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6408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45D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5BD8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29C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92F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4E88E1B">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64C3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BFED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2284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1E19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6B7BA">
            <w:pPr>
              <w:jc w:val="center"/>
              <w:rPr>
                <w:rFonts w:ascii="Times New Roman" w:hAnsi="Times New Roman" w:eastAsia="仿宋_GB2312" w:cs="Times New Roman"/>
                <w:color w:val="000000"/>
                <w:sz w:val="24"/>
                <w:szCs w:val="24"/>
              </w:rPr>
            </w:pPr>
          </w:p>
        </w:tc>
      </w:tr>
      <w:tr w14:paraId="5CF77B03">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4F11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F827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D485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D9A7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CB5AC">
            <w:pPr>
              <w:jc w:val="center"/>
              <w:rPr>
                <w:rFonts w:ascii="Times New Roman" w:hAnsi="Times New Roman" w:eastAsia="仿宋_GB2312" w:cs="Times New Roman"/>
                <w:color w:val="000000"/>
                <w:sz w:val="24"/>
                <w:szCs w:val="24"/>
              </w:rPr>
            </w:pPr>
          </w:p>
        </w:tc>
      </w:tr>
      <w:tr w14:paraId="32304B5B">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CFE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D8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3DE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75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014CB0A3">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E85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593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1083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94B41">
            <w:pPr>
              <w:jc w:val="center"/>
              <w:rPr>
                <w:rFonts w:ascii="Times New Roman" w:hAnsi="Times New Roman" w:eastAsia="仿宋_GB2312" w:cs="Times New Roman"/>
                <w:color w:val="000000"/>
                <w:sz w:val="24"/>
                <w:szCs w:val="24"/>
              </w:rPr>
            </w:pPr>
          </w:p>
        </w:tc>
      </w:tr>
      <w:tr w14:paraId="3435F97D">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363C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8AFEC">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DF21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57EE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768EC">
            <w:pPr>
              <w:rPr>
                <w:rFonts w:ascii="Times New Roman" w:hAnsi="Times New Roman" w:eastAsia="仿宋_GB2312" w:cs="Times New Roman"/>
                <w:color w:val="000000"/>
                <w:sz w:val="24"/>
                <w:szCs w:val="24"/>
              </w:rPr>
            </w:pPr>
          </w:p>
        </w:tc>
      </w:tr>
      <w:tr w14:paraId="1527E67F">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DE9E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037B9">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E0E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524B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8684">
            <w:pPr>
              <w:rPr>
                <w:rFonts w:ascii="Times New Roman" w:hAnsi="Times New Roman" w:eastAsia="仿宋_GB2312" w:cs="Times New Roman"/>
                <w:color w:val="000000"/>
                <w:sz w:val="24"/>
                <w:szCs w:val="24"/>
              </w:rPr>
            </w:pPr>
          </w:p>
        </w:tc>
      </w:tr>
      <w:tr w14:paraId="23C66C88">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342F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C9A2C">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5AEF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AC1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C2A5F">
            <w:pPr>
              <w:rPr>
                <w:rFonts w:ascii="Times New Roman" w:hAnsi="Times New Roman" w:eastAsia="宋体" w:cs="Times New Roman"/>
                <w:color w:val="000000"/>
                <w:sz w:val="24"/>
                <w:szCs w:val="24"/>
              </w:rPr>
            </w:pPr>
          </w:p>
        </w:tc>
      </w:tr>
      <w:tr w14:paraId="4B9BFC1B">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F75F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C4C9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B9BC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6495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DB74">
            <w:pPr>
              <w:rPr>
                <w:rFonts w:ascii="Times New Roman" w:hAnsi="Times New Roman" w:eastAsia="宋体" w:cs="Times New Roman"/>
                <w:color w:val="000000"/>
                <w:sz w:val="24"/>
                <w:szCs w:val="24"/>
              </w:rPr>
            </w:pPr>
          </w:p>
        </w:tc>
      </w:tr>
      <w:tr w14:paraId="19D47C72">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4940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346C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ADD5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29BC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44C96">
            <w:pPr>
              <w:rPr>
                <w:rFonts w:ascii="Times New Roman" w:hAnsi="Times New Roman" w:eastAsia="宋体" w:cs="Times New Roman"/>
                <w:color w:val="000000"/>
                <w:sz w:val="24"/>
                <w:szCs w:val="24"/>
              </w:rPr>
            </w:pPr>
          </w:p>
        </w:tc>
      </w:tr>
      <w:tr w14:paraId="5C9DFADE">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B67C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514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AC8A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9F97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C5E33">
            <w:pPr>
              <w:rPr>
                <w:rFonts w:ascii="Times New Roman" w:hAnsi="Times New Roman" w:eastAsia="宋体" w:cs="Times New Roman"/>
                <w:color w:val="000000"/>
                <w:sz w:val="24"/>
                <w:szCs w:val="24"/>
              </w:rPr>
            </w:pPr>
          </w:p>
        </w:tc>
      </w:tr>
    </w:tbl>
    <w:p w14:paraId="2E237B68">
      <w:pPr>
        <w:widowControl/>
        <w:spacing w:before="120"/>
        <w:jc w:val="left"/>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979447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392F2C21">
      <w:pPr>
        <w:widowControl/>
        <w:jc w:val="center"/>
        <w:rPr>
          <w:rFonts w:ascii="Times New Roman" w:hAnsi="Times New Roman" w:eastAsia="方正小标宋_GBK" w:cs="Times New Roman"/>
          <w:color w:val="000000"/>
          <w:kern w:val="0"/>
          <w:sz w:val="36"/>
          <w:szCs w:val="36"/>
        </w:rPr>
      </w:pPr>
    </w:p>
    <w:p w14:paraId="3299C253">
      <w:pPr>
        <w:pStyle w:val="2"/>
        <w:spacing w:line="400" w:lineRule="exact"/>
        <w:rPr>
          <w:rFonts w:ascii="Times New Roman" w:hAnsi="Times New Roman" w:eastAsia="华文中宋" w:cs="Times New Roman"/>
          <w:color w:val="000000"/>
          <w:kern w:val="0"/>
          <w:sz w:val="32"/>
          <w:szCs w:val="32"/>
          <w:lang w:bidi="ar"/>
        </w:rPr>
      </w:pPr>
    </w:p>
    <w:p w14:paraId="4D2456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B8E546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hint="eastAsia" w:ascii="Times New Roman" w:hAnsi="Times New Roman" w:eastAsia="宋体" w:cs="Times New Roman"/>
          <w:color w:val="000000"/>
          <w:sz w:val="20"/>
          <w:szCs w:val="20"/>
        </w:rPr>
        <w:t xml:space="preserve">  </w:t>
      </w:r>
      <w:r>
        <w:rPr>
          <w:rFonts w:ascii="Times New Roman" w:hAnsi="Times New Roman" w:eastAsia="楷体_GB2312" w:cs="Times New Roman"/>
          <w:color w:val="000000"/>
          <w:kern w:val="0"/>
          <w:sz w:val="20"/>
          <w:szCs w:val="20"/>
          <w:lang w:bidi="ar"/>
        </w:rPr>
        <w:t>公开09表</w:t>
      </w:r>
    </w:p>
    <w:p w14:paraId="0F9A924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怀化市水运事务中心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rPr>
        <w:t xml:space="preserve">                </w:t>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2C5F332">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A00F3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E6E3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6EC980F">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32DC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1EBB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A96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14E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D6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DCFE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FAF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BE75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6EA83ED">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604DB">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DFF0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E44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7DAC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179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F5D3B">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545E3">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1235C">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F48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AB1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995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15454">
            <w:pPr>
              <w:jc w:val="center"/>
              <w:rPr>
                <w:rFonts w:ascii="Times New Roman" w:hAnsi="Times New Roman" w:eastAsia="仿宋_GB2312" w:cs="Times New Roman"/>
                <w:color w:val="000000"/>
                <w:sz w:val="22"/>
              </w:rPr>
            </w:pPr>
          </w:p>
        </w:tc>
      </w:tr>
      <w:tr w14:paraId="1132CF07">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91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431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0F1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7E8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872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E69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40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597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33C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258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DFE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1E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A8CC8BB">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6B88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4.50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D8AF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F9CA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760E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4DF7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3D5F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5876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264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B44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2.98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4956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4CA4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2.98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DF77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0.08</w:t>
            </w:r>
          </w:p>
        </w:tc>
      </w:tr>
    </w:tbl>
    <w:p w14:paraId="05385E5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259C16B">
      <w:pPr>
        <w:autoSpaceDE w:val="0"/>
        <w:autoSpaceDN w:val="0"/>
        <w:adjustRightInd w:val="0"/>
        <w:ind w:left="315" w:leftChars="150"/>
        <w:jc w:val="left"/>
        <w:rPr>
          <w:rFonts w:ascii="Times New Roman" w:hAnsi="Times New Roman" w:eastAsia="宋体" w:cs="Times New Roman"/>
          <w:kern w:val="0"/>
          <w:sz w:val="24"/>
          <w:szCs w:val="24"/>
        </w:rPr>
      </w:pPr>
    </w:p>
    <w:p w14:paraId="51EE8118">
      <w:pPr>
        <w:autoSpaceDE w:val="0"/>
        <w:autoSpaceDN w:val="0"/>
        <w:adjustRightInd w:val="0"/>
        <w:ind w:left="315" w:leftChars="150"/>
        <w:jc w:val="left"/>
        <w:rPr>
          <w:rFonts w:ascii="Times New Roman" w:hAnsi="Times New Roman" w:eastAsia="宋体" w:cs="Times New Roman"/>
          <w:kern w:val="0"/>
          <w:sz w:val="24"/>
          <w:szCs w:val="24"/>
        </w:rPr>
      </w:pPr>
    </w:p>
    <w:p w14:paraId="46843646">
      <w:pPr>
        <w:autoSpaceDE w:val="0"/>
        <w:autoSpaceDN w:val="0"/>
        <w:adjustRightInd w:val="0"/>
        <w:ind w:left="315" w:leftChars="150"/>
        <w:jc w:val="left"/>
        <w:rPr>
          <w:rFonts w:ascii="Times New Roman" w:hAnsi="Times New Roman" w:eastAsia="宋体" w:cs="Times New Roman"/>
          <w:kern w:val="0"/>
          <w:sz w:val="24"/>
          <w:szCs w:val="24"/>
        </w:rPr>
      </w:pPr>
    </w:p>
    <w:p w14:paraId="00FF5CA0">
      <w:pPr>
        <w:autoSpaceDE w:val="0"/>
        <w:autoSpaceDN w:val="0"/>
        <w:adjustRightInd w:val="0"/>
        <w:ind w:left="315" w:leftChars="150"/>
        <w:jc w:val="left"/>
        <w:rPr>
          <w:rFonts w:ascii="Times New Roman" w:hAnsi="Times New Roman" w:eastAsia="宋体" w:cs="Times New Roman"/>
          <w:kern w:val="0"/>
          <w:sz w:val="24"/>
          <w:szCs w:val="24"/>
        </w:rPr>
      </w:pPr>
    </w:p>
    <w:p w14:paraId="4E38606F">
      <w:pPr>
        <w:autoSpaceDE w:val="0"/>
        <w:autoSpaceDN w:val="0"/>
        <w:adjustRightInd w:val="0"/>
        <w:ind w:left="315" w:leftChars="150"/>
        <w:jc w:val="left"/>
        <w:rPr>
          <w:rFonts w:ascii="Times New Roman" w:hAnsi="Times New Roman" w:eastAsia="宋体" w:cs="Times New Roman"/>
          <w:kern w:val="0"/>
          <w:sz w:val="24"/>
          <w:szCs w:val="24"/>
        </w:rPr>
      </w:pPr>
    </w:p>
    <w:p w14:paraId="439CA7D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4B041DF">
      <w:pPr>
        <w:pStyle w:val="14"/>
        <w:rPr>
          <w:rFonts w:ascii="Times New Roman" w:hAnsi="Times New Roman" w:cs="Times New Roman"/>
          <w:sz w:val="72"/>
          <w:szCs w:val="72"/>
        </w:rPr>
      </w:pPr>
    </w:p>
    <w:p w14:paraId="79A97162">
      <w:pPr>
        <w:pStyle w:val="14"/>
        <w:rPr>
          <w:rFonts w:ascii="Times New Roman" w:hAnsi="Times New Roman" w:cs="Times New Roman"/>
          <w:sz w:val="72"/>
          <w:szCs w:val="72"/>
        </w:rPr>
      </w:pPr>
    </w:p>
    <w:p w14:paraId="23FB2976">
      <w:pPr>
        <w:pStyle w:val="14"/>
        <w:rPr>
          <w:rFonts w:ascii="Times New Roman" w:hAnsi="Times New Roman" w:cs="Times New Roman"/>
          <w:sz w:val="72"/>
          <w:szCs w:val="72"/>
        </w:rPr>
      </w:pPr>
    </w:p>
    <w:p w14:paraId="463647F7">
      <w:pPr>
        <w:pStyle w:val="14"/>
        <w:jc w:val="center"/>
        <w:rPr>
          <w:rFonts w:ascii="Times New Roman" w:hAnsi="Times New Roman" w:cs="Times New Roman"/>
          <w:sz w:val="72"/>
          <w:szCs w:val="72"/>
        </w:rPr>
      </w:pPr>
    </w:p>
    <w:p w14:paraId="01C759E0">
      <w:pPr>
        <w:pStyle w:val="14"/>
        <w:jc w:val="center"/>
        <w:rPr>
          <w:rFonts w:ascii="Times New Roman" w:hAnsi="Times New Roman" w:eastAsia="方正小标宋_GBK" w:cs="Times New Roman"/>
          <w:sz w:val="72"/>
          <w:szCs w:val="72"/>
        </w:rPr>
      </w:pPr>
    </w:p>
    <w:p w14:paraId="3D11C4B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D6FC28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297E4DD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4939D3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94814A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3590.83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1419.52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65.38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下拨了对企业省统筹补助费用、2024年和2025年老旧船舶报废更新项目资金（上级专款）。</w:t>
      </w:r>
    </w:p>
    <w:p w14:paraId="28735AE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14:paraId="6F14E97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F2E044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3590.83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3590.83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140CD40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7408CC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3590.83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829.82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23.11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2761.01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76.89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3529741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887C49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3590.83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1419.52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65.38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下拨了对企业省统筹补助费用、2024年和2025年老旧船舶报废更新项目资金（上级专款）。</w:t>
      </w:r>
    </w:p>
    <w:p w14:paraId="1B9FDCA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7698CCF">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F4B190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2344.53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65.29</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173.22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7.98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下拨了对企业生统筹补助费用等。</w:t>
      </w:r>
    </w:p>
    <w:p w14:paraId="5F01707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360694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2344.53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41.56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1.77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科学技术支出0.8万元，占0.03%；社会保障和就业支出83.35万元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3.56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卫生健康支出33.83万元，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1.44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；交通运输支出2117.72万元，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90.33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；住房保障支出67.28万元，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2.87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38F0AA5C">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3A7B1E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 w:cs="Times New Roman"/>
          <w:color w:val="3D3D3D"/>
          <w:sz w:val="32"/>
          <w:szCs w:val="32"/>
          <w:shd w:val="clear" w:color="auto" w:fill="FFFFFF"/>
        </w:rPr>
        <w:t>2344.53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2344.53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%，其中：</w:t>
      </w:r>
    </w:p>
    <w:p w14:paraId="39AFF27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（项）。</w:t>
      </w:r>
    </w:p>
    <w:p w14:paraId="6411F59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41.56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预算后期追加，导致决算高于预算数。</w:t>
      </w:r>
    </w:p>
    <w:p w14:paraId="00A4943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2、科学技术支出（类）其他科学技术支出（款）其他科学技术支出（项）。</w:t>
      </w:r>
    </w:p>
    <w:p w14:paraId="05E5B3B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年初预算0万元，支出决算0.8万元，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预算后期追加，导致决算高于预算数。</w:t>
      </w:r>
    </w:p>
    <w:p w14:paraId="70768832">
      <w:pPr>
        <w:pStyle w:val="14"/>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sz w:val="32"/>
          <w:szCs w:val="32"/>
        </w:rPr>
        <w:t>3、社会保障和就业支出（类）行政事业单位养老支出（款）机关事业单位基本养老保险缴费支出（项）。</w:t>
      </w:r>
    </w:p>
    <w:p w14:paraId="2E4DCEB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83.35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预算后期追加，导致决算高于预算数。</w:t>
      </w:r>
    </w:p>
    <w:p w14:paraId="0FA9771D">
      <w:pPr>
        <w:pStyle w:val="14"/>
        <w:spacing w:line="600" w:lineRule="exact"/>
        <w:ind w:firstLine="640" w:firstLineChars="200"/>
        <w:jc w:val="both"/>
        <w:rPr>
          <w:rFonts w:ascii="Times New Roman" w:hAnsi="Times New Roman" w:eastAsia="仿宋_GB2312"/>
          <w:sz w:val="32"/>
          <w:szCs w:val="32"/>
        </w:rPr>
      </w:pPr>
      <w:r>
        <w:rPr>
          <w:rFonts w:hint="eastAsia" w:ascii="仿宋_GB2312" w:hAnsi="仿宋" w:eastAsia="仿宋_GB2312" w:cs="仿宋_GB2312"/>
          <w:color w:val="auto"/>
          <w:sz w:val="32"/>
          <w:szCs w:val="32"/>
          <w:shd w:val="clear" w:color="auto" w:fill="FFFFFF"/>
          <w:lang w:val="en-US" w:eastAsia="zh-CN"/>
        </w:rPr>
        <w:t>4</w:t>
      </w:r>
      <w:r>
        <w:rPr>
          <w:rFonts w:hint="eastAsia" w:ascii="仿宋_GB2312" w:hAnsi="仿宋" w:eastAsia="仿宋_GB2312" w:cs="仿宋_GB2312"/>
          <w:color w:val="auto"/>
          <w:sz w:val="32"/>
          <w:szCs w:val="32"/>
          <w:shd w:val="clear" w:color="auto" w:fill="FFFFFF"/>
        </w:rPr>
        <w:t>、</w:t>
      </w:r>
      <w:r>
        <w:rPr>
          <w:rFonts w:hint="eastAsia" w:ascii="Times New Roman" w:hAnsi="Times New Roman" w:eastAsia="仿宋_GB2312"/>
          <w:sz w:val="32"/>
          <w:szCs w:val="32"/>
        </w:rPr>
        <w:t>交通运输支出（类）公路水路运输支出（款）水路运输管理支出（项）</w:t>
      </w:r>
    </w:p>
    <w:p w14:paraId="2AFBB3E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rPr>
        <w:t>752.79</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rPr>
        <w:t>727.05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rPr>
        <w:t>厉行节约，严控一般性支出。严格落实过紧日子要求，从严控制公用经费、差旅、会议等非刚性支出，在保障履职前提下节约开支，减少资金支出。</w:t>
      </w:r>
    </w:p>
    <w:p w14:paraId="63B2DEB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2D4562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829.82</w:t>
      </w:r>
      <w:r>
        <w:rPr>
          <w:rFonts w:ascii="Times New Roman" w:hAnsi="Times New Roman" w:eastAsia="仿宋_GB2312" w:cs="Times New Roman"/>
          <w:sz w:val="32"/>
          <w:szCs w:val="32"/>
        </w:rPr>
        <w:t>万元，其中：</w:t>
      </w:r>
    </w:p>
    <w:p w14:paraId="0E77AE7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778.58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89.89</w:t>
      </w:r>
      <w:r>
        <w:rPr>
          <w:rFonts w:ascii="Times New Roman" w:hAnsi="Times New Roman" w:eastAsia="仿宋_GB2312" w:cs="Times New Roman"/>
          <w:sz w:val="32"/>
          <w:szCs w:val="32"/>
        </w:rPr>
        <w:t>%,主要包括基本工资、奖金、</w:t>
      </w:r>
      <w:r>
        <w:rPr>
          <w:rFonts w:hint="eastAsia" w:ascii="Times New Roman" w:hAnsi="Times New Roman" w:eastAsia="仿宋_GB2312" w:cs="Times New Roman"/>
          <w:sz w:val="32"/>
          <w:szCs w:val="32"/>
        </w:rPr>
        <w:t>绩效工资等</w:t>
      </w:r>
      <w:r>
        <w:rPr>
          <w:rFonts w:ascii="Times New Roman" w:hAnsi="Times New Roman" w:eastAsia="仿宋_GB2312" w:cs="Times New Roman"/>
          <w:sz w:val="32"/>
          <w:szCs w:val="32"/>
        </w:rPr>
        <w:t>。</w:t>
      </w:r>
    </w:p>
    <w:p w14:paraId="1FD94F4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51.24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10.11</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商品和服务支出、</w:t>
      </w:r>
      <w:r>
        <w:rPr>
          <w:rFonts w:ascii="Times New Roman" w:hAnsi="Times New Roman" w:eastAsia="仿宋_GB2312" w:cs="Times New Roman"/>
          <w:sz w:val="32"/>
          <w:szCs w:val="32"/>
        </w:rPr>
        <w:t>办公费、印刷费、</w:t>
      </w:r>
      <w:r>
        <w:rPr>
          <w:rFonts w:hint="eastAsia" w:ascii="Times New Roman" w:hAnsi="Times New Roman" w:eastAsia="仿宋_GB2312" w:cs="Times New Roman"/>
          <w:sz w:val="32"/>
          <w:szCs w:val="32"/>
        </w:rPr>
        <w:t>邮电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rPr>
        <w:t>会议</w:t>
      </w:r>
      <w:r>
        <w:rPr>
          <w:rFonts w:ascii="Times New Roman" w:hAnsi="Times New Roman" w:eastAsia="仿宋_GB2312" w:cs="Times New Roman"/>
          <w:sz w:val="32"/>
          <w:szCs w:val="32"/>
        </w:rPr>
        <w:t>费。</w:t>
      </w:r>
    </w:p>
    <w:p w14:paraId="515EB3C2">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5ED0BC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6CBEEC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68</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减少</w:t>
      </w:r>
      <w:r>
        <w:rPr>
          <w:rFonts w:ascii="Times New Roman" w:hAnsi="Times New Roman" w:eastAsia="仿宋_GB2312" w:cs="Times New Roman"/>
          <w:sz w:val="32"/>
          <w:szCs w:val="32"/>
        </w:rPr>
        <w:t>。</w:t>
      </w:r>
    </w:p>
    <w:p w14:paraId="79D42A0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E5277A5">
      <w:pPr>
        <w:pStyle w:val="14"/>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p>
    <w:p w14:paraId="3B8AC01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2.98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99.33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持平。</w:t>
      </w:r>
    </w:p>
    <w:p w14:paraId="17047355">
      <w:pPr>
        <w:overflowPunct w:val="0"/>
        <w:spacing w:line="60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万元，支</w:t>
      </w:r>
      <w:r>
        <w:rPr>
          <w:rFonts w:ascii="Times New Roman" w:hAnsi="Times New Roman" w:eastAsia="仿宋_GB2312" w:cs="Times New Roman"/>
          <w:color w:val="000000"/>
          <w:kern w:val="0"/>
          <w:sz w:val="32"/>
          <w:szCs w:val="32"/>
        </w:rPr>
        <w:t>出决算为</w:t>
      </w:r>
      <w:r>
        <w:rPr>
          <w:rFonts w:hint="eastAsia" w:ascii="Times New Roman" w:hAnsi="Times New Roman" w:eastAsia="仿宋_GB2312" w:cs="Times New Roman"/>
          <w:color w:val="000000"/>
          <w:kern w:val="0"/>
          <w:sz w:val="32"/>
          <w:szCs w:val="32"/>
        </w:rPr>
        <w:t>2.98</w:t>
      </w:r>
      <w:r>
        <w:rPr>
          <w:rFonts w:ascii="Times New Roman" w:hAnsi="Times New Roman" w:eastAsia="仿宋_GB2312" w:cs="Times New Roman"/>
          <w:color w:val="000000"/>
          <w:kern w:val="0"/>
          <w:sz w:val="32"/>
          <w:szCs w:val="32"/>
        </w:rPr>
        <w:t>万元，与上年相比</w:t>
      </w:r>
      <w:r>
        <w:rPr>
          <w:rFonts w:hint="eastAsia" w:ascii="Times New Roman" w:hAnsi="Times New Roman" w:eastAsia="仿宋_GB2312" w:cs="Times New Roman"/>
          <w:color w:val="000000"/>
          <w:kern w:val="0"/>
          <w:sz w:val="32"/>
          <w:szCs w:val="32"/>
        </w:rPr>
        <w:t>持平。</w:t>
      </w:r>
    </w:p>
    <w:p w14:paraId="2FE816DA">
      <w:pPr>
        <w:overflowPunct w:val="0"/>
        <w:spacing w:line="60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公务接待费支出预算为</w:t>
      </w:r>
      <w:r>
        <w:rPr>
          <w:rFonts w:hint="eastAsia" w:ascii="Times New Roman" w:hAnsi="Times New Roman" w:eastAsia="仿宋_GB2312" w:cs="Times New Roman"/>
          <w:color w:val="000000"/>
          <w:kern w:val="0"/>
          <w:sz w:val="32"/>
          <w:szCs w:val="32"/>
        </w:rPr>
        <w:t>0</w:t>
      </w:r>
      <w:r>
        <w:rPr>
          <w:rFonts w:ascii="Times New Roman" w:hAnsi="Times New Roman" w:eastAsia="仿宋_GB2312" w:cs="Times New Roman"/>
          <w:color w:val="000000"/>
          <w:kern w:val="0"/>
          <w:sz w:val="32"/>
          <w:szCs w:val="32"/>
        </w:rPr>
        <w:t>万元，支出决算为</w:t>
      </w:r>
      <w:r>
        <w:rPr>
          <w:rFonts w:hint="eastAsia" w:ascii="Times New Roman" w:hAnsi="Times New Roman" w:eastAsia="仿宋_GB2312" w:cs="Times New Roman"/>
          <w:color w:val="000000"/>
          <w:kern w:val="0"/>
          <w:sz w:val="32"/>
          <w:szCs w:val="32"/>
        </w:rPr>
        <w:t>0</w:t>
      </w:r>
      <w:r>
        <w:rPr>
          <w:rFonts w:ascii="Times New Roman" w:hAnsi="Times New Roman" w:eastAsia="仿宋_GB2312" w:cs="Times New Roman"/>
          <w:color w:val="000000"/>
          <w:kern w:val="0"/>
          <w:sz w:val="32"/>
          <w:szCs w:val="32"/>
        </w:rPr>
        <w:t>万元</w:t>
      </w:r>
      <w:r>
        <w:rPr>
          <w:rFonts w:hint="eastAsia" w:ascii="Times New Roman" w:hAnsi="Times New Roman" w:eastAsia="仿宋_GB2312" w:cs="Times New Roman"/>
          <w:color w:val="000000"/>
          <w:kern w:val="0"/>
          <w:sz w:val="32"/>
          <w:szCs w:val="32"/>
        </w:rPr>
        <w:t>。</w:t>
      </w:r>
    </w:p>
    <w:p w14:paraId="2174C7F5">
      <w:pPr>
        <w:overflowPunct w:val="0"/>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八、政府性基金预算收入支出决算情况</w:t>
      </w:r>
    </w:p>
    <w:p w14:paraId="6E963F84">
      <w:pPr>
        <w:overflowPunct w:val="0"/>
        <w:spacing w:line="600" w:lineRule="exact"/>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2025年度政府性基金预算财政拨款收入1246.30万元；年初结转结余0万元；支出1246.30万元，其中基本支出0万元，项目支出1246.30万元；年末结转和结余0万元。具体情况如下：</w:t>
      </w:r>
    </w:p>
    <w:p w14:paraId="1255BB82">
      <w:pPr>
        <w:pStyle w:val="2"/>
        <w:spacing w:line="600" w:lineRule="exac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    1、交通运输支出（类）超长期特别国债安排的支出（款）公路水路运输（项）</w:t>
      </w:r>
    </w:p>
    <w:p w14:paraId="177ECFAA">
      <w:pPr>
        <w:pStyle w:val="2"/>
        <w:spacing w:line="600" w:lineRule="exact"/>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年初预算0万元，支出决算为1246.30万元，完成年初预算的100%，决算数大于预算数的主要原因是：下拨了包括2024年老旧营运船舶报废更新项目资金1126.3万元和2025年老旧营运船舶报废更新资金120万元。</w:t>
      </w:r>
    </w:p>
    <w:p w14:paraId="51A462D1">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九、国有资本经营预算收入支出决算情况</w:t>
      </w:r>
    </w:p>
    <w:p w14:paraId="30043830">
      <w:pPr>
        <w:pStyle w:val="2"/>
        <w:spacing w:line="600" w:lineRule="exac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    202</w:t>
      </w:r>
      <w:r>
        <w:rPr>
          <w:rFonts w:ascii="Times New Roman" w:hAnsi="Times New Roman" w:eastAsia="仿宋_GB2312" w:cs="Times New Roman"/>
          <w:color w:val="000000"/>
          <w:kern w:val="0"/>
          <w:sz w:val="32"/>
          <w:szCs w:val="32"/>
        </w:rPr>
        <w:t>5</w:t>
      </w:r>
      <w:r>
        <w:rPr>
          <w:rFonts w:hint="eastAsia" w:ascii="Times New Roman" w:hAnsi="Times New Roman" w:eastAsia="仿宋_GB2312" w:cs="Times New Roman"/>
          <w:color w:val="000000"/>
          <w:kern w:val="0"/>
          <w:sz w:val="32"/>
          <w:szCs w:val="32"/>
        </w:rPr>
        <w:t>年度国有资本经营收入0万元，支出0万元。</w:t>
      </w:r>
    </w:p>
    <w:p w14:paraId="13FE6D3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color w:val="auto"/>
          <w:sz w:val="32"/>
          <w:szCs w:val="32"/>
        </w:rPr>
        <w:t>十</w:t>
      </w:r>
      <w:r>
        <w:rPr>
          <w:rFonts w:ascii="Times New Roman" w:hAnsi="Times New Roman" w:cs="Times New Roman"/>
          <w:bCs/>
          <w:color w:val="auto"/>
          <w:sz w:val="32"/>
          <w:szCs w:val="32"/>
        </w:rPr>
        <w:t>、</w:t>
      </w:r>
      <w:r>
        <w:rPr>
          <w:rFonts w:ascii="Times New Roman" w:hAnsi="Times New Roman" w:cs="Times New Roman"/>
          <w:bCs/>
          <w:sz w:val="32"/>
          <w:szCs w:val="32"/>
        </w:rPr>
        <w:t>关于机关运行经费支出说明</w:t>
      </w:r>
    </w:p>
    <w:p w14:paraId="11393B72">
      <w:pPr>
        <w:pStyle w:val="14"/>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cstheme="minorBidi"/>
          <w:color w:val="auto"/>
          <w:kern w:val="2"/>
          <w:sz w:val="32"/>
          <w:szCs w:val="32"/>
        </w:rPr>
        <w:t>2025年本单位无机关运行经费支出。</w:t>
      </w:r>
    </w:p>
    <w:p w14:paraId="3086757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一</w:t>
      </w:r>
      <w:r>
        <w:rPr>
          <w:rFonts w:ascii="Times New Roman" w:hAnsi="Times New Roman" w:cs="Times New Roman"/>
          <w:bCs/>
          <w:color w:val="auto"/>
          <w:sz w:val="32"/>
          <w:szCs w:val="32"/>
        </w:rPr>
        <w:t>、</w:t>
      </w:r>
      <w:r>
        <w:rPr>
          <w:rFonts w:ascii="Times New Roman" w:hAnsi="Times New Roman" w:cs="Times New Roman"/>
          <w:bCs/>
          <w:sz w:val="32"/>
          <w:szCs w:val="32"/>
        </w:rPr>
        <w:t>一般性支出情况说明</w:t>
      </w:r>
    </w:p>
    <w:p w14:paraId="45712754">
      <w:pPr>
        <w:pStyle w:val="9"/>
        <w:widowControl/>
        <w:spacing w:before="0" w:beforeAutospacing="0" w:after="60" w:afterAutospacing="0" w:line="600" w:lineRule="exact"/>
        <w:ind w:firstLine="640" w:firstLineChars="200"/>
        <w:jc w:val="both"/>
        <w:rPr>
          <w:rFonts w:ascii="Times New Roman" w:hAnsi="Times New Roman" w:eastAsia="仿宋_GB2312" w:cs="黑体"/>
          <w:color w:val="000000"/>
          <w:sz w:val="32"/>
          <w:szCs w:val="32"/>
        </w:rPr>
      </w:pPr>
      <w:r>
        <w:rPr>
          <w:rFonts w:hint="eastAsia" w:ascii="Times New Roman" w:hAnsi="Times New Roman" w:eastAsia="仿宋_GB2312" w:cs="黑体"/>
          <w:color w:val="000000"/>
          <w:sz w:val="32"/>
          <w:szCs w:val="32"/>
        </w:rPr>
        <w:t>2025年本单位开支会议费0万元。</w:t>
      </w:r>
    </w:p>
    <w:p w14:paraId="44816576">
      <w:pPr>
        <w:pStyle w:val="14"/>
        <w:tabs>
          <w:tab w:val="left" w:pos="8190"/>
        </w:tabs>
        <w:spacing w:line="600" w:lineRule="exact"/>
        <w:ind w:left="958" w:leftChars="304" w:hanging="320" w:hangingChars="100"/>
        <w:rPr>
          <w:rFonts w:ascii="Times New Roman" w:hAnsi="Times New Roman" w:eastAsia="仿宋_GB2312"/>
          <w:sz w:val="32"/>
          <w:szCs w:val="32"/>
        </w:rPr>
      </w:pPr>
      <w:r>
        <w:rPr>
          <w:rFonts w:hint="eastAsia" w:ascii="Times New Roman" w:hAnsi="Times New Roman" w:eastAsia="仿宋_GB2312"/>
          <w:sz w:val="32"/>
          <w:szCs w:val="32"/>
        </w:rPr>
        <w:t>2025年本部门开支培训费0.08万元。</w:t>
      </w:r>
    </w:p>
    <w:p w14:paraId="7F0A0565">
      <w:pPr>
        <w:pStyle w:val="14"/>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2025年本部门无节庆、晚会、论坛、赛事活动开支。</w:t>
      </w:r>
    </w:p>
    <w:p w14:paraId="36B6A17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二</w:t>
      </w:r>
      <w:r>
        <w:rPr>
          <w:rFonts w:ascii="Times New Roman" w:hAnsi="Times New Roman" w:cs="Times New Roman"/>
          <w:bCs/>
          <w:color w:val="auto"/>
          <w:sz w:val="32"/>
          <w:szCs w:val="32"/>
        </w:rPr>
        <w:t>、</w:t>
      </w:r>
      <w:r>
        <w:rPr>
          <w:rFonts w:ascii="Times New Roman" w:hAnsi="Times New Roman" w:cs="Times New Roman"/>
          <w:bCs/>
          <w:sz w:val="32"/>
          <w:szCs w:val="32"/>
        </w:rPr>
        <w:t>关于政府采购支出说明</w:t>
      </w:r>
    </w:p>
    <w:p w14:paraId="364475ED">
      <w:pPr>
        <w:pStyle w:val="14"/>
        <w:spacing w:line="600" w:lineRule="exact"/>
        <w:ind w:firstLine="640" w:firstLineChars="200"/>
        <w:rPr>
          <w:rFonts w:ascii="Times New Roman" w:hAnsi="Times New Roman" w:eastAsia="仿宋_GB2312" w:cstheme="minorBidi"/>
          <w:color w:val="auto"/>
          <w:kern w:val="2"/>
          <w:sz w:val="32"/>
          <w:szCs w:val="32"/>
        </w:rPr>
      </w:pPr>
      <w:r>
        <w:rPr>
          <w:rFonts w:hint="eastAsia" w:ascii="Times New Roman" w:hAnsi="Times New Roman" w:eastAsia="仿宋_GB2312" w:cstheme="minorBidi"/>
          <w:color w:val="auto"/>
          <w:kern w:val="2"/>
          <w:sz w:val="32"/>
          <w:szCs w:val="32"/>
        </w:rPr>
        <w:t>2025年本单位无政府采购支出。</w:t>
      </w:r>
    </w:p>
    <w:p w14:paraId="6E9FECED">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三</w:t>
      </w:r>
      <w:r>
        <w:rPr>
          <w:rFonts w:ascii="Times New Roman" w:hAnsi="Times New Roman" w:cs="Times New Roman"/>
          <w:bCs/>
          <w:color w:val="auto"/>
          <w:sz w:val="32"/>
          <w:szCs w:val="32"/>
        </w:rPr>
        <w:t>、关于国有资产占用情况说明</w:t>
      </w:r>
    </w:p>
    <w:p w14:paraId="0BD15F0A">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截至2025年12月31日，本单位共有车辆3辆，全部为机要通信用车；</w:t>
      </w:r>
      <w:r>
        <w:rPr>
          <w:rFonts w:hint="eastAsia" w:ascii="Times New Roman" w:hAnsi="Times New Roman" w:eastAsia="仿宋_GB2312"/>
          <w:color w:val="000000" w:themeColor="text1"/>
          <w:sz w:val="32"/>
          <w:szCs w:val="32"/>
          <w14:textFill>
            <w14:solidFill>
              <w14:schemeClr w14:val="tx1"/>
            </w14:solidFill>
          </w14:textFill>
        </w:rPr>
        <w:t>单位价值100万元以上专用设备2台。</w:t>
      </w:r>
    </w:p>
    <w:p w14:paraId="230F99A6">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163875A9">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一是绩效自评开展情况。组织对202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rPr>
        <w:t>13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2760.01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11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1514.71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rPr>
        <w:t>64.61</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政府性基金预算项目2个1246.30万元，占政府性基金预算支出总额的100%。</w:t>
      </w:r>
    </w:p>
    <w:p w14:paraId="0E456FC9">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一是绩效自评结果。202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年度本单位整体支出全年预算数</w:t>
      </w:r>
      <w:r>
        <w:rPr>
          <w:rFonts w:hint="eastAsia" w:ascii="Times New Roman" w:hAnsi="Times New Roman" w:eastAsia="仿宋" w:cs="Times New Roman"/>
          <w:color w:val="3D3D3D"/>
          <w:sz w:val="32"/>
          <w:szCs w:val="32"/>
          <w:shd w:val="clear" w:color="auto" w:fill="FFFFFF"/>
        </w:rPr>
        <w:t>3590.83</w:t>
      </w:r>
      <w:r>
        <w:rPr>
          <w:rFonts w:ascii="Times New Roman" w:hAnsi="Times New Roman" w:eastAsia="仿宋_GB2312" w:cs="Times New Roman"/>
          <w:kern w:val="0"/>
          <w:sz w:val="32"/>
          <w:szCs w:val="32"/>
        </w:rPr>
        <w:t>万元，执行数</w:t>
      </w:r>
      <w:r>
        <w:rPr>
          <w:rFonts w:hint="eastAsia" w:ascii="Times New Roman" w:hAnsi="Times New Roman" w:eastAsia="仿宋_GB2312" w:cs="Times New Roman"/>
          <w:kern w:val="0"/>
          <w:sz w:val="32"/>
          <w:szCs w:val="32"/>
        </w:rPr>
        <w:t>3590.83</w:t>
      </w:r>
      <w:r>
        <w:rPr>
          <w:rFonts w:ascii="Times New Roman" w:hAnsi="Times New Roman" w:eastAsia="仿宋_GB2312" w:cs="Times New Roman"/>
          <w:kern w:val="0"/>
          <w:sz w:val="32"/>
          <w:szCs w:val="32"/>
        </w:rPr>
        <w:t>万元，完成预算的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rPr>
        <w:t>95.45</w:t>
      </w:r>
      <w:r>
        <w:rPr>
          <w:rFonts w:ascii="Times New Roman" w:hAnsi="Times New Roman" w:eastAsia="仿宋_GB2312" w:cs="Times New Roman"/>
          <w:kern w:val="0"/>
          <w:sz w:val="32"/>
          <w:szCs w:val="32"/>
        </w:rPr>
        <w:t>分，评价等级为“</w:t>
      </w:r>
      <w:r>
        <w:rPr>
          <w:rFonts w:hint="eastAsia" w:ascii="Times New Roman" w:hAnsi="Times New Roman" w:eastAsia="仿宋_GB2312" w:cs="Times New Roman"/>
          <w:kern w:val="0"/>
          <w:sz w:val="32"/>
          <w:szCs w:val="32"/>
        </w:rPr>
        <w:t>优秀</w:t>
      </w:r>
      <w:r>
        <w:rPr>
          <w:rFonts w:ascii="Times New Roman" w:hAnsi="Times New Roman" w:eastAsia="仿宋_GB2312" w:cs="Times New Roman"/>
          <w:kern w:val="0"/>
          <w:sz w:val="32"/>
          <w:szCs w:val="32"/>
        </w:rPr>
        <w:t>”。</w:t>
      </w:r>
    </w:p>
    <w:p w14:paraId="53A1E82A">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绩效目标完成情况：一是履职保障总体到位。全年严格执行部门预算管理制度，足额保障单位基本运行、日常履职、项目推进等各项工作经费需求，人员经费、公用经费支出规范合规，有效支撑单位年度重点工作、常规业务平稳有序开展，机构运转保障有力。二是资金效益稳步凸显。财政资金统筹使用精准高效，各项既定年度工作任务基本完成，公共服务保障、行业监管、民生履职等工作成效平稳，财政资金使用规范性、安全性、有效性总体良好。</w:t>
      </w:r>
    </w:p>
    <w:p w14:paraId="35156EC8">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发现的主要问题及原因：一是预算执行均衡性有待提升。部分月度、部分专项经费支出进度不均衡，存在阶段性支出偏慢、年末集中支出的现象，主要原因是部分业务项目实施受上级部署、客观环境、流程审批等因素影响，工作推进时序不均衡，导致资金拨付使用节奏不够平稳。二是绩效管理精细化水平不足。部分绩效指标设置偏向通用化，针对性、量化性不够强，日常绩效过程监控不够细致，主要原因是绩效管控意识有待强化，业务与财务绩效融合不够深入，全过程绩效管理力度仍需加强。</w:t>
      </w:r>
    </w:p>
    <w:p w14:paraId="3090AECF">
      <w:pPr>
        <w:pStyle w:val="2"/>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下一步改进措施：一是强化预算执行管控。紧盯年度预算目标，细化月度、季度支出计划，加快项目实施进度，常态化跟踪预算执行进度，及时疏通支出堵点，杜绝资金沉淀，全面提升预算执行均衡性和时效性。二是提升绩效管理质量。科学优化年度绩效指标设置，突出量化指标、个性指标；强化事前、事中、事后全过程绩效管理，压实业务科室主体责任，做实日常绩效监控、资料归集和过程管理，持续提升财政资金配置效率和使用效益。</w:t>
      </w:r>
    </w:p>
    <w:p w14:paraId="2C178323">
      <w:pPr>
        <w:pStyle w:val="20"/>
        <w:spacing w:line="360" w:lineRule="auto"/>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（三）评价结果应用情况。</w:t>
      </w:r>
    </w:p>
    <w:p w14:paraId="7A9CED75">
      <w:pPr>
        <w:pStyle w:val="2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1.落实问题整改。针对绩效评价发现的短板，建立问题整改台账，明确责任科室、整改时限，逐项抓好整改销号，完善项目实施、资料归档、资金支付等内部管理流程，压实业务科室绩效管理主体责任。</w:t>
      </w:r>
    </w:p>
    <w:p w14:paraId="6E64967C">
      <w:pPr>
        <w:pStyle w:val="2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2.优化下年度预算编制。将本次绩效评价结果作为2026年预算申报、资金安排的重要依据，对绩效较好的项目优先保障；对绩效一般、低效资金予以压减或调整，科学优化绩效指标，提升预算编制精准度。</w:t>
      </w:r>
    </w:p>
    <w:p w14:paraId="1B996E11">
      <w:pPr>
        <w:pStyle w:val="20"/>
        <w:spacing w:line="360" w:lineRule="auto"/>
        <w:ind w:firstLine="600" w:firstLineChars="200"/>
        <w:rPr>
          <w:rFonts w:ascii="Times New Roman" w:hAnsi="Times New Roman" w:eastAsia="楷体_GB2312"/>
          <w:b/>
          <w:bCs/>
          <w:sz w:val="32"/>
          <w:szCs w:val="32"/>
        </w:rPr>
      </w:pPr>
      <w:r>
        <w:rPr>
          <w:rFonts w:hint="eastAsia" w:ascii="仿宋" w:hAnsi="仿宋" w:eastAsia="仿宋" w:cs="仿宋"/>
          <w:sz w:val="30"/>
          <w:szCs w:val="30"/>
        </w:rPr>
        <w:t>3.健全长效管理机制。完善预算编制、绩效监控、绩效评价闭环管理，常态化开展绩效培训，强化“花钱必问效、无效必问责”意识，持续提升财政资金配置效率和使用效益。</w:t>
      </w:r>
    </w:p>
    <w:p w14:paraId="473EE1BB">
      <w:pPr>
        <w:pStyle w:val="14"/>
        <w:overflowPunct w:val="0"/>
        <w:autoSpaceDE/>
        <w:autoSpaceDN/>
        <w:spacing w:line="600" w:lineRule="exact"/>
        <w:jc w:val="both"/>
        <w:rPr>
          <w:rFonts w:ascii="Times New Roman" w:hAnsi="Times New Roman" w:cs="Times New Roman"/>
          <w:sz w:val="72"/>
          <w:szCs w:val="72"/>
        </w:rPr>
      </w:pPr>
    </w:p>
    <w:p w14:paraId="4A03B1B5">
      <w:pPr>
        <w:pStyle w:val="14"/>
        <w:overflowPunct w:val="0"/>
        <w:autoSpaceDE/>
        <w:autoSpaceDN/>
        <w:spacing w:line="600" w:lineRule="exact"/>
        <w:ind w:firstLine="1440" w:firstLineChars="200"/>
        <w:jc w:val="both"/>
        <w:rPr>
          <w:rFonts w:ascii="Times New Roman" w:hAnsi="Times New Roman" w:cs="Times New Roman"/>
          <w:sz w:val="72"/>
          <w:szCs w:val="72"/>
        </w:rPr>
      </w:pPr>
    </w:p>
    <w:p w14:paraId="60D20252">
      <w:pPr>
        <w:pStyle w:val="14"/>
        <w:overflowPunct w:val="0"/>
        <w:autoSpaceDE/>
        <w:autoSpaceDN/>
        <w:spacing w:line="600" w:lineRule="exact"/>
        <w:ind w:firstLine="1440" w:firstLineChars="200"/>
        <w:jc w:val="both"/>
        <w:rPr>
          <w:rFonts w:ascii="Times New Roman" w:hAnsi="Times New Roman" w:cs="Times New Roman"/>
          <w:sz w:val="72"/>
          <w:szCs w:val="72"/>
        </w:rPr>
      </w:pPr>
    </w:p>
    <w:p w14:paraId="6B6DE9A8">
      <w:pPr>
        <w:pStyle w:val="14"/>
        <w:overflowPunct w:val="0"/>
        <w:autoSpaceDE/>
        <w:autoSpaceDN/>
        <w:spacing w:line="600" w:lineRule="exact"/>
        <w:ind w:firstLine="1440" w:firstLineChars="200"/>
        <w:jc w:val="both"/>
        <w:rPr>
          <w:rFonts w:ascii="Times New Roman" w:hAnsi="Times New Roman" w:cs="Times New Roman"/>
          <w:sz w:val="72"/>
          <w:szCs w:val="72"/>
        </w:rPr>
      </w:pPr>
    </w:p>
    <w:p w14:paraId="0610D6AB">
      <w:pPr>
        <w:pStyle w:val="14"/>
        <w:overflowPunct w:val="0"/>
        <w:autoSpaceDE/>
        <w:autoSpaceDN/>
        <w:spacing w:line="600" w:lineRule="exact"/>
        <w:ind w:firstLine="1440" w:firstLineChars="200"/>
        <w:jc w:val="both"/>
        <w:rPr>
          <w:rFonts w:ascii="Times New Roman" w:hAnsi="Times New Roman" w:cs="Times New Roman"/>
          <w:sz w:val="72"/>
          <w:szCs w:val="72"/>
        </w:rPr>
      </w:pPr>
    </w:p>
    <w:p w14:paraId="4BCF1C6A">
      <w:pPr>
        <w:pStyle w:val="14"/>
        <w:overflowPunct w:val="0"/>
        <w:autoSpaceDE/>
        <w:autoSpaceDN/>
        <w:spacing w:line="600" w:lineRule="exact"/>
        <w:ind w:firstLine="1440" w:firstLineChars="200"/>
        <w:jc w:val="both"/>
        <w:rPr>
          <w:rFonts w:ascii="Times New Roman" w:hAnsi="Times New Roman" w:cs="Times New Roman"/>
          <w:sz w:val="72"/>
          <w:szCs w:val="72"/>
        </w:rPr>
      </w:pPr>
    </w:p>
    <w:p w14:paraId="69DAB3A6">
      <w:pPr>
        <w:pStyle w:val="14"/>
        <w:overflowPunct w:val="0"/>
        <w:autoSpaceDE/>
        <w:autoSpaceDN/>
        <w:spacing w:line="600" w:lineRule="exact"/>
        <w:ind w:firstLine="1440" w:firstLineChars="200"/>
        <w:jc w:val="both"/>
        <w:rPr>
          <w:rFonts w:ascii="Times New Roman" w:hAnsi="Times New Roman" w:cs="Times New Roman"/>
          <w:sz w:val="72"/>
          <w:szCs w:val="72"/>
        </w:rPr>
      </w:pPr>
    </w:p>
    <w:p w14:paraId="5603437E">
      <w:pPr>
        <w:pStyle w:val="14"/>
        <w:overflowPunct w:val="0"/>
        <w:autoSpaceDE/>
        <w:autoSpaceDN/>
        <w:spacing w:line="600" w:lineRule="exact"/>
        <w:ind w:firstLine="1440" w:firstLineChars="200"/>
        <w:jc w:val="both"/>
        <w:rPr>
          <w:rFonts w:ascii="Times New Roman" w:hAnsi="Times New Roman" w:cs="Times New Roman"/>
          <w:sz w:val="72"/>
          <w:szCs w:val="72"/>
        </w:rPr>
      </w:pPr>
    </w:p>
    <w:p w14:paraId="71D7884C">
      <w:pPr>
        <w:pStyle w:val="14"/>
        <w:overflowPunct w:val="0"/>
        <w:autoSpaceDE/>
        <w:autoSpaceDN/>
        <w:spacing w:line="600" w:lineRule="exact"/>
        <w:ind w:firstLine="1440" w:firstLineChars="200"/>
        <w:jc w:val="both"/>
        <w:rPr>
          <w:rFonts w:ascii="Times New Roman" w:hAnsi="Times New Roman" w:cs="Times New Roman"/>
          <w:sz w:val="72"/>
          <w:szCs w:val="72"/>
        </w:rPr>
      </w:pPr>
    </w:p>
    <w:p w14:paraId="1F18090F">
      <w:pPr>
        <w:pStyle w:val="14"/>
        <w:overflowPunct w:val="0"/>
        <w:autoSpaceDE/>
        <w:autoSpaceDN/>
        <w:spacing w:line="600" w:lineRule="exact"/>
        <w:ind w:firstLine="1440" w:firstLineChars="200"/>
        <w:jc w:val="both"/>
        <w:rPr>
          <w:rFonts w:ascii="Times New Roman" w:hAnsi="Times New Roman" w:cs="Times New Roman"/>
          <w:sz w:val="72"/>
          <w:szCs w:val="72"/>
        </w:rPr>
      </w:pPr>
    </w:p>
    <w:p w14:paraId="35336D32">
      <w:pPr>
        <w:pStyle w:val="14"/>
        <w:overflowPunct w:val="0"/>
        <w:autoSpaceDE/>
        <w:autoSpaceDN/>
        <w:spacing w:line="600" w:lineRule="exact"/>
        <w:ind w:firstLine="1440" w:firstLineChars="200"/>
        <w:jc w:val="both"/>
        <w:rPr>
          <w:rFonts w:ascii="Times New Roman" w:hAnsi="Times New Roman" w:cs="Times New Roman"/>
          <w:sz w:val="72"/>
          <w:szCs w:val="72"/>
        </w:rPr>
      </w:pPr>
    </w:p>
    <w:p w14:paraId="57DE4A2F">
      <w:pPr>
        <w:pStyle w:val="14"/>
        <w:overflowPunct w:val="0"/>
        <w:autoSpaceDE/>
        <w:autoSpaceDN/>
        <w:spacing w:line="600" w:lineRule="exact"/>
        <w:ind w:firstLine="1440" w:firstLineChars="200"/>
        <w:jc w:val="both"/>
        <w:rPr>
          <w:rFonts w:ascii="Times New Roman" w:hAnsi="Times New Roman" w:cs="Times New Roman"/>
          <w:sz w:val="72"/>
          <w:szCs w:val="72"/>
        </w:rPr>
      </w:pPr>
    </w:p>
    <w:p w14:paraId="2FA69FD9">
      <w:pPr>
        <w:pStyle w:val="14"/>
        <w:overflowPunct w:val="0"/>
        <w:autoSpaceDE/>
        <w:autoSpaceDN/>
        <w:spacing w:line="600" w:lineRule="exact"/>
        <w:ind w:firstLine="1440" w:firstLineChars="200"/>
        <w:jc w:val="both"/>
        <w:rPr>
          <w:rFonts w:ascii="Times New Roman" w:hAnsi="Times New Roman" w:cs="Times New Roman"/>
          <w:sz w:val="72"/>
          <w:szCs w:val="72"/>
        </w:rPr>
      </w:pPr>
    </w:p>
    <w:p w14:paraId="65B9FAEA">
      <w:pPr>
        <w:pStyle w:val="14"/>
        <w:overflowPunct w:val="0"/>
        <w:autoSpaceDE/>
        <w:autoSpaceDN/>
        <w:spacing w:line="600" w:lineRule="exact"/>
        <w:ind w:firstLine="1440" w:firstLineChars="200"/>
        <w:jc w:val="both"/>
        <w:rPr>
          <w:rFonts w:ascii="Times New Roman" w:hAnsi="Times New Roman" w:cs="Times New Roman"/>
          <w:sz w:val="72"/>
          <w:szCs w:val="72"/>
        </w:rPr>
      </w:pPr>
    </w:p>
    <w:p w14:paraId="44F666C0">
      <w:pPr>
        <w:pStyle w:val="14"/>
        <w:overflowPunct w:val="0"/>
        <w:autoSpaceDE/>
        <w:autoSpaceDN/>
        <w:spacing w:line="600" w:lineRule="exact"/>
        <w:ind w:firstLine="1440" w:firstLineChars="200"/>
        <w:jc w:val="both"/>
        <w:rPr>
          <w:rFonts w:ascii="Times New Roman" w:hAnsi="Times New Roman" w:cs="Times New Roman"/>
          <w:sz w:val="72"/>
          <w:szCs w:val="72"/>
        </w:rPr>
      </w:pPr>
    </w:p>
    <w:p w14:paraId="0E0E6BF7">
      <w:pPr>
        <w:pStyle w:val="14"/>
        <w:spacing w:line="360" w:lineRule="auto"/>
        <w:jc w:val="center"/>
        <w:rPr>
          <w:rFonts w:ascii="Times New Roman" w:hAnsi="Times New Roman" w:eastAsia="方正小标宋_GBK" w:cs="Times New Roman"/>
          <w:sz w:val="52"/>
          <w:szCs w:val="52"/>
        </w:rPr>
      </w:pPr>
    </w:p>
    <w:p w14:paraId="4B16B9A3">
      <w:pPr>
        <w:pStyle w:val="14"/>
        <w:spacing w:line="360" w:lineRule="auto"/>
        <w:jc w:val="center"/>
        <w:rPr>
          <w:rFonts w:ascii="Times New Roman" w:hAnsi="Times New Roman" w:eastAsia="方正小标宋_GBK" w:cs="Times New Roman"/>
          <w:sz w:val="52"/>
          <w:szCs w:val="52"/>
        </w:rPr>
      </w:pPr>
    </w:p>
    <w:p w14:paraId="5392DE3F">
      <w:pPr>
        <w:pStyle w:val="14"/>
        <w:spacing w:line="360" w:lineRule="auto"/>
        <w:jc w:val="center"/>
        <w:rPr>
          <w:rFonts w:ascii="Times New Roman" w:hAnsi="Times New Roman" w:eastAsia="方正小标宋_GBK" w:cs="Times New Roman"/>
          <w:sz w:val="52"/>
          <w:szCs w:val="52"/>
        </w:rPr>
      </w:pPr>
    </w:p>
    <w:p w14:paraId="4251B65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A4960FB">
      <w:pPr>
        <w:widowControl/>
        <w:jc w:val="left"/>
        <w:rPr>
          <w:rFonts w:ascii="Times New Roman" w:hAnsi="Times New Roman" w:cs="Times New Roman"/>
          <w:color w:val="000000"/>
          <w:kern w:val="0"/>
          <w:sz w:val="32"/>
          <w:szCs w:val="32"/>
        </w:rPr>
      </w:pPr>
    </w:p>
    <w:p w14:paraId="6E9BAE5C">
      <w:pPr>
        <w:pStyle w:val="9"/>
        <w:widowControl/>
        <w:spacing w:before="0" w:beforeAutospacing="0" w:after="0" w:afterAutospacing="0" w:line="360" w:lineRule="atLeast"/>
        <w:ind w:firstLine="640" w:firstLineChars="200"/>
        <w:rPr>
          <w:rFonts w:ascii="仿宋_GB2312" w:hAnsi="Times New Roman" w:eastAsia="仿宋_GB2312"/>
          <w:kern w:val="2"/>
          <w:sz w:val="32"/>
          <w:szCs w:val="32"/>
        </w:rPr>
      </w:pPr>
      <w:r>
        <w:rPr>
          <w:rFonts w:hint="eastAsia" w:ascii="仿宋_GB2312" w:hAnsi="Times New Roman" w:eastAsia="仿宋_GB2312"/>
          <w:b/>
          <w:bCs/>
          <w:kern w:val="2"/>
          <w:sz w:val="32"/>
          <w:szCs w:val="32"/>
        </w:rPr>
        <w:t>一、机关运行经费：</w:t>
      </w:r>
      <w:r>
        <w:rPr>
          <w:rFonts w:hint="eastAsia" w:ascii="仿宋_GB2312" w:hAnsi="Times New Roman" w:eastAsia="仿宋_GB2312"/>
          <w:kern w:val="2"/>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63CCD662">
      <w:pPr>
        <w:pStyle w:val="9"/>
        <w:widowControl/>
        <w:spacing w:before="0" w:beforeAutospacing="0" w:after="60" w:afterAutospacing="0" w:line="408" w:lineRule="atLeast"/>
        <w:ind w:firstLine="640" w:firstLineChars="200"/>
        <w:jc w:val="both"/>
        <w:rPr>
          <w:rFonts w:ascii="仿宋_GB2312" w:hAnsi="Times New Roman" w:eastAsia="仿宋_GB2312"/>
          <w:kern w:val="2"/>
          <w:sz w:val="32"/>
          <w:szCs w:val="32"/>
        </w:rPr>
      </w:pPr>
      <w:r>
        <w:rPr>
          <w:rFonts w:hint="eastAsia" w:ascii="仿宋_GB2312" w:hAnsi="Times New Roman" w:eastAsia="仿宋_GB2312"/>
          <w:b/>
          <w:bCs/>
          <w:kern w:val="2"/>
          <w:sz w:val="32"/>
          <w:szCs w:val="32"/>
        </w:rPr>
        <w:t>二、“三公”经费</w:t>
      </w:r>
      <w:r>
        <w:rPr>
          <w:rFonts w:hint="eastAsia" w:ascii="仿宋_GB2312" w:hAnsi="Times New Roman" w:eastAsia="仿宋_GB2312"/>
          <w:kern w:val="2"/>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AA1BD29">
      <w:pPr>
        <w:pStyle w:val="14"/>
        <w:jc w:val="both"/>
        <w:rPr>
          <w:rFonts w:ascii="Times New Roman" w:hAnsi="Times New Roman" w:cs="Times New Roman"/>
          <w:sz w:val="72"/>
          <w:szCs w:val="72"/>
        </w:rPr>
      </w:pPr>
    </w:p>
    <w:p w14:paraId="58D5D494">
      <w:pPr>
        <w:pStyle w:val="14"/>
        <w:jc w:val="center"/>
        <w:rPr>
          <w:rFonts w:ascii="Times New Roman" w:hAnsi="Times New Roman" w:cs="Times New Roman"/>
          <w:sz w:val="72"/>
          <w:szCs w:val="72"/>
        </w:rPr>
      </w:pPr>
    </w:p>
    <w:p w14:paraId="70417332">
      <w:pPr>
        <w:pStyle w:val="14"/>
        <w:jc w:val="both"/>
        <w:rPr>
          <w:rFonts w:ascii="Times New Roman" w:hAnsi="Times New Roman" w:cs="Times New Roman"/>
          <w:sz w:val="72"/>
          <w:szCs w:val="72"/>
        </w:rPr>
      </w:pPr>
    </w:p>
    <w:p w14:paraId="4489036B">
      <w:pPr>
        <w:pStyle w:val="14"/>
        <w:jc w:val="both"/>
        <w:rPr>
          <w:rFonts w:ascii="Times New Roman" w:hAnsi="Times New Roman" w:cs="Times New Roman"/>
          <w:sz w:val="72"/>
          <w:szCs w:val="72"/>
        </w:rPr>
      </w:pPr>
    </w:p>
    <w:p w14:paraId="364660F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0E2C7BB">
      <w:pPr>
        <w:rPr>
          <w:rFonts w:ascii="Times New Roman" w:hAnsi="Times New Roman" w:cs="Times New Roman"/>
          <w:sz w:val="72"/>
          <w:szCs w:val="72"/>
        </w:rPr>
      </w:pPr>
    </w:p>
    <w:p w14:paraId="1F5E8527">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7C4BBFAE">
      <w:pPr>
        <w:pStyle w:val="14"/>
        <w:spacing w:line="60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二、项目自评报告</w:t>
      </w:r>
    </w:p>
    <w:p w14:paraId="2018AF49">
      <w:pPr>
        <w:pStyle w:val="14"/>
        <w:spacing w:line="600" w:lineRule="exact"/>
        <w:ind w:firstLine="640" w:firstLineChars="200"/>
        <w:rPr>
          <w:rFonts w:ascii="Times New Roman" w:hAnsi="Times New Roman" w:eastAsia="仿宋_GB2312" w:cs="Times New Roman"/>
          <w:sz w:val="32"/>
          <w:szCs w:val="32"/>
        </w:rPr>
      </w:pPr>
    </w:p>
    <w:p w14:paraId="238425CE">
      <w:pPr>
        <w:pStyle w:val="14"/>
        <w:jc w:val="center"/>
        <w:rPr>
          <w:rFonts w:ascii="Times New Roman" w:hAnsi="Times New Roman" w:cs="Times New Roman"/>
          <w:sz w:val="72"/>
          <w:szCs w:val="72"/>
        </w:rPr>
      </w:pPr>
    </w:p>
    <w:p w14:paraId="4F1E0BF6">
      <w:pPr>
        <w:pStyle w:val="14"/>
        <w:jc w:val="center"/>
        <w:rPr>
          <w:rFonts w:ascii="Times New Roman" w:hAnsi="Times New Roman" w:cs="Times New Roman"/>
          <w:sz w:val="72"/>
          <w:szCs w:val="72"/>
        </w:rPr>
      </w:pPr>
    </w:p>
    <w:p w14:paraId="49D77FD8">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0000000000000000000"/>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7446D">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58317">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70402">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917AC">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7486D">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047486D">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573A5"/>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1291"/>
    <w:rsid w:val="00202C82"/>
    <w:rsid w:val="00214427"/>
    <w:rsid w:val="00220689"/>
    <w:rsid w:val="00221AFD"/>
    <w:rsid w:val="00226CB7"/>
    <w:rsid w:val="00234EFC"/>
    <w:rsid w:val="00252450"/>
    <w:rsid w:val="00264552"/>
    <w:rsid w:val="00264EF9"/>
    <w:rsid w:val="00265724"/>
    <w:rsid w:val="0027426B"/>
    <w:rsid w:val="00296B87"/>
    <w:rsid w:val="00296D60"/>
    <w:rsid w:val="002E0A30"/>
    <w:rsid w:val="0030077D"/>
    <w:rsid w:val="003130C4"/>
    <w:rsid w:val="00316C4B"/>
    <w:rsid w:val="0032192B"/>
    <w:rsid w:val="00321A25"/>
    <w:rsid w:val="0033283E"/>
    <w:rsid w:val="003460EA"/>
    <w:rsid w:val="003479BD"/>
    <w:rsid w:val="0037197D"/>
    <w:rsid w:val="003768D5"/>
    <w:rsid w:val="003926B9"/>
    <w:rsid w:val="003B619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634D"/>
    <w:rsid w:val="00517C33"/>
    <w:rsid w:val="00517D5F"/>
    <w:rsid w:val="00523644"/>
    <w:rsid w:val="0054069E"/>
    <w:rsid w:val="00544866"/>
    <w:rsid w:val="00552A3D"/>
    <w:rsid w:val="005539DB"/>
    <w:rsid w:val="00574CC8"/>
    <w:rsid w:val="005767CC"/>
    <w:rsid w:val="00590D9F"/>
    <w:rsid w:val="00595D26"/>
    <w:rsid w:val="005A74E6"/>
    <w:rsid w:val="005B404E"/>
    <w:rsid w:val="005C662C"/>
    <w:rsid w:val="005D4D55"/>
    <w:rsid w:val="005E0E6C"/>
    <w:rsid w:val="005E2CFB"/>
    <w:rsid w:val="005F2103"/>
    <w:rsid w:val="005F3D1C"/>
    <w:rsid w:val="005F4189"/>
    <w:rsid w:val="006171EE"/>
    <w:rsid w:val="0062378F"/>
    <w:rsid w:val="006275E7"/>
    <w:rsid w:val="00641842"/>
    <w:rsid w:val="00651EEC"/>
    <w:rsid w:val="00674670"/>
    <w:rsid w:val="00686673"/>
    <w:rsid w:val="00691E8C"/>
    <w:rsid w:val="006974B6"/>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5363E"/>
    <w:rsid w:val="00787B42"/>
    <w:rsid w:val="007C4539"/>
    <w:rsid w:val="007E7EB3"/>
    <w:rsid w:val="007F3657"/>
    <w:rsid w:val="00810F0C"/>
    <w:rsid w:val="00811AA2"/>
    <w:rsid w:val="00812ED5"/>
    <w:rsid w:val="008277D9"/>
    <w:rsid w:val="0084478C"/>
    <w:rsid w:val="0086638C"/>
    <w:rsid w:val="008764FA"/>
    <w:rsid w:val="008A1079"/>
    <w:rsid w:val="008A3E8D"/>
    <w:rsid w:val="008A5055"/>
    <w:rsid w:val="008D17F4"/>
    <w:rsid w:val="009170EC"/>
    <w:rsid w:val="009237C4"/>
    <w:rsid w:val="00944C48"/>
    <w:rsid w:val="00950252"/>
    <w:rsid w:val="00967F5D"/>
    <w:rsid w:val="009A0F95"/>
    <w:rsid w:val="009B3ADF"/>
    <w:rsid w:val="009C31C5"/>
    <w:rsid w:val="009C3B52"/>
    <w:rsid w:val="009E3171"/>
    <w:rsid w:val="009E6817"/>
    <w:rsid w:val="009E6E9A"/>
    <w:rsid w:val="00A01D2B"/>
    <w:rsid w:val="00A1392A"/>
    <w:rsid w:val="00A42218"/>
    <w:rsid w:val="00A54D53"/>
    <w:rsid w:val="00A70249"/>
    <w:rsid w:val="00A70B02"/>
    <w:rsid w:val="00A71D9F"/>
    <w:rsid w:val="00A86C4F"/>
    <w:rsid w:val="00A92E9F"/>
    <w:rsid w:val="00AB18FF"/>
    <w:rsid w:val="00AD0901"/>
    <w:rsid w:val="00B26269"/>
    <w:rsid w:val="00B33BEA"/>
    <w:rsid w:val="00B57C9F"/>
    <w:rsid w:val="00B63572"/>
    <w:rsid w:val="00B845B3"/>
    <w:rsid w:val="00B85D8B"/>
    <w:rsid w:val="00BB4A40"/>
    <w:rsid w:val="00BD6022"/>
    <w:rsid w:val="00BD6C3E"/>
    <w:rsid w:val="00BE3674"/>
    <w:rsid w:val="00C03A28"/>
    <w:rsid w:val="00C10681"/>
    <w:rsid w:val="00C10822"/>
    <w:rsid w:val="00C15C89"/>
    <w:rsid w:val="00C23E2D"/>
    <w:rsid w:val="00C27C0D"/>
    <w:rsid w:val="00C3049A"/>
    <w:rsid w:val="00C31B1E"/>
    <w:rsid w:val="00C32F2E"/>
    <w:rsid w:val="00C73888"/>
    <w:rsid w:val="00C77645"/>
    <w:rsid w:val="00CA2BA1"/>
    <w:rsid w:val="00CD2EA9"/>
    <w:rsid w:val="00CE04C3"/>
    <w:rsid w:val="00CE34BE"/>
    <w:rsid w:val="00CE76A0"/>
    <w:rsid w:val="00D148C6"/>
    <w:rsid w:val="00D17A8A"/>
    <w:rsid w:val="00D415BA"/>
    <w:rsid w:val="00D565D5"/>
    <w:rsid w:val="00D63780"/>
    <w:rsid w:val="00D644EE"/>
    <w:rsid w:val="00DD06FF"/>
    <w:rsid w:val="00DD5FE9"/>
    <w:rsid w:val="00E00C7A"/>
    <w:rsid w:val="00E063EB"/>
    <w:rsid w:val="00E37D6C"/>
    <w:rsid w:val="00E55B68"/>
    <w:rsid w:val="00E561AE"/>
    <w:rsid w:val="00E67BE6"/>
    <w:rsid w:val="00E8683C"/>
    <w:rsid w:val="00EA2B72"/>
    <w:rsid w:val="00ED14D8"/>
    <w:rsid w:val="00EE6166"/>
    <w:rsid w:val="00EF2048"/>
    <w:rsid w:val="00EF3531"/>
    <w:rsid w:val="00F35719"/>
    <w:rsid w:val="00F74360"/>
    <w:rsid w:val="00FB462F"/>
    <w:rsid w:val="00FE16FA"/>
    <w:rsid w:val="00FE328A"/>
    <w:rsid w:val="00FE6269"/>
    <w:rsid w:val="00FF5CD6"/>
    <w:rsid w:val="02993D7D"/>
    <w:rsid w:val="0361785F"/>
    <w:rsid w:val="038500F8"/>
    <w:rsid w:val="082C4FE6"/>
    <w:rsid w:val="0AA11026"/>
    <w:rsid w:val="0AAC68B2"/>
    <w:rsid w:val="0ACC01C7"/>
    <w:rsid w:val="0E285928"/>
    <w:rsid w:val="0F73174D"/>
    <w:rsid w:val="10390BE8"/>
    <w:rsid w:val="10FE14EA"/>
    <w:rsid w:val="11C445D2"/>
    <w:rsid w:val="12CC1CF3"/>
    <w:rsid w:val="14F275B8"/>
    <w:rsid w:val="1D97DEFF"/>
    <w:rsid w:val="1DE71C83"/>
    <w:rsid w:val="1DFF72E5"/>
    <w:rsid w:val="1EFC6F07"/>
    <w:rsid w:val="1F4B4494"/>
    <w:rsid w:val="23D75C90"/>
    <w:rsid w:val="25394681"/>
    <w:rsid w:val="25D415D6"/>
    <w:rsid w:val="27D2378B"/>
    <w:rsid w:val="298A5BB9"/>
    <w:rsid w:val="2C0954BB"/>
    <w:rsid w:val="2D7626DC"/>
    <w:rsid w:val="2E905A1F"/>
    <w:rsid w:val="2F3B6F70"/>
    <w:rsid w:val="2FA33530"/>
    <w:rsid w:val="2FDF85B8"/>
    <w:rsid w:val="2FFFEE04"/>
    <w:rsid w:val="34DF85B0"/>
    <w:rsid w:val="37BA1D5F"/>
    <w:rsid w:val="387168C2"/>
    <w:rsid w:val="389E51DD"/>
    <w:rsid w:val="3B1479D8"/>
    <w:rsid w:val="3B8F36BC"/>
    <w:rsid w:val="3C8446EA"/>
    <w:rsid w:val="41781F5F"/>
    <w:rsid w:val="42942407"/>
    <w:rsid w:val="429F402B"/>
    <w:rsid w:val="4453331F"/>
    <w:rsid w:val="44953938"/>
    <w:rsid w:val="44B90869"/>
    <w:rsid w:val="470E1780"/>
    <w:rsid w:val="491FF225"/>
    <w:rsid w:val="4A3E05CE"/>
    <w:rsid w:val="4BD25472"/>
    <w:rsid w:val="4C0A4C0B"/>
    <w:rsid w:val="4C720BDD"/>
    <w:rsid w:val="4E4C150B"/>
    <w:rsid w:val="4FFD214C"/>
    <w:rsid w:val="51EB103B"/>
    <w:rsid w:val="53204D14"/>
    <w:rsid w:val="5540344C"/>
    <w:rsid w:val="56C1680E"/>
    <w:rsid w:val="56E524FD"/>
    <w:rsid w:val="5777D4F5"/>
    <w:rsid w:val="57833AC4"/>
    <w:rsid w:val="59DD8326"/>
    <w:rsid w:val="5D8B36D2"/>
    <w:rsid w:val="5DEF592A"/>
    <w:rsid w:val="5F2C5F54"/>
    <w:rsid w:val="5FC6BB1E"/>
    <w:rsid w:val="5FF720F1"/>
    <w:rsid w:val="6057789C"/>
    <w:rsid w:val="61E67B52"/>
    <w:rsid w:val="66846F11"/>
    <w:rsid w:val="67FF5C0B"/>
    <w:rsid w:val="69670B4F"/>
    <w:rsid w:val="69F36887"/>
    <w:rsid w:val="6BF78D97"/>
    <w:rsid w:val="6C3B62C3"/>
    <w:rsid w:val="6EFC0924"/>
    <w:rsid w:val="6FB74722"/>
    <w:rsid w:val="6FEF8B7E"/>
    <w:rsid w:val="70C60851"/>
    <w:rsid w:val="714C6975"/>
    <w:rsid w:val="715C2F64"/>
    <w:rsid w:val="71A6591B"/>
    <w:rsid w:val="72760055"/>
    <w:rsid w:val="72987BC6"/>
    <w:rsid w:val="73397A01"/>
    <w:rsid w:val="737D59BA"/>
    <w:rsid w:val="73E57241"/>
    <w:rsid w:val="75802308"/>
    <w:rsid w:val="75894543"/>
    <w:rsid w:val="75DC3227"/>
    <w:rsid w:val="77C37683"/>
    <w:rsid w:val="77EF68E0"/>
    <w:rsid w:val="79D19834"/>
    <w:rsid w:val="79FF515B"/>
    <w:rsid w:val="7BF549BF"/>
    <w:rsid w:val="7C855A65"/>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DAD3CE"/>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0"/>
    <w:pPr>
      <w:ind w:firstLine="20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spacing w:before="100" w:beforeAutospacing="1" w:after="100" w:afterAutospacing="1"/>
      <w:jc w:val="left"/>
    </w:pPr>
    <w:rPr>
      <w:rFonts w:cs="Times New Roman"/>
      <w:kern w:val="0"/>
      <w:sz w:val="24"/>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styleId="20">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AEDCC6-A43D-4621-983E-D0A07F1D9A7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2111</Words>
  <Characters>3028</Characters>
  <Lines>105</Lines>
  <Paragraphs>29</Paragraphs>
  <TotalTime>261</TotalTime>
  <ScaleCrop>false</ScaleCrop>
  <LinksUpToDate>false</LinksUpToDate>
  <CharactersWithSpaces>3256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2026-09-24T10:56:00Z</dcterms:created>
  <dc:creator>李航 null</dc:creator>
  <cp:lastModifiedBy>A梦</cp:lastModifiedBy>
  <cp:lastPrinted>2026-09-21T10:53:00Z</cp:lastPrinted>
  <dcterms:modified xsi:type="dcterms:W3CDTF">2026-10-16T10:53:31Z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eyJoZGlkIjoiNGU4NmRhN2EwYzhhZWZlY2Q4MWMwZjBhOGMyYjQ3NjkiLCJ1c2VySWQiOiI1NDQ2MTQyODkifQ==</vt:lpwstr>
  </property>
</Properties>
</file>