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431" w:rsidRDefault="004F1431">
      <w:pPr>
        <w:pStyle w:val="Default"/>
        <w:jc w:val="both"/>
        <w:rPr>
          <w:rFonts w:hAnsi="黑体"/>
          <w:sz w:val="36"/>
          <w:szCs w:val="36"/>
        </w:rPr>
      </w:pPr>
    </w:p>
    <w:p w:rsidR="004F1431" w:rsidRDefault="004F1431">
      <w:pPr>
        <w:pStyle w:val="Default"/>
        <w:jc w:val="center"/>
        <w:rPr>
          <w:rFonts w:ascii="Times New Roman" w:hAnsi="Times New Roman" w:cs="Times New Roman"/>
          <w:sz w:val="56"/>
          <w:szCs w:val="56"/>
        </w:rPr>
      </w:pPr>
    </w:p>
    <w:p w:rsidR="004F1431" w:rsidRDefault="004F1431">
      <w:pPr>
        <w:pStyle w:val="Default"/>
        <w:jc w:val="center"/>
        <w:rPr>
          <w:rFonts w:ascii="Times New Roman" w:hAnsi="Times New Roman" w:cs="Times New Roman"/>
          <w:sz w:val="84"/>
          <w:szCs w:val="84"/>
        </w:rPr>
      </w:pPr>
    </w:p>
    <w:p w:rsidR="004F1431" w:rsidRDefault="004F1431">
      <w:pPr>
        <w:pStyle w:val="Default"/>
        <w:jc w:val="center"/>
        <w:rPr>
          <w:rFonts w:ascii="Times New Roman" w:hAnsi="Times New Roman" w:cs="Times New Roman"/>
          <w:sz w:val="84"/>
          <w:szCs w:val="84"/>
        </w:rPr>
      </w:pPr>
    </w:p>
    <w:p w:rsidR="004F1431" w:rsidRDefault="00AE2234">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7E5AA5" w:rsidRDefault="007E5AA5">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怀化市自然资源和规划局</w:t>
      </w:r>
    </w:p>
    <w:p w:rsidR="004F1431" w:rsidRDefault="00AE2234">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部门决算</w:t>
      </w:r>
    </w:p>
    <w:p w:rsidR="004F1431" w:rsidRDefault="004F1431">
      <w:pPr>
        <w:pStyle w:val="Default"/>
        <w:jc w:val="center"/>
        <w:rPr>
          <w:rFonts w:ascii="Times New Roman" w:eastAsia="方正小标宋_GBK" w:hAnsi="Times New Roman" w:cs="Times New Roman"/>
          <w:sz w:val="56"/>
          <w:szCs w:val="56"/>
        </w:rPr>
      </w:pPr>
    </w:p>
    <w:p w:rsidR="004F1431" w:rsidRDefault="004F1431">
      <w:pPr>
        <w:pStyle w:val="Default"/>
        <w:jc w:val="center"/>
        <w:rPr>
          <w:rFonts w:ascii="Times New Roman" w:hAnsi="Times New Roman" w:cs="Times New Roman"/>
          <w:sz w:val="56"/>
          <w:szCs w:val="56"/>
        </w:rPr>
      </w:pPr>
    </w:p>
    <w:p w:rsidR="004F1431" w:rsidRDefault="004F1431" w:rsidP="007E5AA5">
      <w:pPr>
        <w:pStyle w:val="Default"/>
        <w:rPr>
          <w:rFonts w:ascii="Times New Roman" w:hAnsi="Times New Roman" w:cs="Times New Roman"/>
          <w:sz w:val="32"/>
          <w:szCs w:val="32"/>
        </w:rPr>
      </w:pPr>
    </w:p>
    <w:p w:rsidR="007E5AA5" w:rsidRDefault="007E5AA5" w:rsidP="007E5AA5">
      <w:pPr>
        <w:pStyle w:val="Default"/>
        <w:rPr>
          <w:rFonts w:ascii="Times New Roman" w:hAnsi="Times New Roman" w:cs="Times New Roman"/>
          <w:sz w:val="32"/>
          <w:szCs w:val="32"/>
        </w:rPr>
      </w:pPr>
    </w:p>
    <w:p w:rsidR="007E5AA5" w:rsidRDefault="007E5AA5" w:rsidP="007E5AA5">
      <w:pPr>
        <w:pStyle w:val="Default"/>
        <w:rPr>
          <w:rFonts w:ascii="Times New Roman" w:hAnsi="Times New Roman" w:cs="Times New Roman"/>
          <w:sz w:val="32"/>
          <w:szCs w:val="32"/>
        </w:rPr>
      </w:pPr>
    </w:p>
    <w:p w:rsidR="004F1431" w:rsidRDefault="004F1431">
      <w:pPr>
        <w:pStyle w:val="Default"/>
        <w:jc w:val="center"/>
        <w:rPr>
          <w:rFonts w:ascii="Times New Roman" w:hAnsi="Times New Roman" w:cs="Times New Roman"/>
          <w:sz w:val="32"/>
          <w:szCs w:val="32"/>
        </w:rPr>
      </w:pPr>
    </w:p>
    <w:p w:rsidR="004F1431" w:rsidRDefault="004F1431">
      <w:pPr>
        <w:pStyle w:val="Default"/>
        <w:jc w:val="center"/>
        <w:rPr>
          <w:rFonts w:ascii="Times New Roman" w:hAnsi="Times New Roman" w:cs="Times New Roman"/>
          <w:sz w:val="32"/>
          <w:szCs w:val="32"/>
        </w:rPr>
      </w:pPr>
    </w:p>
    <w:p w:rsidR="004F1431" w:rsidRDefault="004F1431">
      <w:pPr>
        <w:rPr>
          <w:rFonts w:ascii="Times New Roman" w:hAnsi="Times New Roman" w:cs="Times New Roman"/>
          <w:b/>
          <w:sz w:val="36"/>
          <w:szCs w:val="28"/>
        </w:rPr>
        <w:sectPr w:rsidR="004F1431">
          <w:pgSz w:w="11906" w:h="16838"/>
          <w:pgMar w:top="1417" w:right="1588" w:bottom="1417" w:left="1588" w:header="851" w:footer="992" w:gutter="0"/>
          <w:cols w:space="425"/>
          <w:docGrid w:type="lines" w:linePitch="312"/>
        </w:sectPr>
      </w:pPr>
    </w:p>
    <w:p w:rsidR="004F1431" w:rsidRDefault="00AE2234">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lastRenderedPageBreak/>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4F1431" w:rsidRDefault="004F1431">
      <w:pPr>
        <w:pStyle w:val="Default"/>
        <w:spacing w:line="600" w:lineRule="exact"/>
        <w:jc w:val="center"/>
        <w:rPr>
          <w:rFonts w:ascii="Times New Roman" w:hAnsi="Times New Roman" w:cs="Times New Roman"/>
          <w:b/>
          <w:sz w:val="36"/>
          <w:szCs w:val="28"/>
        </w:rPr>
      </w:pPr>
    </w:p>
    <w:p w:rsidR="004F1431" w:rsidRDefault="00AE2234" w:rsidP="003F3F10">
      <w:pPr>
        <w:pStyle w:val="Default"/>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sidR="007E5AA5">
        <w:rPr>
          <w:rFonts w:ascii="Times New Roman" w:hAnsi="Times New Roman" w:cs="Times New Roman" w:hint="eastAsia"/>
          <w:bCs/>
          <w:sz w:val="32"/>
          <w:szCs w:val="32"/>
        </w:rPr>
        <w:t>怀化市自然资源和规划局</w:t>
      </w:r>
      <w:r>
        <w:rPr>
          <w:rFonts w:ascii="Times New Roman" w:hAnsi="Times New Roman" w:cs="Times New Roman"/>
          <w:bCs/>
          <w:sz w:val="32"/>
          <w:szCs w:val="32"/>
        </w:rPr>
        <w:t>概况</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4F1431" w:rsidRDefault="00AE2234" w:rsidP="003F3F10">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4F1431" w:rsidRDefault="00AE2234" w:rsidP="003F3F10">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4F1431" w:rsidRDefault="00AE223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4F1431" w:rsidRDefault="00AE2234">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4F1431" w:rsidRDefault="00AE223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4F1431" w:rsidRDefault="00AE223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4F1431" w:rsidRDefault="00AE223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4F1431" w:rsidRDefault="00AE223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六、一般公共预算财政拨款基本支出决算情况说明</w:t>
      </w:r>
    </w:p>
    <w:p w:rsidR="004F1431" w:rsidRDefault="00AE223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4F1431" w:rsidRDefault="00AE223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4F1431" w:rsidRDefault="00AE223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w:t>
      </w:r>
      <w:r w:rsidR="00C71002">
        <w:rPr>
          <w:rFonts w:ascii="Times New Roman" w:eastAsia="仿宋_GB2312" w:hAnsi="Times New Roman" w:cs="Times New Roman" w:hint="eastAsia"/>
          <w:color w:val="000000"/>
          <w:kern w:val="0"/>
          <w:sz w:val="32"/>
          <w:szCs w:val="32"/>
        </w:rPr>
        <w:t>国有资本经营预算收入支出决算情况</w:t>
      </w:r>
    </w:p>
    <w:p w:rsidR="006E6E99" w:rsidRDefault="00C71002">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十</w:t>
      </w:r>
      <w:r>
        <w:rPr>
          <w:rFonts w:ascii="Times New Roman" w:eastAsia="仿宋_GB2312" w:hAnsi="Times New Roman" w:cs="Times New Roman"/>
          <w:color w:val="000000"/>
          <w:kern w:val="0"/>
          <w:sz w:val="32"/>
          <w:szCs w:val="32"/>
        </w:rPr>
        <w:t>、关于机关运行经费支出说明</w:t>
      </w:r>
    </w:p>
    <w:p w:rsidR="004F1431" w:rsidRDefault="00AE223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w:t>
      </w:r>
      <w:r w:rsidR="00C71002">
        <w:rPr>
          <w:rFonts w:ascii="Times New Roman" w:eastAsia="仿宋_GB2312" w:hAnsi="Times New Roman" w:cs="Times New Roman" w:hint="eastAsia"/>
          <w:color w:val="000000"/>
          <w:kern w:val="0"/>
          <w:sz w:val="32"/>
          <w:szCs w:val="32"/>
        </w:rPr>
        <w:t>一</w:t>
      </w:r>
      <w:r>
        <w:rPr>
          <w:rFonts w:ascii="Times New Roman" w:eastAsia="仿宋_GB2312" w:hAnsi="Times New Roman" w:cs="Times New Roman"/>
          <w:color w:val="000000"/>
          <w:kern w:val="0"/>
          <w:sz w:val="32"/>
          <w:szCs w:val="32"/>
        </w:rPr>
        <w:t>、一般性支出情况说明</w:t>
      </w:r>
    </w:p>
    <w:p w:rsidR="004F1431" w:rsidRDefault="00C71002">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w:t>
      </w:r>
      <w:r>
        <w:rPr>
          <w:rFonts w:ascii="Times New Roman" w:eastAsia="仿宋_GB2312" w:hAnsi="Times New Roman" w:cs="Times New Roman" w:hint="eastAsia"/>
          <w:color w:val="000000"/>
          <w:kern w:val="0"/>
          <w:sz w:val="32"/>
          <w:szCs w:val="32"/>
        </w:rPr>
        <w:t>二</w:t>
      </w:r>
      <w:r w:rsidR="00AE2234">
        <w:rPr>
          <w:rFonts w:ascii="Times New Roman" w:eastAsia="仿宋_GB2312" w:hAnsi="Times New Roman" w:cs="Times New Roman"/>
          <w:color w:val="000000"/>
          <w:kern w:val="0"/>
          <w:sz w:val="32"/>
          <w:szCs w:val="32"/>
        </w:rPr>
        <w:t>、关于政府采购支出说明</w:t>
      </w:r>
    </w:p>
    <w:p w:rsidR="004F1431" w:rsidRDefault="00C71002">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w:t>
      </w:r>
      <w:r>
        <w:rPr>
          <w:rFonts w:ascii="Times New Roman" w:eastAsia="仿宋_GB2312" w:hAnsi="Times New Roman" w:cs="Times New Roman" w:hint="eastAsia"/>
          <w:sz w:val="32"/>
          <w:szCs w:val="32"/>
        </w:rPr>
        <w:t>三</w:t>
      </w:r>
      <w:r w:rsidR="00AE2234">
        <w:rPr>
          <w:rFonts w:ascii="Times New Roman" w:eastAsia="仿宋_GB2312" w:hAnsi="Times New Roman" w:cs="Times New Roman"/>
          <w:sz w:val="32"/>
          <w:szCs w:val="32"/>
        </w:rPr>
        <w:t>、关于国有资产占用情况说明</w:t>
      </w:r>
    </w:p>
    <w:p w:rsidR="004F1431" w:rsidRDefault="00C71002">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w:t>
      </w:r>
      <w:r>
        <w:rPr>
          <w:rFonts w:ascii="Times New Roman" w:eastAsia="仿宋_GB2312" w:hAnsi="Times New Roman" w:cs="Times New Roman" w:hint="eastAsia"/>
          <w:sz w:val="32"/>
          <w:szCs w:val="32"/>
        </w:rPr>
        <w:t>四</w:t>
      </w:r>
      <w:r w:rsidR="00AE2234">
        <w:rPr>
          <w:rFonts w:ascii="Times New Roman" w:eastAsia="仿宋_GB2312" w:hAnsi="Times New Roman" w:cs="Times New Roman"/>
          <w:sz w:val="32"/>
          <w:szCs w:val="32"/>
        </w:rPr>
        <w:t>、关于</w:t>
      </w:r>
      <w:r w:rsidR="00AE2234">
        <w:rPr>
          <w:rFonts w:ascii="Times New Roman" w:eastAsia="仿宋_GB2312" w:hAnsi="Times New Roman" w:cs="Times New Roman"/>
          <w:sz w:val="32"/>
          <w:szCs w:val="32"/>
        </w:rPr>
        <w:t>202</w:t>
      </w:r>
      <w:r w:rsidR="00AE2234">
        <w:rPr>
          <w:rFonts w:ascii="Times New Roman" w:eastAsia="仿宋_GB2312" w:hAnsi="Times New Roman" w:cs="Times New Roman" w:hint="eastAsia"/>
          <w:sz w:val="32"/>
          <w:szCs w:val="32"/>
        </w:rPr>
        <w:t>5</w:t>
      </w:r>
      <w:r w:rsidR="00AE2234">
        <w:rPr>
          <w:rFonts w:ascii="Times New Roman" w:eastAsia="仿宋_GB2312" w:hAnsi="Times New Roman" w:cs="Times New Roman"/>
          <w:sz w:val="32"/>
          <w:szCs w:val="32"/>
        </w:rPr>
        <w:t>年度预算绩效管理情况的说明</w:t>
      </w:r>
    </w:p>
    <w:p w:rsidR="004F1431" w:rsidRDefault="00AE2234" w:rsidP="003F3F10">
      <w:pPr>
        <w:pStyle w:val="Default"/>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4F1431" w:rsidRPr="007E5AA5" w:rsidRDefault="00AE2234" w:rsidP="003F3F10">
      <w:pPr>
        <w:pStyle w:val="Default"/>
        <w:spacing w:beforeLines="50" w:afterLines="50" w:line="600" w:lineRule="exact"/>
        <w:rPr>
          <w:rFonts w:ascii="Times New Roman" w:hAnsi="Times New Roman" w:cs="Times New Roman"/>
          <w:bCs/>
          <w:sz w:val="32"/>
          <w:szCs w:val="32"/>
        </w:rPr>
        <w:sectPr w:rsidR="004F1431" w:rsidRPr="007E5AA5">
          <w:footerReference w:type="default" r:id="rId8"/>
          <w:pgSz w:w="11906" w:h="16838"/>
          <w:pgMar w:top="1417" w:right="1588" w:bottom="1417" w:left="1588" w:header="851" w:footer="992" w:gutter="0"/>
          <w:pgNumType w:start="1"/>
          <w:cols w:space="425"/>
          <w:docGrid w:type="lines" w:linePitch="312"/>
        </w:sect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4F1431" w:rsidRDefault="00AE2234">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第一部分</w:t>
      </w:r>
    </w:p>
    <w:p w:rsidR="004F1431" w:rsidRDefault="007E5AA5">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怀化市自然资源和规划局</w:t>
      </w:r>
      <w:r w:rsidR="00AE2234">
        <w:rPr>
          <w:rFonts w:ascii="Times New Roman" w:eastAsia="方正小标宋_GBK" w:hAnsi="Times New Roman" w:cs="Times New Roman"/>
          <w:sz w:val="52"/>
          <w:szCs w:val="52"/>
        </w:rPr>
        <w:t>概况</w:t>
      </w:r>
    </w:p>
    <w:p w:rsidR="004F1431" w:rsidRDefault="004F1431">
      <w:pPr>
        <w:pStyle w:val="2"/>
        <w:ind w:leftChars="0" w:left="0" w:firstLineChars="0" w:firstLine="0"/>
        <w:rPr>
          <w:rFonts w:ascii="Times New Roman" w:hAnsi="Times New Roman" w:cs="Times New Roman"/>
        </w:rPr>
      </w:pPr>
    </w:p>
    <w:p w:rsidR="004F1431" w:rsidRDefault="00AE2234" w:rsidP="003F3F10">
      <w:pPr>
        <w:pStyle w:val="a8"/>
        <w:spacing w:line="600" w:lineRule="exact"/>
        <w:ind w:firstLine="64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怀化市自然资源和规划局是怀化市人民政府的工作部门，为正处级，由原市国土资源局和市规划局合并组建。</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主要职责包括：</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一）依法履行全民所有土地、矿产、森林、草原、湿地、水等自然资源资产所有者职责和所有国土空间用途管制职责。贯彻执行国家、省有关城乡规划工作的法律法规、规章制度和技术规范,拟定城乡规划管理的规范性文件。拟订土地、矿产、水等自然资源和国土空间规划等地方性法规、规章草案，制定相关政策并监督检查执行情况。</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二）负责自然资源调查监测评价。依照国家自然资源调查监测评价的指标体系和统计标准，建立统一规范的自然资源调查监测评价制度。实施自然资源基础调查、专项调查和监测。负责自然资源调查监测评价成果的监督管理和信息发布。指导县市区自然资源调查监测评价工作。</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（三）负责自然资源统一确权登记工作。制定各类自然资源和不动产统一确权登记、权籍调查、不动产测绘、争议调处、成果应用的制度、标准、规范。建立健全全市自然资源和不动产登记信息</w:t>
      </w:r>
      <w:r w:rsidRPr="00CE459F">
        <w:rPr>
          <w:rFonts w:ascii="仿宋" w:eastAsia="仿宋" w:hAnsi="仿宋" w:cs="宋体"/>
          <w:color w:val="333333"/>
          <w:kern w:val="0"/>
          <w:sz w:val="30"/>
          <w:szCs w:val="30"/>
        </w:rPr>
        <w:lastRenderedPageBreak/>
        <w:t>管理基础平台。负责自然资源和不动产登记资料收集、整理、共享、汇交管理等。指导监督全市自然资源和不动产确权登记工作。</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四）负责自然资源资产有偿使用工作。建立全民所有自然资源资产统计制度，负责全民所有自然资源资产核算。编制全民所有自然资源资产负债表，拟订考核标准。制定全民所有自然资源资产划拨、出让、租赁、作价出资和土地储备政策，合理配置全民所有自然资源资产。负责自然资源资产价值评估管理。</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五）负责自然资源的合理开发利用。组织拟订自然资源发展规划和战略，制定自然资源开发利用标准并组织实施，建立政府公示自然资源价格体系，组织开展自然资源分等定级价格评估，开展自然资源利用评价考核，指导节约集约利用。负责自然资源市场监管。组织研究自然资源管理涉及宏观调控、区域协调和城乡统筹的政策措施。</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六）负责建立空间规划体系并监督实施。推进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和组织实施国土空间用途管制制度。承担全市城乡规划管理工作，研究拟订城乡规划政策并监督实施。组织拟订并实施土地等自然资源年度利用计划。负责土地等国土空间用途转用工作。负责土地征收征用管理。</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lastRenderedPageBreak/>
        <w:t>（七）负责统筹国土空间生态修复。牵头组织编制国土空间生态修复规划并实施有关生态修复重大工程。负责国土空间综合整治、土地整理复垦、矿山地质环境恢复治理等工作。牵头建立和实施生态保护补偿制度，制定合理利用社会资金进行生态修复的政策措施，并提出市级重大备选项目。</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八）负责组织实施最严格的耕地保护制度。牵头拟订并实施耕地保护政策，负责耕地数量和生态保护，做好耕地质量保护有关工作。组织实施耕地保护责任目标考核和永久基本农田特殊保护。完善耕地占补平衡制度，监督占用耕地补偿制度执行情况。</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九）负责管理地质勘查行业和全市地质工作。编制地质勘查规划并监督检查执行情况。管理市级地质勘查项目。组织实施重大地质矿产勘查专项。监督管理地下水过量开采引发的地面沉降等地质问题。负责古生物化石的监督管理。</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十）负责地质灾害预防和治理。负责落实综合防灾减灾规划相关要求，组织编制地质灾害防治规划和防护标准并指导实施。组织指导协调和监督地质灾害调查评价及隐患普查、详查、排查。指导开展群测群防、专业监测和预报预警等工作，指导开展地质灾害工程治理工作。承担地质灾害应急救援的技术支撑工作。</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（十一）负责矿产资源管理工作。负责矿产资源储量管理及压覆矿产资源审批。负责矿业权管理。会同有关部门承担保护性开采的特定矿种、优势矿产的调控及相关管理工作。监督指导矿产资源合理利用和保护。</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lastRenderedPageBreak/>
        <w:t>（十二）负责测绘地理信息管理工作。负责基础测绘和测绘行业管理。负责测绘资质资格与信用管理，监督管理地理信息安全和市场秩序。负责指导城乡规划信息化建设和规划展示工作，负责本市规划地理信息系统建设工作。负责地图管理、地理信息公共服务工作。负责测量标志保护。承担全市地理空间数据的汇集、共享工作。负责全市航空航天遥感影像数据的统一获取、处理、提供。</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十三）推动自然资源和规划领域科技发展。制定并实施自然资源和规划领域科技创新发展和人才培养规划、计划。组织制定技术标准、规程规范并监督实施。组织实施重大科技工程及创新能力建设，推进自然资源和规划信息化和信息资料的公共服务。开展自然资源国际合作与交流，拟定全市对外合作的自然资源政策并组织实施。</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十四）根据市委授权，对市以下各级政府及相关部门落实市委市政府关于自然资源和国土空间规划的重大方针政策、决策部署及法律法规执行情况进行督察。查处自然资源开发利用和国土空间规划及测绘重大违法案件。指导有关行政执法工作。</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十五）负责组织城市总体规划发展战略研究，提出统筹城乡规划、促进两型社会建设的政策建议，强化城乡规划在经济社会发展中的引领作用，推动城乡一体化进程；负责组织城镇体系规划、总体规划、详细规划的审查及报批工作。承担市政工程规划编制和规划管理工作；参与其他重大建设项目规划的可行性论证。承担全市历史文化名城相关审查报批和监督工作。</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lastRenderedPageBreak/>
        <w:t>（十六）负责城市规划区建设项目选址定点、规划设计方案和建筑工程设计方案的审查、建设用地和工程的规划管理，核发《建设项目选址意见书》《建设用地规划许可证》《建设工程规划许可证》。参与城市规划区内建设工程的可行性论证和初步设计审查。负责市本级规划批后监察管理工作。参与城乡勘察和市政工程管理工作。</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（十七）负责规划设计单位资质的管理。指导城市规划专业执业资格管理。</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（十八）负责“一体两翼”规划区内芷江镇、罗旧镇、公坪镇、中方镇、牌楼镇和桐木镇规划编制指导、规划控制和规划实施的监督。</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（十九）承担市土地管理委员会、市城乡规划委员会日常工作。</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（二十）统一领导和管理市林业局。</w:t>
      </w:r>
    </w:p>
    <w:p w:rsidR="007E5AA5" w:rsidRPr="00CE459F" w:rsidRDefault="007E5AA5" w:rsidP="007E5AA5">
      <w:pPr>
        <w:widowControl/>
        <w:spacing w:line="600" w:lineRule="exact"/>
        <w:ind w:firstLineChars="200" w:firstLine="600"/>
        <w:rPr>
          <w:rFonts w:ascii="仿宋" w:eastAsia="仿宋" w:hAnsi="仿宋" w:cs="宋体"/>
          <w:color w:val="333333"/>
          <w:kern w:val="0"/>
          <w:sz w:val="30"/>
          <w:szCs w:val="30"/>
        </w:rPr>
      </w:pPr>
      <w:r w:rsidRPr="00CE459F">
        <w:rPr>
          <w:rFonts w:ascii="仿宋" w:eastAsia="仿宋" w:hAnsi="仿宋" w:cs="宋体"/>
          <w:color w:val="333333"/>
          <w:kern w:val="0"/>
          <w:sz w:val="30"/>
          <w:szCs w:val="30"/>
        </w:rPr>
        <w:t>（二十一）完成市委、市政府交办的其他任务。</w:t>
      </w:r>
    </w:p>
    <w:p w:rsidR="004F1431" w:rsidRDefault="007E5AA5" w:rsidP="007E5AA5">
      <w:pPr>
        <w:pStyle w:val="a8"/>
        <w:spacing w:line="600" w:lineRule="exact"/>
        <w:ind w:firstLine="600"/>
        <w:rPr>
          <w:rFonts w:ascii="Times New Roman" w:eastAsia="仿宋_GB2312" w:hAnsi="Times New Roman" w:cs="Times New Roman"/>
          <w:sz w:val="32"/>
          <w:szCs w:val="32"/>
        </w:rPr>
      </w:pPr>
      <w:r w:rsidRPr="00CE459F">
        <w:rPr>
          <w:rFonts w:ascii="仿宋" w:eastAsia="仿宋" w:hAnsi="仿宋" w:cs="宋体"/>
          <w:color w:val="333333"/>
          <w:kern w:val="0"/>
          <w:sz w:val="30"/>
          <w:szCs w:val="30"/>
        </w:rPr>
        <w:t>（二十二）职能转变。市自然资源和规划局要落实中央关于统一行使全民所有自然资源资产所有者职责，统一行使所有国土空间用途管制和生态保护修复职责的要求，强化顶层设计，发挥国土空间规划管控作用，为保护和合理开发利用自然资源提供科学指引。进一步加强自然资源的保护和合理开发利用，建立健全源头保护和全过程修复治理相结合的工作机制，实现整体保护、系统修复、综合治理。创新激励约束并举的制度措施，推进自然资源节约集约利用。进一步精简下放有关行政审批事项、强化监管力度，充分发挥市场对资源配置的决定性作用，更好发挥政府作用，强化自然资源</w:t>
      </w:r>
      <w:r w:rsidRPr="00CE459F">
        <w:rPr>
          <w:rFonts w:ascii="仿宋" w:eastAsia="仿宋" w:hAnsi="仿宋" w:cs="宋体"/>
          <w:color w:val="333333"/>
          <w:kern w:val="0"/>
          <w:sz w:val="30"/>
          <w:szCs w:val="30"/>
        </w:rPr>
        <w:lastRenderedPageBreak/>
        <w:t>管理规则、标准、制度的约束性作用，推进自然资源确权登记和评估的便民高效。</w:t>
      </w:r>
    </w:p>
    <w:p w:rsidR="004F1431" w:rsidRDefault="00AE2234" w:rsidP="003F3F10">
      <w:pPr>
        <w:widowControl/>
        <w:spacing w:line="60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7E5AA5" w:rsidRPr="00CE459F" w:rsidRDefault="00AE2234" w:rsidP="007E5AA5">
      <w:pPr>
        <w:widowControl/>
        <w:spacing w:line="600" w:lineRule="exact"/>
        <w:ind w:firstLineChars="200" w:firstLine="640"/>
        <w:rPr>
          <w:rFonts w:ascii="仿宋" w:eastAsia="仿宋" w:hAnsi="仿宋"/>
          <w:color w:val="333333"/>
          <w:sz w:val="30"/>
          <w:szCs w:val="30"/>
        </w:rPr>
      </w:pPr>
      <w:r>
        <w:rPr>
          <w:rFonts w:ascii="Times New Roman" w:eastAsia="仿宋_GB2312" w:hAnsi="Times New Roman" w:cs="Times New Roman"/>
          <w:bCs/>
          <w:kern w:val="0"/>
          <w:sz w:val="32"/>
          <w:szCs w:val="32"/>
        </w:rPr>
        <w:t>（一）内设机构设置。</w:t>
      </w:r>
      <w:r w:rsidR="007E5AA5" w:rsidRPr="00CE459F">
        <w:rPr>
          <w:rFonts w:ascii="仿宋" w:eastAsia="仿宋" w:hAnsi="仿宋" w:hint="eastAsia"/>
          <w:color w:val="333333"/>
          <w:sz w:val="30"/>
          <w:szCs w:val="30"/>
        </w:rPr>
        <w:t>怀化市自然资源和规划局内设机构包括：</w:t>
      </w:r>
      <w:r w:rsidR="007E5AA5" w:rsidRPr="007D524D">
        <w:rPr>
          <w:rFonts w:ascii="仿宋" w:eastAsia="仿宋" w:hAnsi="仿宋"/>
          <w:color w:val="333333"/>
          <w:sz w:val="30"/>
          <w:szCs w:val="30"/>
        </w:rPr>
        <w:t>办公室、法规科、自然资源调查监测确权登记科、自然资源所有者权益科、自然资源开发利用科、国土空间规划科、用地规划管理科、工程规划管理科、国土空间用途管制科、国土空间生态修复科、耕地保护监督科、地质勘查管理科、矿产资源保护监督科、国土空间测绘科、财务科、人事科（退休人员管理服务科）、行政审批服务科、机关党委（机关纪委）</w:t>
      </w:r>
      <w:r w:rsidR="007E5AA5" w:rsidRPr="00A32168">
        <w:rPr>
          <w:rFonts w:ascii="仿宋" w:eastAsia="仿宋" w:hAnsi="仿宋"/>
          <w:color w:val="333333"/>
          <w:sz w:val="30"/>
          <w:szCs w:val="30"/>
        </w:rPr>
        <w:t>。</w:t>
      </w:r>
    </w:p>
    <w:p w:rsidR="007E5AA5" w:rsidRPr="007E170C" w:rsidRDefault="00AE2234" w:rsidP="007E5AA5">
      <w:pPr>
        <w:widowControl/>
        <w:spacing w:line="600" w:lineRule="exact"/>
        <w:ind w:firstLineChars="200" w:firstLine="640"/>
        <w:rPr>
          <w:rFonts w:ascii="仿宋" w:eastAsia="仿宋" w:hAnsi="仿宋"/>
          <w:color w:val="333333"/>
          <w:sz w:val="30"/>
          <w:szCs w:val="30"/>
        </w:rPr>
        <w:sectPr w:rsidR="007E5AA5" w:rsidRPr="007E170C">
          <w:footerReference w:type="default" r:id="rId9"/>
          <w:pgSz w:w="11906" w:h="16838"/>
          <w:pgMar w:top="1417" w:right="1588" w:bottom="1417" w:left="1588" w:header="851" w:footer="992" w:gutter="0"/>
          <w:pgNumType w:start="1"/>
          <w:cols w:space="425"/>
          <w:docGrid w:type="lines" w:linePitch="312"/>
        </w:sectPr>
      </w:pPr>
      <w:r>
        <w:rPr>
          <w:rFonts w:ascii="Times New Roman" w:eastAsia="仿宋_GB2312" w:hAnsi="Times New Roman" w:cs="Times New Roman"/>
          <w:bCs/>
          <w:kern w:val="0"/>
          <w:sz w:val="32"/>
          <w:szCs w:val="32"/>
        </w:rPr>
        <w:t>（二）决算单位构成。</w:t>
      </w:r>
      <w:r w:rsidR="007E5AA5" w:rsidRPr="00CE459F">
        <w:rPr>
          <w:rFonts w:ascii="仿宋" w:eastAsia="仿宋" w:hAnsi="仿宋" w:hint="eastAsia"/>
          <w:color w:val="333333"/>
          <w:sz w:val="30"/>
          <w:szCs w:val="30"/>
        </w:rPr>
        <w:t>怀化市自然资源和规划局</w:t>
      </w:r>
      <w:r w:rsidR="007E5AA5">
        <w:rPr>
          <w:rFonts w:ascii="仿宋" w:eastAsia="仿宋" w:hAnsi="仿宋"/>
          <w:color w:val="333333"/>
          <w:sz w:val="30"/>
          <w:szCs w:val="30"/>
        </w:rPr>
        <w:t>202</w:t>
      </w:r>
      <w:r w:rsidR="007E5AA5">
        <w:rPr>
          <w:rFonts w:ascii="仿宋" w:eastAsia="仿宋" w:hAnsi="仿宋" w:hint="eastAsia"/>
          <w:color w:val="333333"/>
          <w:sz w:val="30"/>
          <w:szCs w:val="30"/>
        </w:rPr>
        <w:t>5</w:t>
      </w:r>
      <w:r w:rsidR="007E5AA5" w:rsidRPr="00A32168">
        <w:rPr>
          <w:rFonts w:ascii="仿宋" w:eastAsia="仿宋" w:hAnsi="仿宋"/>
          <w:color w:val="333333"/>
          <w:sz w:val="30"/>
          <w:szCs w:val="30"/>
        </w:rPr>
        <w:t>年部门决算汇总公开单位构成包括：</w:t>
      </w:r>
      <w:r w:rsidR="007E5AA5" w:rsidRPr="00A32168">
        <w:rPr>
          <w:rFonts w:ascii="仿宋" w:eastAsia="仿宋" w:hAnsi="仿宋" w:hint="eastAsia"/>
          <w:color w:val="333333"/>
          <w:sz w:val="30"/>
          <w:szCs w:val="30"/>
        </w:rPr>
        <w:t>怀化市自然资源和规划局本级。</w:t>
      </w:r>
    </w:p>
    <w:p w:rsidR="004F1431" w:rsidRDefault="00AE2234">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4F1431" w:rsidRDefault="00AE2234" w:rsidP="003F3F10">
      <w:pPr>
        <w:widowControl/>
        <w:spacing w:afterLines="50"/>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rPr>
        <w:t>收入支出决算总表</w:t>
      </w:r>
    </w:p>
    <w:tbl>
      <w:tblPr>
        <w:tblW w:w="14120" w:type="dxa"/>
        <w:tblInd w:w="94" w:type="dxa"/>
        <w:tblLook w:val="04A0"/>
      </w:tblPr>
      <w:tblGrid>
        <w:gridCol w:w="4220"/>
        <w:gridCol w:w="580"/>
        <w:gridCol w:w="2260"/>
        <w:gridCol w:w="4220"/>
        <w:gridCol w:w="580"/>
        <w:gridCol w:w="2260"/>
      </w:tblGrid>
      <w:tr w:rsidR="00AE2234" w:rsidRPr="00AE2234" w:rsidTr="00AE2234">
        <w:trPr>
          <w:trHeight w:val="270"/>
        </w:trPr>
        <w:tc>
          <w:tcPr>
            <w:tcW w:w="422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5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26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422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5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260" w:type="dxa"/>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公开01表</w:t>
            </w:r>
          </w:p>
        </w:tc>
      </w:tr>
      <w:tr w:rsidR="00AE2234" w:rsidRPr="00AE2234" w:rsidTr="00AE2234">
        <w:trPr>
          <w:trHeight w:val="270"/>
        </w:trPr>
        <w:tc>
          <w:tcPr>
            <w:tcW w:w="4220" w:type="dxa"/>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部门：怀化市自然资源和规划局</w:t>
            </w:r>
          </w:p>
        </w:tc>
        <w:tc>
          <w:tcPr>
            <w:tcW w:w="5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26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422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5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260" w:type="dxa"/>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金额单位：万元</w:t>
            </w:r>
          </w:p>
        </w:tc>
      </w:tr>
      <w:tr w:rsidR="00AE2234" w:rsidRPr="00AE2234" w:rsidTr="00AE2234">
        <w:trPr>
          <w:trHeight w:val="300"/>
        </w:trPr>
        <w:tc>
          <w:tcPr>
            <w:tcW w:w="7060" w:type="dxa"/>
            <w:gridSpan w:val="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收入</w:t>
            </w:r>
          </w:p>
        </w:tc>
        <w:tc>
          <w:tcPr>
            <w:tcW w:w="7060" w:type="dxa"/>
            <w:gridSpan w:val="3"/>
            <w:tcBorders>
              <w:top w:val="single" w:sz="4" w:space="0" w:color="D4D4D4"/>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支出</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项目</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行次</w:t>
            </w:r>
          </w:p>
        </w:tc>
        <w:tc>
          <w:tcPr>
            <w:tcW w:w="226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决算数</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项目</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行次</w:t>
            </w:r>
          </w:p>
        </w:tc>
        <w:tc>
          <w:tcPr>
            <w:tcW w:w="226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决算数</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栏次</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26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栏次</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26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一、一般公共预算财政拨款收入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2,131.02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一、一般公共服务支出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31</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二、政府性基金预算财政拨款收入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二、外交支出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32</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三、国有资本经营预算财政拨款收入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三、国防支出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33</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四、上级补助收入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四、公共安全支出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34</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五、事业收入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五、教育支出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35</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六、经营收入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6</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六、科学技术支出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36</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七、附属单位上缴收入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7</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七、文化旅游体育与传媒支出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37</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八、其他收入</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8</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八、社会保障和就业支出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38</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9</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九、卫生健康支出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39</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10</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十、节能环保支出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40</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11</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十一、城乡社区支出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41</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969.45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12</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十二、农林水支出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42</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13</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十三、交通运输支出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43</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14</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十四、资源勘探工业信息等支出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44</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15</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十五、商业服务业等支出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45</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16</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十六、金融支出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46</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17</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十七、援助其他地区支出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47</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18</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十八、自然资源海洋气象等支出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48</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1,453.60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lastRenderedPageBreak/>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19</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十九、住房保障支出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49</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20</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二十、粮油物资储备支出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50</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21</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二十一、国有资本经营预算支出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51</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22</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二十二、灾害防治及应急管理支出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52</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23</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二十三、其他支出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53</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b/>
                <w:bCs/>
                <w:color w:val="000000"/>
                <w:kern w:val="0"/>
                <w:sz w:val="20"/>
                <w:szCs w:val="20"/>
              </w:rPr>
            </w:pPr>
            <w:r w:rsidRPr="00AE2234">
              <w:rPr>
                <w:rFonts w:ascii="宋体" w:eastAsia="宋体" w:hAnsi="宋体" w:cs="宋体" w:hint="eastAsia"/>
                <w:b/>
                <w:bCs/>
                <w:color w:val="000000"/>
                <w:kern w:val="0"/>
                <w:sz w:val="20"/>
                <w:szCs w:val="20"/>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0"/>
                <w:szCs w:val="20"/>
              </w:rPr>
            </w:pPr>
            <w:r w:rsidRPr="00AE2234">
              <w:rPr>
                <w:rFonts w:ascii="宋体" w:eastAsia="宋体" w:hAnsi="宋体" w:cs="宋体" w:hint="eastAsia"/>
                <w:color w:val="000000"/>
                <w:kern w:val="0"/>
                <w:sz w:val="20"/>
                <w:szCs w:val="20"/>
              </w:rPr>
              <w:t>24</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0"/>
                <w:szCs w:val="20"/>
              </w:rPr>
            </w:pPr>
            <w:r w:rsidRPr="00AE2234">
              <w:rPr>
                <w:rFonts w:ascii="宋体" w:eastAsia="宋体" w:hAnsi="宋体" w:cs="宋体" w:hint="eastAsia"/>
                <w:color w:val="000000"/>
                <w:kern w:val="0"/>
                <w:sz w:val="20"/>
                <w:szCs w:val="20"/>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二十四、债务还本支出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54</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0"/>
                <w:szCs w:val="20"/>
              </w:rPr>
            </w:pPr>
            <w:r w:rsidRPr="00AE2234">
              <w:rPr>
                <w:rFonts w:ascii="宋体" w:eastAsia="宋体" w:hAnsi="宋体" w:cs="宋体" w:hint="eastAsia"/>
                <w:color w:val="000000"/>
                <w:kern w:val="0"/>
                <w:sz w:val="20"/>
                <w:szCs w:val="20"/>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0"/>
                <w:szCs w:val="20"/>
              </w:rPr>
            </w:pPr>
            <w:r w:rsidRPr="00AE2234">
              <w:rPr>
                <w:rFonts w:ascii="宋体" w:eastAsia="宋体" w:hAnsi="宋体" w:cs="宋体" w:hint="eastAsia"/>
                <w:color w:val="000000"/>
                <w:kern w:val="0"/>
                <w:sz w:val="20"/>
                <w:szCs w:val="20"/>
              </w:rPr>
              <w:t>25</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0"/>
                <w:szCs w:val="20"/>
              </w:rPr>
            </w:pPr>
            <w:r w:rsidRPr="00AE2234">
              <w:rPr>
                <w:rFonts w:ascii="宋体" w:eastAsia="宋体" w:hAnsi="宋体" w:cs="宋体" w:hint="eastAsia"/>
                <w:color w:val="000000"/>
                <w:kern w:val="0"/>
                <w:sz w:val="20"/>
                <w:szCs w:val="20"/>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二十五、债务付息支出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55</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0"/>
                <w:szCs w:val="20"/>
              </w:rPr>
            </w:pPr>
            <w:r w:rsidRPr="00AE2234">
              <w:rPr>
                <w:rFonts w:ascii="宋体" w:eastAsia="宋体" w:hAnsi="宋体" w:cs="宋体" w:hint="eastAsia"/>
                <w:color w:val="000000"/>
                <w:kern w:val="0"/>
                <w:sz w:val="20"/>
                <w:szCs w:val="20"/>
              </w:rPr>
              <w:t xml:space="preserve">　</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0"/>
                <w:szCs w:val="20"/>
              </w:rPr>
            </w:pPr>
            <w:r w:rsidRPr="00AE2234">
              <w:rPr>
                <w:rFonts w:ascii="宋体" w:eastAsia="宋体" w:hAnsi="宋体" w:cs="宋体" w:hint="eastAsia"/>
                <w:color w:val="000000"/>
                <w:kern w:val="0"/>
                <w:sz w:val="20"/>
                <w:szCs w:val="20"/>
              </w:rPr>
              <w:t>26</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0"/>
                <w:szCs w:val="20"/>
              </w:rPr>
            </w:pPr>
            <w:r w:rsidRPr="00AE2234">
              <w:rPr>
                <w:rFonts w:ascii="宋体" w:eastAsia="宋体" w:hAnsi="宋体" w:cs="宋体" w:hint="eastAsia"/>
                <w:color w:val="000000"/>
                <w:kern w:val="0"/>
                <w:sz w:val="20"/>
                <w:szCs w:val="20"/>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二十六、抗疫特别国债安排的支出</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56</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本年收入合计</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27</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3,034.39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本年支出合计</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57</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3,034.39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使用非财政拨款结余（含专用结余）</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28</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结余分配</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58</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年初结转和结余</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29</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年末结转和结余</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59</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0.00 </w:t>
            </w:r>
          </w:p>
        </w:tc>
      </w:tr>
      <w:tr w:rsidR="00AE2234" w:rsidRPr="00AE2234" w:rsidTr="00AE2234">
        <w:trPr>
          <w:trHeight w:val="300"/>
        </w:trPr>
        <w:tc>
          <w:tcPr>
            <w:tcW w:w="4220" w:type="dxa"/>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总计</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30</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3,034.39 </w:t>
            </w:r>
          </w:p>
        </w:tc>
        <w:tc>
          <w:tcPr>
            <w:tcW w:w="422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总计</w:t>
            </w:r>
          </w:p>
        </w:tc>
        <w:tc>
          <w:tcPr>
            <w:tcW w:w="5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60</w:t>
            </w:r>
          </w:p>
        </w:tc>
        <w:tc>
          <w:tcPr>
            <w:tcW w:w="226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3,034.39 </w:t>
            </w:r>
          </w:p>
        </w:tc>
      </w:tr>
      <w:tr w:rsidR="00AE2234" w:rsidRPr="00AE2234" w:rsidTr="00AE2234">
        <w:trPr>
          <w:trHeight w:val="300"/>
        </w:trPr>
        <w:tc>
          <w:tcPr>
            <w:tcW w:w="14120" w:type="dxa"/>
            <w:gridSpan w:val="6"/>
            <w:tcBorders>
              <w:top w:val="single" w:sz="4" w:space="0" w:color="D4D4D4"/>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注：1.本表反映部门本年度的总收支和年末结转结余情况。</w:t>
            </w:r>
          </w:p>
        </w:tc>
      </w:tr>
      <w:tr w:rsidR="00AE2234" w:rsidRPr="00AE2234" w:rsidTr="00AE2234">
        <w:trPr>
          <w:trHeight w:val="300"/>
        </w:trPr>
        <w:tc>
          <w:tcPr>
            <w:tcW w:w="14120" w:type="dxa"/>
            <w:gridSpan w:val="6"/>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2.本套报表金额单位转换时可能存在尾数误差。</w:t>
            </w:r>
          </w:p>
        </w:tc>
      </w:tr>
    </w:tbl>
    <w:p w:rsidR="004F1431" w:rsidRDefault="004F1431">
      <w:pPr>
        <w:widowControl/>
        <w:jc w:val="left"/>
        <w:textAlignment w:val="center"/>
        <w:rPr>
          <w:rFonts w:ascii="Times New Roman" w:eastAsia="仿宋_GB2312" w:hAnsi="Times New Roman" w:cs="Times New Roman"/>
          <w:color w:val="000000"/>
          <w:sz w:val="24"/>
          <w:szCs w:val="24"/>
        </w:rPr>
      </w:pPr>
    </w:p>
    <w:p w:rsidR="004F1431" w:rsidRDefault="00AE2234">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rsidR="004F1431" w:rsidRDefault="004F1431">
      <w:pPr>
        <w:widowControl/>
        <w:spacing w:line="400" w:lineRule="exact"/>
        <w:jc w:val="center"/>
        <w:textAlignment w:val="center"/>
        <w:rPr>
          <w:rFonts w:ascii="Times New Roman" w:eastAsia="黑体" w:hAnsi="Times New Roman" w:cs="Times New Roman"/>
          <w:color w:val="000000"/>
          <w:kern w:val="0"/>
          <w:sz w:val="32"/>
          <w:szCs w:val="32"/>
        </w:rPr>
      </w:pPr>
    </w:p>
    <w:p w:rsidR="004F1431" w:rsidRDefault="00AE2234" w:rsidP="003F3F10">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收入决算表</w:t>
      </w:r>
    </w:p>
    <w:tbl>
      <w:tblPr>
        <w:tblW w:w="0" w:type="auto"/>
        <w:tblInd w:w="94" w:type="dxa"/>
        <w:tblLook w:val="04A0"/>
      </w:tblPr>
      <w:tblGrid>
        <w:gridCol w:w="365"/>
        <w:gridCol w:w="353"/>
        <w:gridCol w:w="345"/>
        <w:gridCol w:w="4176"/>
        <w:gridCol w:w="1401"/>
        <w:gridCol w:w="1401"/>
        <w:gridCol w:w="1193"/>
        <w:gridCol w:w="890"/>
        <w:gridCol w:w="890"/>
        <w:gridCol w:w="1496"/>
        <w:gridCol w:w="1616"/>
      </w:tblGrid>
      <w:tr w:rsidR="00AE2234" w:rsidRPr="00AE2234" w:rsidTr="00AE2234">
        <w:trPr>
          <w:trHeight w:val="270"/>
        </w:trPr>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公开02表</w:t>
            </w:r>
          </w:p>
        </w:tc>
      </w:tr>
      <w:tr w:rsidR="00AE2234" w:rsidRPr="00AE2234" w:rsidTr="00AE2234">
        <w:trPr>
          <w:trHeight w:val="270"/>
        </w:trPr>
        <w:tc>
          <w:tcPr>
            <w:tcW w:w="0" w:type="auto"/>
            <w:gridSpan w:val="4"/>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部门：怀化市自然资源和规划局</w:t>
            </w: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金额单位：万元</w:t>
            </w:r>
          </w:p>
        </w:tc>
      </w:tr>
      <w:tr w:rsidR="00AE2234" w:rsidRPr="00AE2234" w:rsidTr="00AE2234">
        <w:trPr>
          <w:trHeight w:val="300"/>
        </w:trPr>
        <w:tc>
          <w:tcPr>
            <w:tcW w:w="0" w:type="auto"/>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项目</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本年收入合计</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财政拨款收入</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上级补助收入</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事业收入</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经营收入</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附属单位上缴收入</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其他收入</w:t>
            </w:r>
          </w:p>
        </w:tc>
      </w:tr>
      <w:tr w:rsidR="00AE2234" w:rsidRPr="00AE2234" w:rsidTr="00AE2234">
        <w:trPr>
          <w:trHeight w:val="312"/>
        </w:trPr>
        <w:tc>
          <w:tcPr>
            <w:tcW w:w="0" w:type="auto"/>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科目代码</w:t>
            </w:r>
          </w:p>
        </w:tc>
        <w:tc>
          <w:tcPr>
            <w:tcW w:w="0" w:type="auto"/>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科目名称</w:t>
            </w: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12"/>
        </w:trPr>
        <w:tc>
          <w:tcPr>
            <w:tcW w:w="0" w:type="auto"/>
            <w:gridSpan w:val="3"/>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12"/>
        </w:trPr>
        <w:tc>
          <w:tcPr>
            <w:tcW w:w="0" w:type="auto"/>
            <w:gridSpan w:val="3"/>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00"/>
        </w:trPr>
        <w:tc>
          <w:tcPr>
            <w:tcW w:w="0" w:type="auto"/>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栏次</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6</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7</w:t>
            </w:r>
          </w:p>
        </w:tc>
      </w:tr>
      <w:tr w:rsidR="00AE2234" w:rsidRPr="00AE2234" w:rsidTr="00AE2234">
        <w:trPr>
          <w:trHeight w:val="300"/>
        </w:trPr>
        <w:tc>
          <w:tcPr>
            <w:tcW w:w="0" w:type="auto"/>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合计</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3,034.39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3,034.39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201</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一般公共服务支出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20199</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其他一般公共服务支出</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2019999</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其他一般公共服务支出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社会保障和就业支出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20805</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行政事业单位养老支出</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2080501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行政单位离退休</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206.98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206.98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2080505</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机关事业单位基本养老保险缴费支出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95.22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95.22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210</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卫生健康支出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21011</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行政事业单位医疗</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2101101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行政单位医疗</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城乡社区支出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969.45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969.45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21208</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国有土地使用权出让收入安排的支出</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2120806</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土地出让业务支出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803.37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803.37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2120899</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其他国有土地使用权出让收入安排的支出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100.00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100.00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21299</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其他城乡社区支出</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2129999</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其他城乡社区支出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自然资源海洋气象等支出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1,453.60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1,453.60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自然资源事务</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1,453.60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1,453.60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lastRenderedPageBreak/>
              <w:t>2200101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行政运行</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948.70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948.70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2200104</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自然资源规划及管理</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24.57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24.57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2200114</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地质勘查与矿产资源管理</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420.33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420.33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2200199</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其他自然资源事务支出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60.00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60.00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221</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住房保障支出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22102</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住房改革支出</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2210201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住房公积金</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224</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灾害防治及应急管理支出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22406</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自然灾害防治</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2240601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地质灾害防治</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11"/>
            <w:tcBorders>
              <w:top w:val="single" w:sz="4" w:space="0" w:color="D4D4D4"/>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注：本表反映部门本年度取得的各项收入情况。</w:t>
            </w:r>
          </w:p>
        </w:tc>
      </w:tr>
    </w:tbl>
    <w:p w:rsidR="004F1431" w:rsidRDefault="00AE2234">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br w:type="page"/>
      </w:r>
    </w:p>
    <w:p w:rsidR="004F1431" w:rsidRDefault="00AE2234" w:rsidP="003F3F10">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支出决算表</w:t>
      </w:r>
    </w:p>
    <w:tbl>
      <w:tblPr>
        <w:tblW w:w="0" w:type="auto"/>
        <w:tblInd w:w="94" w:type="dxa"/>
        <w:tblLook w:val="04A0"/>
      </w:tblPr>
      <w:tblGrid>
        <w:gridCol w:w="366"/>
        <w:gridCol w:w="365"/>
        <w:gridCol w:w="365"/>
        <w:gridCol w:w="4176"/>
        <w:gridCol w:w="1536"/>
        <w:gridCol w:w="1103"/>
        <w:gridCol w:w="1103"/>
        <w:gridCol w:w="1536"/>
        <w:gridCol w:w="1096"/>
        <w:gridCol w:w="2196"/>
      </w:tblGrid>
      <w:tr w:rsidR="00AE2234" w:rsidRPr="00AE2234" w:rsidTr="00AE2234">
        <w:trPr>
          <w:trHeight w:val="270"/>
        </w:trPr>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公开03表</w:t>
            </w:r>
          </w:p>
        </w:tc>
      </w:tr>
      <w:tr w:rsidR="00AE2234" w:rsidRPr="00AE2234" w:rsidTr="00AE2234">
        <w:trPr>
          <w:trHeight w:val="270"/>
        </w:trPr>
        <w:tc>
          <w:tcPr>
            <w:tcW w:w="0" w:type="auto"/>
            <w:gridSpan w:val="4"/>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部门：怀化市自然资源和规划局</w:t>
            </w: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金额单位：万元</w:t>
            </w:r>
          </w:p>
        </w:tc>
      </w:tr>
      <w:tr w:rsidR="00AE2234" w:rsidRPr="00AE2234" w:rsidTr="00AE2234">
        <w:trPr>
          <w:trHeight w:val="300"/>
        </w:trPr>
        <w:tc>
          <w:tcPr>
            <w:tcW w:w="0" w:type="auto"/>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项目</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本年支出合计</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基本支出</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项目支出</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上缴上级支出</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经营支出</w:t>
            </w:r>
          </w:p>
        </w:tc>
        <w:tc>
          <w:tcPr>
            <w:tcW w:w="0" w:type="auto"/>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对附属单位补助支出</w:t>
            </w:r>
          </w:p>
        </w:tc>
      </w:tr>
      <w:tr w:rsidR="00AE2234" w:rsidRPr="00AE2234" w:rsidTr="00AE2234">
        <w:trPr>
          <w:trHeight w:val="312"/>
        </w:trPr>
        <w:tc>
          <w:tcPr>
            <w:tcW w:w="0" w:type="auto"/>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科目代码</w:t>
            </w:r>
          </w:p>
        </w:tc>
        <w:tc>
          <w:tcPr>
            <w:tcW w:w="0" w:type="auto"/>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科目名称</w:t>
            </w: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12"/>
        </w:trPr>
        <w:tc>
          <w:tcPr>
            <w:tcW w:w="0" w:type="auto"/>
            <w:gridSpan w:val="3"/>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12"/>
        </w:trPr>
        <w:tc>
          <w:tcPr>
            <w:tcW w:w="0" w:type="auto"/>
            <w:gridSpan w:val="3"/>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00"/>
        </w:trPr>
        <w:tc>
          <w:tcPr>
            <w:tcW w:w="0" w:type="auto"/>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栏次</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w:t>
            </w:r>
          </w:p>
        </w:tc>
        <w:tc>
          <w:tcPr>
            <w:tcW w:w="0" w:type="auto"/>
            <w:tcBorders>
              <w:top w:val="nil"/>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6</w:t>
            </w:r>
          </w:p>
        </w:tc>
      </w:tr>
      <w:tr w:rsidR="00AE2234" w:rsidRPr="00AE2234" w:rsidTr="00AE2234">
        <w:trPr>
          <w:trHeight w:val="300"/>
        </w:trPr>
        <w:tc>
          <w:tcPr>
            <w:tcW w:w="0" w:type="auto"/>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合计</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3,034.39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1,546.85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1,487.55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201</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一般公共服务支出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20199</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其他一般公共服务支出</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2019999</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其他一般公共服务支出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社会保障和就业支出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20805</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行政事业单位养老支出</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2080501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行政单位离退休</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206.98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206.98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2080505</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机关事业单位基本养老保险缴费支出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95.22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95.22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210</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卫生健康支出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21011</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行政事业单位医疗</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2101101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行政单位医疗</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城乡社区支出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969.45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118.55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850.90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21208</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国有土地使用权出让收入安排的支出</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118.55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784.82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2120806</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土地出让业务支出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803.37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118.55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684.82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2120899</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其他国有土地使用权出让收入安排的支出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100.00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100.00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21299</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其他城乡社区支出</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2129999</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其他城乡社区支出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自然资源海洋气象等支出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1,453.60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973.27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480.33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自然资源事务</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1,453.60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973.27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480.33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2200101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行政运行</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948.70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948.70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lastRenderedPageBreak/>
              <w:t>2200104</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自然资源规划及管理</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24.57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24.57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2200114</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地质勘查与矿产资源管理</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420.33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420.33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2200199</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其他自然资源事务支出</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60.00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60.00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221</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住房保障支出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22102</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住房改革支出</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2210201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住房公积金</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224</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灾害防治及应急管理支出</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22406</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自然灾害防治</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2240601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地质灾害防治</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10"/>
            <w:tcBorders>
              <w:top w:val="single" w:sz="4" w:space="0" w:color="D4D4D4"/>
              <w:left w:val="nil"/>
              <w:bottom w:val="nil"/>
              <w:right w:val="nil"/>
            </w:tcBorders>
            <w:shd w:val="clear" w:color="auto" w:fill="auto"/>
            <w:noWrap/>
            <w:vAlign w:val="center"/>
            <w:hideMark/>
          </w:tcPr>
          <w:p w:rsid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注：本表反映部门本年度各项支出情况。</w:t>
            </w:r>
          </w:p>
          <w:p w:rsidR="00AE2234" w:rsidRDefault="00AE2234" w:rsidP="00AE2234">
            <w:pPr>
              <w:pStyle w:val="a0"/>
            </w:pPr>
          </w:p>
          <w:p w:rsidR="00AE2234" w:rsidRPr="00AE2234" w:rsidRDefault="00AE2234" w:rsidP="00AE2234">
            <w:pPr>
              <w:pStyle w:val="2"/>
              <w:ind w:firstLine="480"/>
            </w:pPr>
          </w:p>
        </w:tc>
      </w:tr>
    </w:tbl>
    <w:p w:rsidR="00AE2234" w:rsidRDefault="00AE2234">
      <w:pPr>
        <w:widowControl/>
        <w:spacing w:before="120"/>
        <w:jc w:val="left"/>
        <w:rPr>
          <w:rFonts w:ascii="Times New Roman" w:eastAsia="方正小标宋_GBK" w:hAnsi="Times New Roman" w:cs="Times New Roman"/>
          <w:color w:val="000000"/>
          <w:kern w:val="0"/>
          <w:sz w:val="36"/>
          <w:szCs w:val="21"/>
        </w:rPr>
        <w:sectPr w:rsidR="00AE2234">
          <w:footerReference w:type="default" r:id="rId10"/>
          <w:pgSz w:w="16838" w:h="11906" w:orient="landscape"/>
          <w:pgMar w:top="1134" w:right="1417" w:bottom="1134" w:left="1417" w:header="851" w:footer="992" w:gutter="0"/>
          <w:cols w:space="425"/>
          <w:docGrid w:type="lines" w:linePitch="312"/>
        </w:sectPr>
      </w:pPr>
    </w:p>
    <w:p w:rsidR="004F1431" w:rsidRDefault="00AE2234" w:rsidP="003F3F10">
      <w:pPr>
        <w:widowControl/>
        <w:spacing w:afterLines="50"/>
        <w:jc w:val="center"/>
        <w:textAlignment w:val="center"/>
        <w:rPr>
          <w:rFonts w:ascii="Times New Roman" w:eastAsia="黑体" w:hAnsi="Times New Roman" w:cs="Times New Roman"/>
          <w:color w:val="000000"/>
          <w:kern w:val="0"/>
          <w:sz w:val="36"/>
          <w:szCs w:val="36"/>
        </w:rPr>
      </w:pPr>
      <w:bookmarkStart w:id="0" w:name="RANGE!A1:F16"/>
      <w:r>
        <w:rPr>
          <w:rFonts w:ascii="Times New Roman" w:eastAsia="黑体" w:hAnsi="Times New Roman" w:cs="Times New Roman"/>
          <w:color w:val="000000"/>
          <w:kern w:val="0"/>
          <w:sz w:val="36"/>
          <w:szCs w:val="36"/>
        </w:rPr>
        <w:lastRenderedPageBreak/>
        <w:t>财政拨款收入支出决算总表</w:t>
      </w:r>
    </w:p>
    <w:tbl>
      <w:tblPr>
        <w:tblW w:w="0" w:type="auto"/>
        <w:tblLook w:val="04A0"/>
      </w:tblPr>
      <w:tblGrid>
        <w:gridCol w:w="3205"/>
        <w:gridCol w:w="628"/>
        <w:gridCol w:w="1040"/>
        <w:gridCol w:w="3308"/>
        <w:gridCol w:w="628"/>
        <w:gridCol w:w="1150"/>
        <w:gridCol w:w="14"/>
        <w:gridCol w:w="1349"/>
        <w:gridCol w:w="1370"/>
        <w:gridCol w:w="1528"/>
      </w:tblGrid>
      <w:tr w:rsidR="00AE2234" w:rsidRPr="00AE2234" w:rsidTr="00AE2234">
        <w:trPr>
          <w:trHeight w:val="270"/>
        </w:trPr>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gridSpan w:val="2"/>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公开04表</w:t>
            </w:r>
          </w:p>
        </w:tc>
      </w:tr>
      <w:tr w:rsidR="00AE2234" w:rsidRPr="00AE2234" w:rsidTr="00AE2234">
        <w:trPr>
          <w:trHeight w:val="270"/>
        </w:trPr>
        <w:tc>
          <w:tcPr>
            <w:tcW w:w="0" w:type="auto"/>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部门：怀化市自然资源和规划局</w:t>
            </w: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gridSpan w:val="2"/>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金额单位：万元</w:t>
            </w:r>
          </w:p>
        </w:tc>
      </w:tr>
      <w:tr w:rsidR="00AE2234" w:rsidRPr="00AE2234" w:rsidTr="00AE2234">
        <w:trPr>
          <w:trHeight w:val="300"/>
        </w:trPr>
        <w:tc>
          <w:tcPr>
            <w:tcW w:w="0" w:type="auto"/>
            <w:gridSpan w:val="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收入</w:t>
            </w:r>
          </w:p>
        </w:tc>
        <w:tc>
          <w:tcPr>
            <w:tcW w:w="0" w:type="auto"/>
            <w:gridSpan w:val="7"/>
            <w:tcBorders>
              <w:top w:val="single" w:sz="4" w:space="0" w:color="D4D4D4"/>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支出</w:t>
            </w:r>
          </w:p>
        </w:tc>
      </w:tr>
      <w:tr w:rsidR="00AE2234" w:rsidRPr="00AE2234" w:rsidTr="00AE2234">
        <w:trPr>
          <w:trHeight w:val="312"/>
        </w:trPr>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项目</w:t>
            </w:r>
          </w:p>
        </w:tc>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行次</w:t>
            </w:r>
          </w:p>
        </w:tc>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金额</w:t>
            </w:r>
          </w:p>
        </w:tc>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项目</w:t>
            </w:r>
          </w:p>
        </w:tc>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行次</w:t>
            </w:r>
          </w:p>
        </w:tc>
        <w:tc>
          <w:tcPr>
            <w:tcW w:w="1213" w:type="dxa"/>
            <w:gridSpan w:val="2"/>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合计</w:t>
            </w:r>
          </w:p>
        </w:tc>
        <w:tc>
          <w:tcPr>
            <w:tcW w:w="1425"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一般公共预算财政拨款</w:t>
            </w:r>
          </w:p>
        </w:tc>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政府性基金预算财政拨款</w:t>
            </w:r>
          </w:p>
        </w:tc>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国有资本经营预算财政拨款</w:t>
            </w:r>
          </w:p>
        </w:tc>
      </w:tr>
      <w:tr w:rsidR="00AE2234" w:rsidRPr="00AE2234" w:rsidTr="00AE2234">
        <w:trPr>
          <w:trHeight w:val="600"/>
        </w:trPr>
        <w:tc>
          <w:tcPr>
            <w:tcW w:w="0" w:type="auto"/>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213" w:type="dxa"/>
            <w:gridSpan w:val="2"/>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425" w:type="dxa"/>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栏次</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栏次</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213" w:type="dxa"/>
            <w:gridSpan w:val="2"/>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w:t>
            </w:r>
          </w:p>
        </w:tc>
        <w:tc>
          <w:tcPr>
            <w:tcW w:w="1425"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一、一般公共预算财政拨款</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2,131.02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一、一般公共服务支出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33</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二、政府性基金预算财政拨款</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二、外交支出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34</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三、国有资本经营预算财政拨款</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三、国防支出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35</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四、公共安全支出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36</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五、教育支出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37</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6</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六、科学技术支出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38</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7</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七、文化旅游体育与传媒支出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39</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8</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八、社会保障和就业支出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40</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9</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九、卫生健康支出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41</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10</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十、节能环保支出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42</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十一、城乡社区支出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43</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969.45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12</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十二、农林水支出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44</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13</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十三、交通运输支出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45</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14</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十四、资源勘探工业信息等支出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46</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15</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十五、商业服务业等支出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47</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16</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十六、金融支出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48</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17</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十七、援助其他地区支出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49</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18</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十八、自然资源海洋气象等支出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50</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1,453.60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1,453.60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19</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十九、住房保障支出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51</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lastRenderedPageBreak/>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20</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二十、粮油物资储备支出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52</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二十一、国有资本经营预算支出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53</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22</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二十二、灾害防治及应急管理支出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54</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23</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二十三、其他支出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55</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b/>
                <w:bCs/>
                <w:color w:val="000000"/>
                <w:kern w:val="0"/>
                <w:sz w:val="20"/>
                <w:szCs w:val="20"/>
              </w:rPr>
            </w:pPr>
            <w:r w:rsidRPr="00AE2234">
              <w:rPr>
                <w:rFonts w:ascii="宋体" w:eastAsia="宋体" w:hAnsi="宋体" w:cs="宋体" w:hint="eastAsia"/>
                <w:b/>
                <w:bCs/>
                <w:color w:val="000000"/>
                <w:kern w:val="0"/>
                <w:sz w:val="20"/>
                <w:szCs w:val="20"/>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24</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二十四、债务还本支出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56</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0"/>
                <w:szCs w:val="20"/>
              </w:rPr>
            </w:pPr>
            <w:r w:rsidRPr="00AE2234">
              <w:rPr>
                <w:rFonts w:ascii="宋体" w:eastAsia="宋体" w:hAnsi="宋体" w:cs="宋体" w:hint="eastAsia"/>
                <w:color w:val="000000"/>
                <w:kern w:val="0"/>
                <w:sz w:val="20"/>
                <w:szCs w:val="20"/>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25</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二十五、债务付息支出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57</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0"/>
                <w:szCs w:val="20"/>
              </w:rPr>
            </w:pPr>
            <w:r w:rsidRPr="00AE2234">
              <w:rPr>
                <w:rFonts w:ascii="宋体" w:eastAsia="宋体" w:hAnsi="宋体" w:cs="宋体" w:hint="eastAsia"/>
                <w:color w:val="000000"/>
                <w:kern w:val="0"/>
                <w:sz w:val="20"/>
                <w:szCs w:val="20"/>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26</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二十六、抗疫特别国债安排的支出</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58</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本年收入合计</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27</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3,034.39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本年支出合计</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59</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3,034.39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2,131.02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年初财政拨款结转和结余</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28</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年末财政拨款结转和结余</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60</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0.00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0.00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0.00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一般公共预算财政拨款</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29</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61</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政府性基金预算财政拨款</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30</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62</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国有资本经营预算财政拨款</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31</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63</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总计</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32</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3,034.39 </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总计</w:t>
            </w:r>
          </w:p>
        </w:tc>
        <w:tc>
          <w:tcPr>
            <w:tcW w:w="0" w:type="auto"/>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64</w:t>
            </w:r>
          </w:p>
        </w:tc>
        <w:tc>
          <w:tcPr>
            <w:tcW w:w="1213" w:type="dxa"/>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3,034.39 </w:t>
            </w:r>
          </w:p>
        </w:tc>
        <w:tc>
          <w:tcPr>
            <w:tcW w:w="1425"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2,131.02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0" w:type="auto"/>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0" w:type="auto"/>
            <w:gridSpan w:val="9"/>
            <w:tcBorders>
              <w:top w:val="single" w:sz="4" w:space="0" w:color="D4D4D4"/>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注：本表反映部门本年度一般公共预算财政拨款、政府性基金预算财政拨款和国有资本经营预算财政拨款的总收支和年末结转结余情况。</w:t>
            </w:r>
          </w:p>
        </w:tc>
        <w:tc>
          <w:tcPr>
            <w:tcW w:w="0" w:type="auto"/>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0"/>
                <w:szCs w:val="20"/>
              </w:rPr>
            </w:pPr>
            <w:r w:rsidRPr="00AE2234">
              <w:rPr>
                <w:rFonts w:ascii="宋体" w:eastAsia="宋体" w:hAnsi="宋体" w:cs="宋体" w:hint="eastAsia"/>
                <w:color w:val="000000"/>
                <w:kern w:val="0"/>
                <w:sz w:val="20"/>
                <w:szCs w:val="20"/>
              </w:rPr>
              <w:t xml:space="preserve">　</w:t>
            </w:r>
          </w:p>
        </w:tc>
      </w:tr>
    </w:tbl>
    <w:p w:rsidR="00AE2234" w:rsidRDefault="00AE2234">
      <w:pPr>
        <w:widowControl/>
        <w:jc w:val="center"/>
        <w:rPr>
          <w:rFonts w:ascii="Times New Roman" w:eastAsia="方正小标宋_GBK" w:hAnsi="Times New Roman" w:cs="Times New Roman"/>
          <w:kern w:val="0"/>
          <w:sz w:val="36"/>
          <w:szCs w:val="36"/>
        </w:rPr>
        <w:sectPr w:rsidR="00AE2234">
          <w:pgSz w:w="16838" w:h="11906" w:orient="landscape"/>
          <w:pgMar w:top="1134" w:right="1417" w:bottom="1134" w:left="1417" w:header="851" w:footer="992" w:gutter="0"/>
          <w:cols w:space="425"/>
          <w:docGrid w:type="lines" w:linePitch="312"/>
        </w:sectPr>
      </w:pPr>
    </w:p>
    <w:p w:rsidR="004F1431" w:rsidRDefault="00AE2234" w:rsidP="003F3F10">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一般公共预算财政拨款支出决算表</w:t>
      </w:r>
      <w:bookmarkEnd w:id="0"/>
    </w:p>
    <w:tbl>
      <w:tblPr>
        <w:tblW w:w="5000" w:type="pct"/>
        <w:tblLook w:val="04A0"/>
      </w:tblPr>
      <w:tblGrid>
        <w:gridCol w:w="600"/>
        <w:gridCol w:w="600"/>
        <w:gridCol w:w="600"/>
        <w:gridCol w:w="5537"/>
        <w:gridCol w:w="2415"/>
        <w:gridCol w:w="1812"/>
        <w:gridCol w:w="452"/>
        <w:gridCol w:w="2204"/>
      </w:tblGrid>
      <w:tr w:rsidR="00AE2234" w:rsidRPr="00AE2234" w:rsidTr="00AE2234">
        <w:trPr>
          <w:trHeight w:val="270"/>
        </w:trPr>
        <w:tc>
          <w:tcPr>
            <w:tcW w:w="211"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11"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11"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947"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849"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637"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934" w:type="pct"/>
            <w:gridSpan w:val="2"/>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公开05表</w:t>
            </w:r>
          </w:p>
        </w:tc>
      </w:tr>
      <w:tr w:rsidR="00AE2234" w:rsidRPr="00AE2234" w:rsidTr="00AE2234">
        <w:trPr>
          <w:trHeight w:val="270"/>
        </w:trPr>
        <w:tc>
          <w:tcPr>
            <w:tcW w:w="2580" w:type="pct"/>
            <w:gridSpan w:val="4"/>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部门：怀化市自然资源和规划局</w:t>
            </w:r>
          </w:p>
        </w:tc>
        <w:tc>
          <w:tcPr>
            <w:tcW w:w="849"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637"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934" w:type="pct"/>
            <w:gridSpan w:val="2"/>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金额单位：万元</w:t>
            </w:r>
          </w:p>
        </w:tc>
      </w:tr>
      <w:tr w:rsidR="00AE2234" w:rsidRPr="00AE2234" w:rsidTr="00AE2234">
        <w:trPr>
          <w:trHeight w:val="300"/>
        </w:trPr>
        <w:tc>
          <w:tcPr>
            <w:tcW w:w="2580" w:type="pct"/>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项目</w:t>
            </w:r>
          </w:p>
        </w:tc>
        <w:tc>
          <w:tcPr>
            <w:tcW w:w="2420" w:type="pct"/>
            <w:gridSpan w:val="4"/>
            <w:tcBorders>
              <w:top w:val="single" w:sz="4" w:space="0" w:color="D4D4D4"/>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本年支出</w:t>
            </w:r>
          </w:p>
        </w:tc>
      </w:tr>
      <w:tr w:rsidR="00AE2234" w:rsidRPr="00AE2234" w:rsidTr="00AE2234">
        <w:trPr>
          <w:trHeight w:val="312"/>
        </w:trPr>
        <w:tc>
          <w:tcPr>
            <w:tcW w:w="633" w:type="pct"/>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科目代码</w:t>
            </w:r>
          </w:p>
        </w:tc>
        <w:tc>
          <w:tcPr>
            <w:tcW w:w="1947" w:type="pct"/>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科目名称</w:t>
            </w:r>
          </w:p>
        </w:tc>
        <w:tc>
          <w:tcPr>
            <w:tcW w:w="849" w:type="pct"/>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小计</w:t>
            </w:r>
          </w:p>
        </w:tc>
        <w:tc>
          <w:tcPr>
            <w:tcW w:w="796" w:type="pct"/>
            <w:gridSpan w:val="2"/>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基本支出</w:t>
            </w:r>
          </w:p>
        </w:tc>
        <w:tc>
          <w:tcPr>
            <w:tcW w:w="775" w:type="pct"/>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项目支出</w:t>
            </w:r>
          </w:p>
        </w:tc>
      </w:tr>
      <w:tr w:rsidR="00AE2234" w:rsidRPr="00AE2234" w:rsidTr="00AE2234">
        <w:trPr>
          <w:trHeight w:val="312"/>
        </w:trPr>
        <w:tc>
          <w:tcPr>
            <w:tcW w:w="633" w:type="pct"/>
            <w:gridSpan w:val="3"/>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947" w:type="pct"/>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849" w:type="pct"/>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796" w:type="pct"/>
            <w:gridSpan w:val="2"/>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775" w:type="pct"/>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12"/>
        </w:trPr>
        <w:tc>
          <w:tcPr>
            <w:tcW w:w="633" w:type="pct"/>
            <w:gridSpan w:val="3"/>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947" w:type="pct"/>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849" w:type="pct"/>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796" w:type="pct"/>
            <w:gridSpan w:val="2"/>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775" w:type="pct"/>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00"/>
        </w:trPr>
        <w:tc>
          <w:tcPr>
            <w:tcW w:w="2580" w:type="pct"/>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栏次</w:t>
            </w:r>
          </w:p>
        </w:tc>
        <w:tc>
          <w:tcPr>
            <w:tcW w:w="84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w:t>
            </w:r>
          </w:p>
        </w:tc>
        <w:tc>
          <w:tcPr>
            <w:tcW w:w="796" w:type="pct"/>
            <w:gridSpan w:val="2"/>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w:t>
            </w:r>
          </w:p>
        </w:tc>
        <w:tc>
          <w:tcPr>
            <w:tcW w:w="775"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w:t>
            </w:r>
          </w:p>
        </w:tc>
      </w:tr>
      <w:tr w:rsidR="00AE2234" w:rsidRPr="00AE2234" w:rsidTr="00AE2234">
        <w:trPr>
          <w:trHeight w:val="300"/>
        </w:trPr>
        <w:tc>
          <w:tcPr>
            <w:tcW w:w="2580" w:type="pct"/>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合计</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2,131.02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1,428.30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702.73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201</w:t>
            </w:r>
          </w:p>
        </w:tc>
        <w:tc>
          <w:tcPr>
            <w:tcW w:w="1947"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一般公共服务支出</w:t>
            </w:r>
          </w:p>
        </w:tc>
        <w:tc>
          <w:tcPr>
            <w:tcW w:w="849"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796" w:type="pct"/>
            <w:gridSpan w:val="2"/>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775"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20199</w:t>
            </w:r>
          </w:p>
        </w:tc>
        <w:tc>
          <w:tcPr>
            <w:tcW w:w="1947"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其他一般公共服务支出</w:t>
            </w:r>
          </w:p>
        </w:tc>
        <w:tc>
          <w:tcPr>
            <w:tcW w:w="849"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796" w:type="pct"/>
            <w:gridSpan w:val="2"/>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775"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2019999</w:t>
            </w:r>
          </w:p>
        </w:tc>
        <w:tc>
          <w:tcPr>
            <w:tcW w:w="1947"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其他一般公共服务支出</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98.31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w:t>
            </w:r>
          </w:p>
        </w:tc>
        <w:tc>
          <w:tcPr>
            <w:tcW w:w="1947"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社会保障和就业支出</w:t>
            </w:r>
          </w:p>
        </w:tc>
        <w:tc>
          <w:tcPr>
            <w:tcW w:w="849"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796" w:type="pct"/>
            <w:gridSpan w:val="2"/>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775"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20805</w:t>
            </w:r>
          </w:p>
        </w:tc>
        <w:tc>
          <w:tcPr>
            <w:tcW w:w="1947"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行政事业单位养老支出</w:t>
            </w:r>
          </w:p>
        </w:tc>
        <w:tc>
          <w:tcPr>
            <w:tcW w:w="849"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796" w:type="pct"/>
            <w:gridSpan w:val="2"/>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302.20 </w:t>
            </w:r>
          </w:p>
        </w:tc>
        <w:tc>
          <w:tcPr>
            <w:tcW w:w="775"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2080501</w:t>
            </w:r>
          </w:p>
        </w:tc>
        <w:tc>
          <w:tcPr>
            <w:tcW w:w="1947"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行政单位离退休</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206.98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206.98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2080505</w:t>
            </w:r>
          </w:p>
        </w:tc>
        <w:tc>
          <w:tcPr>
            <w:tcW w:w="1947"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机关事业单位基本养老保险缴费支出</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95.22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95.22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210</w:t>
            </w:r>
          </w:p>
        </w:tc>
        <w:tc>
          <w:tcPr>
            <w:tcW w:w="1947"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卫生健康支出</w:t>
            </w:r>
          </w:p>
        </w:tc>
        <w:tc>
          <w:tcPr>
            <w:tcW w:w="849"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796" w:type="pct"/>
            <w:gridSpan w:val="2"/>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775"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21011</w:t>
            </w:r>
          </w:p>
        </w:tc>
        <w:tc>
          <w:tcPr>
            <w:tcW w:w="1947"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行政事业单位医疗</w:t>
            </w:r>
          </w:p>
        </w:tc>
        <w:tc>
          <w:tcPr>
            <w:tcW w:w="849"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796" w:type="pct"/>
            <w:gridSpan w:val="2"/>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775"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2101101</w:t>
            </w:r>
          </w:p>
        </w:tc>
        <w:tc>
          <w:tcPr>
            <w:tcW w:w="1947"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行政单位医疗</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44.70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w:t>
            </w:r>
          </w:p>
        </w:tc>
        <w:tc>
          <w:tcPr>
            <w:tcW w:w="1947"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城乡社区支出</w:t>
            </w:r>
          </w:p>
        </w:tc>
        <w:tc>
          <w:tcPr>
            <w:tcW w:w="849"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796" w:type="pct"/>
            <w:gridSpan w:val="2"/>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775"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21299</w:t>
            </w:r>
          </w:p>
        </w:tc>
        <w:tc>
          <w:tcPr>
            <w:tcW w:w="1947"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其他城乡社区支出</w:t>
            </w:r>
          </w:p>
        </w:tc>
        <w:tc>
          <w:tcPr>
            <w:tcW w:w="849"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796" w:type="pct"/>
            <w:gridSpan w:val="2"/>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775"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2129999</w:t>
            </w:r>
          </w:p>
        </w:tc>
        <w:tc>
          <w:tcPr>
            <w:tcW w:w="1947"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其他城乡社区支出</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66.08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w:t>
            </w:r>
          </w:p>
        </w:tc>
        <w:tc>
          <w:tcPr>
            <w:tcW w:w="1947"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自然资源海洋气象等支出</w:t>
            </w:r>
          </w:p>
        </w:tc>
        <w:tc>
          <w:tcPr>
            <w:tcW w:w="849"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1,453.60 </w:t>
            </w:r>
          </w:p>
        </w:tc>
        <w:tc>
          <w:tcPr>
            <w:tcW w:w="796" w:type="pct"/>
            <w:gridSpan w:val="2"/>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973.27 </w:t>
            </w:r>
          </w:p>
        </w:tc>
        <w:tc>
          <w:tcPr>
            <w:tcW w:w="775"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480.33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w:t>
            </w:r>
          </w:p>
        </w:tc>
        <w:tc>
          <w:tcPr>
            <w:tcW w:w="1947"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自然资源事务</w:t>
            </w:r>
          </w:p>
        </w:tc>
        <w:tc>
          <w:tcPr>
            <w:tcW w:w="849"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1,453.60 </w:t>
            </w:r>
          </w:p>
        </w:tc>
        <w:tc>
          <w:tcPr>
            <w:tcW w:w="796" w:type="pct"/>
            <w:gridSpan w:val="2"/>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973.27 </w:t>
            </w:r>
          </w:p>
        </w:tc>
        <w:tc>
          <w:tcPr>
            <w:tcW w:w="775"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480.33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2200101</w:t>
            </w:r>
          </w:p>
        </w:tc>
        <w:tc>
          <w:tcPr>
            <w:tcW w:w="1947"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行政运行</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948.70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948.70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2200104</w:t>
            </w:r>
          </w:p>
        </w:tc>
        <w:tc>
          <w:tcPr>
            <w:tcW w:w="1947"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自然资源规划及管理</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24.57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24.57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2200114</w:t>
            </w:r>
          </w:p>
        </w:tc>
        <w:tc>
          <w:tcPr>
            <w:tcW w:w="1947"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地质勘查与矿产资源管理</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420.33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420.33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2200199</w:t>
            </w:r>
          </w:p>
        </w:tc>
        <w:tc>
          <w:tcPr>
            <w:tcW w:w="1947"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其他自然资源事务支出</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60.00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60.00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lastRenderedPageBreak/>
              <w:t>221</w:t>
            </w:r>
          </w:p>
        </w:tc>
        <w:tc>
          <w:tcPr>
            <w:tcW w:w="1947"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住房保障支出</w:t>
            </w:r>
          </w:p>
        </w:tc>
        <w:tc>
          <w:tcPr>
            <w:tcW w:w="849"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796" w:type="pct"/>
            <w:gridSpan w:val="2"/>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775"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22102</w:t>
            </w:r>
          </w:p>
        </w:tc>
        <w:tc>
          <w:tcPr>
            <w:tcW w:w="1947"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住房改革支出</w:t>
            </w:r>
          </w:p>
        </w:tc>
        <w:tc>
          <w:tcPr>
            <w:tcW w:w="849"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796" w:type="pct"/>
            <w:gridSpan w:val="2"/>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775"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2210201</w:t>
            </w:r>
          </w:p>
        </w:tc>
        <w:tc>
          <w:tcPr>
            <w:tcW w:w="1947"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住房公积金</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9.82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224</w:t>
            </w:r>
          </w:p>
        </w:tc>
        <w:tc>
          <w:tcPr>
            <w:tcW w:w="1947"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灾害防治及应急管理支出</w:t>
            </w:r>
          </w:p>
        </w:tc>
        <w:tc>
          <w:tcPr>
            <w:tcW w:w="849"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796" w:type="pct"/>
            <w:gridSpan w:val="2"/>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775" w:type="pct"/>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22406</w:t>
            </w:r>
          </w:p>
        </w:tc>
        <w:tc>
          <w:tcPr>
            <w:tcW w:w="1947"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自然灾害防治</w:t>
            </w:r>
          </w:p>
        </w:tc>
        <w:tc>
          <w:tcPr>
            <w:tcW w:w="849"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796" w:type="pct"/>
            <w:gridSpan w:val="2"/>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775" w:type="pct"/>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r>
      <w:tr w:rsidR="00AE2234" w:rsidRPr="00AE2234" w:rsidTr="00AE2234">
        <w:trPr>
          <w:trHeight w:val="300"/>
        </w:trPr>
        <w:tc>
          <w:tcPr>
            <w:tcW w:w="633" w:type="pct"/>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2240601</w:t>
            </w:r>
          </w:p>
        </w:tc>
        <w:tc>
          <w:tcPr>
            <w:tcW w:w="1947"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地质灾害防治</w:t>
            </w:r>
          </w:p>
        </w:tc>
        <w:tc>
          <w:tcPr>
            <w:tcW w:w="8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c>
          <w:tcPr>
            <w:tcW w:w="796" w:type="pct"/>
            <w:gridSpan w:val="2"/>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775"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156.32 </w:t>
            </w:r>
          </w:p>
        </w:tc>
      </w:tr>
      <w:tr w:rsidR="00AE2234" w:rsidRPr="00AE2234" w:rsidTr="00AE2234">
        <w:trPr>
          <w:trHeight w:val="300"/>
        </w:trPr>
        <w:tc>
          <w:tcPr>
            <w:tcW w:w="5000" w:type="pct"/>
            <w:gridSpan w:val="8"/>
            <w:tcBorders>
              <w:top w:val="single" w:sz="4" w:space="0" w:color="D4D4D4"/>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注：本表反映部门本年度一般公共预算财政拨款支出情况。</w:t>
            </w:r>
          </w:p>
        </w:tc>
      </w:tr>
    </w:tbl>
    <w:p w:rsidR="004F1431" w:rsidRDefault="004F1431">
      <w:pPr>
        <w:widowControl/>
        <w:jc w:val="left"/>
        <w:rPr>
          <w:rFonts w:ascii="Times New Roman" w:eastAsia="仿宋_GB2312" w:hAnsi="Times New Roman" w:cs="Times New Roman"/>
          <w:bCs/>
          <w:kern w:val="0"/>
          <w:szCs w:val="21"/>
        </w:rPr>
      </w:pPr>
    </w:p>
    <w:p w:rsidR="004F1431" w:rsidRDefault="00AE2234">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rsidR="004F1431" w:rsidRDefault="00AE2234">
      <w:pPr>
        <w:widowControl/>
        <w:spacing w:after="120"/>
        <w:jc w:val="center"/>
        <w:textAlignment w:val="center"/>
        <w:rPr>
          <w:rFonts w:ascii="Times New Roman" w:eastAsia="黑体" w:hAnsi="Times New Roman" w:cs="Times New Roman"/>
          <w:color w:val="000000"/>
          <w:kern w:val="0"/>
          <w:sz w:val="36"/>
          <w:szCs w:val="36"/>
        </w:rPr>
      </w:pPr>
      <w:bookmarkStart w:id="1" w:name="RANGE!A1:I34"/>
      <w:r>
        <w:rPr>
          <w:rFonts w:ascii="Times New Roman" w:eastAsia="黑体" w:hAnsi="Times New Roman" w:cs="Times New Roman"/>
          <w:color w:val="000000"/>
          <w:kern w:val="0"/>
          <w:sz w:val="36"/>
          <w:szCs w:val="36"/>
        </w:rPr>
        <w:lastRenderedPageBreak/>
        <w:t>一般公共预算财政拨款基本支出决算明细表</w:t>
      </w:r>
      <w:bookmarkEnd w:id="1"/>
    </w:p>
    <w:tbl>
      <w:tblPr>
        <w:tblW w:w="5000" w:type="pct"/>
        <w:tblLayout w:type="fixed"/>
        <w:tblLook w:val="04A0"/>
      </w:tblPr>
      <w:tblGrid>
        <w:gridCol w:w="697"/>
        <w:gridCol w:w="256"/>
        <w:gridCol w:w="2850"/>
        <w:gridCol w:w="1268"/>
        <w:gridCol w:w="850"/>
        <w:gridCol w:w="2267"/>
        <w:gridCol w:w="993"/>
        <w:gridCol w:w="850"/>
        <w:gridCol w:w="2551"/>
        <w:gridCol w:w="1638"/>
      </w:tblGrid>
      <w:tr w:rsidR="00AE2234" w:rsidRPr="00AE2234" w:rsidTr="00AE2234">
        <w:trPr>
          <w:trHeight w:val="270"/>
        </w:trPr>
        <w:tc>
          <w:tcPr>
            <w:tcW w:w="245"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092" w:type="pct"/>
            <w:gridSpan w:val="2"/>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446"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99"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797"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349"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99"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897"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576" w:type="pct"/>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18"/>
                <w:szCs w:val="18"/>
              </w:rPr>
            </w:pPr>
            <w:r w:rsidRPr="00AE2234">
              <w:rPr>
                <w:rFonts w:ascii="宋体" w:eastAsia="宋体" w:hAnsi="宋体" w:cs="宋体" w:hint="eastAsia"/>
                <w:kern w:val="0"/>
                <w:sz w:val="18"/>
                <w:szCs w:val="18"/>
              </w:rPr>
              <w:t>公开06表</w:t>
            </w:r>
          </w:p>
        </w:tc>
      </w:tr>
      <w:tr w:rsidR="00AE2234" w:rsidRPr="00AE2234" w:rsidTr="00AE2234">
        <w:trPr>
          <w:trHeight w:val="270"/>
        </w:trPr>
        <w:tc>
          <w:tcPr>
            <w:tcW w:w="1337" w:type="pct"/>
            <w:gridSpan w:val="3"/>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18"/>
                <w:szCs w:val="18"/>
              </w:rPr>
            </w:pPr>
            <w:r w:rsidRPr="00AE2234">
              <w:rPr>
                <w:rFonts w:ascii="宋体" w:eastAsia="宋体" w:hAnsi="宋体" w:cs="宋体" w:hint="eastAsia"/>
                <w:kern w:val="0"/>
                <w:sz w:val="18"/>
                <w:szCs w:val="18"/>
              </w:rPr>
              <w:t>部门：怀化市自然资源和规划局</w:t>
            </w:r>
          </w:p>
        </w:tc>
        <w:tc>
          <w:tcPr>
            <w:tcW w:w="446"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99"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797"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349"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99"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897" w:type="pct"/>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576" w:type="pct"/>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18"/>
                <w:szCs w:val="18"/>
              </w:rPr>
            </w:pPr>
            <w:r w:rsidRPr="00AE2234">
              <w:rPr>
                <w:rFonts w:ascii="宋体" w:eastAsia="宋体" w:hAnsi="宋体" w:cs="宋体" w:hint="eastAsia"/>
                <w:kern w:val="0"/>
                <w:sz w:val="18"/>
                <w:szCs w:val="18"/>
              </w:rPr>
              <w:t>金额单位：万元</w:t>
            </w:r>
          </w:p>
        </w:tc>
      </w:tr>
      <w:tr w:rsidR="00AE2234" w:rsidRPr="00AE2234" w:rsidTr="00AE2234">
        <w:trPr>
          <w:trHeight w:val="312"/>
        </w:trPr>
        <w:tc>
          <w:tcPr>
            <w:tcW w:w="335" w:type="pct"/>
            <w:gridSpan w:val="2"/>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科目代码</w:t>
            </w:r>
          </w:p>
        </w:tc>
        <w:tc>
          <w:tcPr>
            <w:tcW w:w="1002" w:type="pct"/>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科目名称</w:t>
            </w:r>
          </w:p>
        </w:tc>
        <w:tc>
          <w:tcPr>
            <w:tcW w:w="446" w:type="pct"/>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决算数</w:t>
            </w:r>
          </w:p>
        </w:tc>
        <w:tc>
          <w:tcPr>
            <w:tcW w:w="299" w:type="pct"/>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科目代码</w:t>
            </w:r>
          </w:p>
        </w:tc>
        <w:tc>
          <w:tcPr>
            <w:tcW w:w="797" w:type="pct"/>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科目名称</w:t>
            </w:r>
          </w:p>
        </w:tc>
        <w:tc>
          <w:tcPr>
            <w:tcW w:w="349" w:type="pct"/>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决算数</w:t>
            </w:r>
          </w:p>
        </w:tc>
        <w:tc>
          <w:tcPr>
            <w:tcW w:w="299" w:type="pct"/>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科目代码</w:t>
            </w:r>
          </w:p>
        </w:tc>
        <w:tc>
          <w:tcPr>
            <w:tcW w:w="897" w:type="pct"/>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科目名称</w:t>
            </w:r>
          </w:p>
        </w:tc>
        <w:tc>
          <w:tcPr>
            <w:tcW w:w="576" w:type="pct"/>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决算数</w:t>
            </w:r>
          </w:p>
        </w:tc>
      </w:tr>
      <w:tr w:rsidR="00AE2234" w:rsidRPr="00AE2234" w:rsidTr="00AE2234">
        <w:trPr>
          <w:trHeight w:val="312"/>
        </w:trPr>
        <w:tc>
          <w:tcPr>
            <w:tcW w:w="335" w:type="pct"/>
            <w:gridSpan w:val="2"/>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002" w:type="pct"/>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446" w:type="pct"/>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99" w:type="pct"/>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797" w:type="pct"/>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349" w:type="pct"/>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299" w:type="pct"/>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897" w:type="pct"/>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576" w:type="pct"/>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工资福利支出</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1,138.81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商品和服务支出</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86.18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307</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债务利息及费用支出</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30101</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基本工资</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392.37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30201</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办公费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0.73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30701</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国内债务付息</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30102</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津贴补贴</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176.40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30202</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印刷费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30702</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国外债务付息</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30103</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奖金</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303.42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30204</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手续费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资本性支出</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30106</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伙食补助费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0.35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30205</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水费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31001</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房屋建筑物购建</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30107</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绩效工资</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30206</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电费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31002</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办公设备购置</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30108</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机关事业单位基本养老保险缴费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100.28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30207</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邮电费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31003</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专用设备购置</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30109</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职业年金缴费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30208</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取暖费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31005</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基础设施建设</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30110</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职工基本医疗保险缴费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52.99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30209</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物业管理费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31006</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大型修缮</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30111</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公务员医疗补助缴费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30211</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差旅费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31007</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信息网络及软件购置更新</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30112</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其他社会保障缴费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14.80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30212</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因公出国（境）费用</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31008</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物资储备</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30113</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住房公积金</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98.19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30213</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维修（护）费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31009</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土地补偿</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30114</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医疗费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30214</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租赁费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31010</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安置补助</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30199</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其他工资福利支出</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30215</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会议费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31011</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地上附着物和青苗补偿</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对个人和家庭的补助</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203.31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30216</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培训费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31012</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拆迁补偿</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30301</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离休费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30217</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公务接待费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31013</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公务用车购置</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30302</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退休费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196.22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30218</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专用材料费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31019</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其他交通工具购置</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30303</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退职（役）费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30224</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被装购置费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31021</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文物和陈列品购置</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30304</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抚恤金</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0.70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30225</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专用燃料费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31022</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无形资产购置</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lastRenderedPageBreak/>
              <w:t>30305</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生活补助</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5.30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30226</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劳务费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31099</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其他资本性支出</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30306</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救济费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30227</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委托业务费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399</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其他支出</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30307</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医疗费补助</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30228</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工会经费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10.15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39907</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国家赔偿费用支出</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30308</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助学金</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30229</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福利费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11.35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39908</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对民间非营利组织和群众性自治组织补贴</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30309</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奖励金</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30231</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公务用车运行维护费</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39909</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经常性赠与</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30310</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个人农业生产补贴</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30239</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其他交通费用</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55.47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39910</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资本性赠与</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30311</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代缴社会保险费</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30240</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税金及附加费用</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39999</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其他支出</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335" w:type="pct"/>
            <w:gridSpan w:val="2"/>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30399</w:t>
            </w:r>
          </w:p>
        </w:tc>
        <w:tc>
          <w:tcPr>
            <w:tcW w:w="1002"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其他对个人和家庭的补助</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1.09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30299</w:t>
            </w:r>
          </w:p>
        </w:tc>
        <w:tc>
          <w:tcPr>
            <w:tcW w:w="7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其他商品和服务支出</w:t>
            </w:r>
          </w:p>
        </w:tc>
        <w:tc>
          <w:tcPr>
            <w:tcW w:w="349"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8.49 </w:t>
            </w:r>
          </w:p>
        </w:tc>
        <w:tc>
          <w:tcPr>
            <w:tcW w:w="299"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897" w:type="pct"/>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1337" w:type="pct"/>
            <w:gridSpan w:val="3"/>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人员经费合计</w:t>
            </w:r>
          </w:p>
        </w:tc>
        <w:tc>
          <w:tcPr>
            <w:tcW w:w="44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1,342.12 </w:t>
            </w:r>
          </w:p>
        </w:tc>
        <w:tc>
          <w:tcPr>
            <w:tcW w:w="2641" w:type="pct"/>
            <w:gridSpan w:val="5"/>
            <w:tcBorders>
              <w:top w:val="single" w:sz="4" w:space="0" w:color="D4D4D4"/>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公用经费合计</w:t>
            </w:r>
          </w:p>
        </w:tc>
        <w:tc>
          <w:tcPr>
            <w:tcW w:w="576" w:type="pct"/>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86.18 </w:t>
            </w:r>
          </w:p>
        </w:tc>
      </w:tr>
      <w:tr w:rsidR="00AE2234" w:rsidRPr="00AE2234" w:rsidTr="00AE2234">
        <w:trPr>
          <w:trHeight w:val="300"/>
        </w:trPr>
        <w:tc>
          <w:tcPr>
            <w:tcW w:w="5000" w:type="pct"/>
            <w:gridSpan w:val="10"/>
            <w:tcBorders>
              <w:top w:val="single" w:sz="4" w:space="0" w:color="D4D4D4"/>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注：本表反映部门本年度一般公共预算财政拨款基本支出明细情况。</w:t>
            </w:r>
          </w:p>
        </w:tc>
      </w:tr>
    </w:tbl>
    <w:p w:rsidR="00AE2234" w:rsidRDefault="00AE2234">
      <w:pPr>
        <w:widowControl/>
        <w:jc w:val="left"/>
        <w:rPr>
          <w:rFonts w:ascii="Times New Roman" w:eastAsia="仿宋_GB2312" w:hAnsi="Times New Roman" w:cs="Times New Roman"/>
          <w:color w:val="000000"/>
          <w:kern w:val="0"/>
          <w:szCs w:val="24"/>
        </w:rPr>
        <w:sectPr w:rsidR="00AE2234">
          <w:pgSz w:w="16838" w:h="11906" w:orient="landscape"/>
          <w:pgMar w:top="1134" w:right="1417" w:bottom="1134" w:left="1417" w:header="851" w:footer="992" w:gutter="0"/>
          <w:cols w:space="425"/>
          <w:docGrid w:type="lines" w:linePitch="312"/>
        </w:sectPr>
      </w:pPr>
    </w:p>
    <w:p w:rsidR="004F1431" w:rsidRDefault="00AE2234" w:rsidP="003F3F10">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政府性基金预算财政拨款收入支出决算表</w:t>
      </w:r>
    </w:p>
    <w:tbl>
      <w:tblPr>
        <w:tblW w:w="15088" w:type="dxa"/>
        <w:tblInd w:w="94" w:type="dxa"/>
        <w:tblLook w:val="04A0"/>
      </w:tblPr>
      <w:tblGrid>
        <w:gridCol w:w="340"/>
        <w:gridCol w:w="340"/>
        <w:gridCol w:w="340"/>
        <w:gridCol w:w="3988"/>
        <w:gridCol w:w="1680"/>
        <w:gridCol w:w="1680"/>
        <w:gridCol w:w="1680"/>
        <w:gridCol w:w="1680"/>
        <w:gridCol w:w="1680"/>
        <w:gridCol w:w="1680"/>
      </w:tblGrid>
      <w:tr w:rsidR="00AE2234" w:rsidRPr="00AE2234" w:rsidTr="00AE2234">
        <w:trPr>
          <w:trHeight w:val="270"/>
        </w:trPr>
        <w:tc>
          <w:tcPr>
            <w:tcW w:w="34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34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34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3988"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公开07表</w:t>
            </w:r>
          </w:p>
        </w:tc>
      </w:tr>
      <w:tr w:rsidR="00AE2234" w:rsidRPr="00AE2234" w:rsidTr="00AE2234">
        <w:trPr>
          <w:trHeight w:val="270"/>
        </w:trPr>
        <w:tc>
          <w:tcPr>
            <w:tcW w:w="5008" w:type="dxa"/>
            <w:gridSpan w:val="4"/>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部门：怀化市自然资源和规划局</w:t>
            </w:r>
          </w:p>
        </w:tc>
        <w:tc>
          <w:tcPr>
            <w:tcW w:w="16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tcBorders>
              <w:top w:val="nil"/>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tcBorders>
              <w:top w:val="nil"/>
              <w:left w:val="nil"/>
              <w:bottom w:val="nil"/>
              <w:right w:val="nil"/>
            </w:tcBorders>
            <w:shd w:val="clear" w:color="auto" w:fill="auto"/>
            <w:noWrap/>
            <w:vAlign w:val="bottom"/>
            <w:hideMark/>
          </w:tcPr>
          <w:p w:rsidR="00AE2234" w:rsidRPr="00AE2234" w:rsidRDefault="00AE2234" w:rsidP="00AE2234">
            <w:pPr>
              <w:widowControl/>
              <w:jc w:val="left"/>
              <w:rPr>
                <w:rFonts w:ascii="宋体" w:eastAsia="宋体" w:hAnsi="宋体" w:cs="宋体"/>
                <w:kern w:val="0"/>
                <w:sz w:val="20"/>
                <w:szCs w:val="20"/>
              </w:rPr>
            </w:pPr>
            <w:r w:rsidRPr="00AE2234">
              <w:rPr>
                <w:rFonts w:ascii="宋体" w:eastAsia="宋体" w:hAnsi="宋体" w:cs="宋体" w:hint="eastAsia"/>
                <w:kern w:val="0"/>
                <w:sz w:val="20"/>
                <w:szCs w:val="20"/>
              </w:rPr>
              <w:t>金额单位：万元</w:t>
            </w:r>
          </w:p>
        </w:tc>
      </w:tr>
      <w:tr w:rsidR="00AE2234" w:rsidRPr="00AE2234" w:rsidTr="00AE2234">
        <w:trPr>
          <w:trHeight w:val="300"/>
        </w:trPr>
        <w:tc>
          <w:tcPr>
            <w:tcW w:w="5008"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项目</w:t>
            </w:r>
          </w:p>
        </w:tc>
        <w:tc>
          <w:tcPr>
            <w:tcW w:w="168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年初结转和结余</w:t>
            </w:r>
          </w:p>
        </w:tc>
        <w:tc>
          <w:tcPr>
            <w:tcW w:w="168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本年收入</w:t>
            </w:r>
          </w:p>
        </w:tc>
        <w:tc>
          <w:tcPr>
            <w:tcW w:w="5040" w:type="dxa"/>
            <w:gridSpan w:val="3"/>
            <w:tcBorders>
              <w:top w:val="single" w:sz="4" w:space="0" w:color="D4D4D4"/>
              <w:left w:val="nil"/>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本年支出</w:t>
            </w:r>
          </w:p>
        </w:tc>
        <w:tc>
          <w:tcPr>
            <w:tcW w:w="1680" w:type="dxa"/>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年末结转和结余</w:t>
            </w:r>
          </w:p>
        </w:tc>
      </w:tr>
      <w:tr w:rsidR="00AE2234" w:rsidRPr="00AE2234" w:rsidTr="00AE2234">
        <w:trPr>
          <w:trHeight w:val="312"/>
        </w:trPr>
        <w:tc>
          <w:tcPr>
            <w:tcW w:w="102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科目代码</w:t>
            </w:r>
          </w:p>
        </w:tc>
        <w:tc>
          <w:tcPr>
            <w:tcW w:w="3988" w:type="dxa"/>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科目名称</w:t>
            </w: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小计</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基本支出</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项目支出</w:t>
            </w: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12"/>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3988" w:type="dxa"/>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12"/>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3988" w:type="dxa"/>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c>
          <w:tcPr>
            <w:tcW w:w="1680" w:type="dxa"/>
            <w:vMerge/>
            <w:tcBorders>
              <w:top w:val="single" w:sz="4" w:space="0" w:color="D4D4D4"/>
              <w:left w:val="single" w:sz="4" w:space="0" w:color="D4D4D4"/>
              <w:bottom w:val="single" w:sz="4" w:space="0" w:color="D4D4D4"/>
              <w:right w:val="single" w:sz="4" w:space="0" w:color="D4D4D4"/>
            </w:tcBorders>
            <w:vAlign w:val="center"/>
            <w:hideMark/>
          </w:tcPr>
          <w:p w:rsidR="00AE2234" w:rsidRPr="00AE2234" w:rsidRDefault="00AE2234" w:rsidP="00AE2234">
            <w:pPr>
              <w:widowControl/>
              <w:jc w:val="left"/>
              <w:rPr>
                <w:rFonts w:ascii="宋体" w:eastAsia="宋体" w:hAnsi="宋体" w:cs="宋体"/>
                <w:color w:val="000000"/>
                <w:kern w:val="0"/>
                <w:sz w:val="22"/>
              </w:rPr>
            </w:pPr>
          </w:p>
        </w:tc>
      </w:tr>
      <w:tr w:rsidR="00AE2234" w:rsidRPr="00AE2234" w:rsidTr="00AE2234">
        <w:trPr>
          <w:trHeight w:val="300"/>
        </w:trPr>
        <w:tc>
          <w:tcPr>
            <w:tcW w:w="5008"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栏次</w:t>
            </w:r>
          </w:p>
        </w:tc>
        <w:tc>
          <w:tcPr>
            <w:tcW w:w="16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1</w:t>
            </w:r>
          </w:p>
        </w:tc>
        <w:tc>
          <w:tcPr>
            <w:tcW w:w="16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2</w:t>
            </w:r>
          </w:p>
        </w:tc>
        <w:tc>
          <w:tcPr>
            <w:tcW w:w="16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3</w:t>
            </w:r>
          </w:p>
        </w:tc>
        <w:tc>
          <w:tcPr>
            <w:tcW w:w="16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4</w:t>
            </w:r>
          </w:p>
        </w:tc>
        <w:tc>
          <w:tcPr>
            <w:tcW w:w="16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5</w:t>
            </w:r>
          </w:p>
        </w:tc>
        <w:tc>
          <w:tcPr>
            <w:tcW w:w="1680" w:type="dxa"/>
            <w:tcBorders>
              <w:top w:val="nil"/>
              <w:left w:val="nil"/>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6</w:t>
            </w:r>
          </w:p>
        </w:tc>
      </w:tr>
      <w:tr w:rsidR="00AE2234" w:rsidRPr="00AE2234" w:rsidTr="00AE2234">
        <w:trPr>
          <w:trHeight w:val="300"/>
        </w:trPr>
        <w:tc>
          <w:tcPr>
            <w:tcW w:w="5008"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AE2234" w:rsidRPr="00AE2234" w:rsidRDefault="00AE2234" w:rsidP="00AE2234">
            <w:pPr>
              <w:widowControl/>
              <w:jc w:val="center"/>
              <w:rPr>
                <w:rFonts w:ascii="宋体" w:eastAsia="宋体" w:hAnsi="宋体" w:cs="宋体"/>
                <w:color w:val="000000"/>
                <w:kern w:val="0"/>
                <w:sz w:val="22"/>
              </w:rPr>
            </w:pPr>
            <w:r w:rsidRPr="00AE2234">
              <w:rPr>
                <w:rFonts w:ascii="宋体" w:eastAsia="宋体" w:hAnsi="宋体" w:cs="宋体" w:hint="eastAsia"/>
                <w:color w:val="000000"/>
                <w:kern w:val="0"/>
                <w:sz w:val="22"/>
              </w:rPr>
              <w:t>合计</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903.37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903.37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118.55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784.82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b/>
                <w:bCs/>
                <w:color w:val="000000"/>
                <w:kern w:val="0"/>
                <w:sz w:val="22"/>
              </w:rPr>
            </w:pPr>
            <w:r w:rsidRPr="00AE2234">
              <w:rPr>
                <w:rFonts w:ascii="宋体" w:eastAsia="宋体" w:hAnsi="宋体" w:cs="宋体" w:hint="eastAsia"/>
                <w:b/>
                <w:bCs/>
                <w:color w:val="000000"/>
                <w:kern w:val="0"/>
                <w:sz w:val="22"/>
              </w:rPr>
              <w:t xml:space="preserve">0.00 </w:t>
            </w:r>
          </w:p>
        </w:tc>
      </w:tr>
      <w:tr w:rsidR="00AE2234" w:rsidRPr="00AE2234" w:rsidTr="00AE2234">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w:t>
            </w:r>
          </w:p>
        </w:tc>
        <w:tc>
          <w:tcPr>
            <w:tcW w:w="3988" w:type="dxa"/>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城乡社区支出</w:t>
            </w:r>
          </w:p>
        </w:tc>
        <w:tc>
          <w:tcPr>
            <w:tcW w:w="1680" w:type="dxa"/>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1680" w:type="dxa"/>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1680" w:type="dxa"/>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118.55 </w:t>
            </w:r>
          </w:p>
        </w:tc>
        <w:tc>
          <w:tcPr>
            <w:tcW w:w="1680" w:type="dxa"/>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784.82 </w:t>
            </w:r>
          </w:p>
        </w:tc>
        <w:tc>
          <w:tcPr>
            <w:tcW w:w="1680" w:type="dxa"/>
            <w:tcBorders>
              <w:top w:val="nil"/>
              <w:left w:val="nil"/>
              <w:bottom w:val="single" w:sz="4" w:space="0" w:color="D4D4D4"/>
              <w:right w:val="single" w:sz="4" w:space="0" w:color="D4D4D4"/>
            </w:tcBorders>
            <w:shd w:val="clear" w:color="000000" w:fill="DFE1E3"/>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0.00 </w:t>
            </w:r>
          </w:p>
        </w:tc>
      </w:tr>
      <w:tr w:rsidR="00AE2234" w:rsidRPr="00AE2234" w:rsidTr="00AE2234">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21208</w:t>
            </w:r>
          </w:p>
        </w:tc>
        <w:tc>
          <w:tcPr>
            <w:tcW w:w="3988" w:type="dxa"/>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国有土地使用权出让收入安排的支出</w:t>
            </w:r>
          </w:p>
        </w:tc>
        <w:tc>
          <w:tcPr>
            <w:tcW w:w="1680" w:type="dxa"/>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1680" w:type="dxa"/>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903.37 </w:t>
            </w:r>
          </w:p>
        </w:tc>
        <w:tc>
          <w:tcPr>
            <w:tcW w:w="1680" w:type="dxa"/>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118.55 </w:t>
            </w:r>
          </w:p>
        </w:tc>
        <w:tc>
          <w:tcPr>
            <w:tcW w:w="1680" w:type="dxa"/>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784.82 </w:t>
            </w:r>
          </w:p>
        </w:tc>
        <w:tc>
          <w:tcPr>
            <w:tcW w:w="1680" w:type="dxa"/>
            <w:tcBorders>
              <w:top w:val="nil"/>
              <w:left w:val="nil"/>
              <w:bottom w:val="single" w:sz="4" w:space="0" w:color="D4D4D4"/>
              <w:right w:val="single" w:sz="4" w:space="0" w:color="D4D4D4"/>
            </w:tcBorders>
            <w:shd w:val="clear" w:color="000000" w:fill="EEF0F0"/>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0.00 </w:t>
            </w:r>
          </w:p>
        </w:tc>
      </w:tr>
      <w:tr w:rsidR="00AE2234" w:rsidRPr="00AE2234" w:rsidTr="00AE2234">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2120806</w:t>
            </w:r>
          </w:p>
        </w:tc>
        <w:tc>
          <w:tcPr>
            <w:tcW w:w="3988"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土地出让业务支出</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803.37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803.37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118.55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684.82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0.00 </w:t>
            </w:r>
          </w:p>
        </w:tc>
      </w:tr>
      <w:tr w:rsidR="00AE2234" w:rsidRPr="00AE2234" w:rsidTr="00AE2234">
        <w:trPr>
          <w:trHeight w:val="300"/>
        </w:trPr>
        <w:tc>
          <w:tcPr>
            <w:tcW w:w="1020" w:type="dxa"/>
            <w:gridSpan w:val="3"/>
            <w:tcBorders>
              <w:top w:val="single" w:sz="4" w:space="0" w:color="D4D4D4"/>
              <w:left w:val="single" w:sz="4" w:space="0" w:color="D4D4D4"/>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2120899</w:t>
            </w:r>
          </w:p>
        </w:tc>
        <w:tc>
          <w:tcPr>
            <w:tcW w:w="3988"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其他国有土地使用权出让收入安排的支出</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100.00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100.00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100.00 </w:t>
            </w:r>
          </w:p>
        </w:tc>
        <w:tc>
          <w:tcPr>
            <w:tcW w:w="1680" w:type="dxa"/>
            <w:tcBorders>
              <w:top w:val="nil"/>
              <w:left w:val="nil"/>
              <w:bottom w:val="single" w:sz="4" w:space="0" w:color="D4D4D4"/>
              <w:right w:val="single" w:sz="4" w:space="0" w:color="D4D4D4"/>
            </w:tcBorders>
            <w:shd w:val="clear" w:color="auto" w:fill="auto"/>
            <w:noWrap/>
            <w:vAlign w:val="center"/>
            <w:hideMark/>
          </w:tcPr>
          <w:p w:rsidR="00AE2234" w:rsidRPr="00AE2234" w:rsidRDefault="00AE2234" w:rsidP="00AE2234">
            <w:pPr>
              <w:widowControl/>
              <w:jc w:val="right"/>
              <w:rPr>
                <w:rFonts w:ascii="宋体" w:eastAsia="宋体" w:hAnsi="宋体" w:cs="宋体"/>
                <w:color w:val="000000"/>
                <w:kern w:val="0"/>
                <w:sz w:val="22"/>
              </w:rPr>
            </w:pPr>
            <w:r w:rsidRPr="00AE2234">
              <w:rPr>
                <w:rFonts w:ascii="宋体" w:eastAsia="宋体" w:hAnsi="宋体" w:cs="宋体" w:hint="eastAsia"/>
                <w:color w:val="000000"/>
                <w:kern w:val="0"/>
                <w:sz w:val="22"/>
              </w:rPr>
              <w:t xml:space="preserve">　</w:t>
            </w:r>
          </w:p>
        </w:tc>
      </w:tr>
      <w:tr w:rsidR="00AE2234" w:rsidRPr="00AE2234" w:rsidTr="00AE2234">
        <w:trPr>
          <w:trHeight w:val="300"/>
        </w:trPr>
        <w:tc>
          <w:tcPr>
            <w:tcW w:w="15088" w:type="dxa"/>
            <w:gridSpan w:val="10"/>
            <w:tcBorders>
              <w:top w:val="single" w:sz="4" w:space="0" w:color="D4D4D4"/>
              <w:left w:val="nil"/>
              <w:bottom w:val="nil"/>
              <w:right w:val="nil"/>
            </w:tcBorders>
            <w:shd w:val="clear" w:color="auto" w:fill="auto"/>
            <w:noWrap/>
            <w:vAlign w:val="center"/>
            <w:hideMark/>
          </w:tcPr>
          <w:p w:rsidR="00AE2234" w:rsidRPr="00AE2234" w:rsidRDefault="00AE2234" w:rsidP="00AE2234">
            <w:pPr>
              <w:widowControl/>
              <w:jc w:val="left"/>
              <w:rPr>
                <w:rFonts w:ascii="宋体" w:eastAsia="宋体" w:hAnsi="宋体" w:cs="宋体"/>
                <w:color w:val="000000"/>
                <w:kern w:val="0"/>
                <w:sz w:val="22"/>
              </w:rPr>
            </w:pPr>
            <w:r w:rsidRPr="00AE2234">
              <w:rPr>
                <w:rFonts w:ascii="宋体" w:eastAsia="宋体" w:hAnsi="宋体" w:cs="宋体" w:hint="eastAsia"/>
                <w:color w:val="000000"/>
                <w:kern w:val="0"/>
                <w:sz w:val="22"/>
              </w:rPr>
              <w:t>注：本表反映部门本年度政府性基金预算财政拨款收入、支出及结转和结余情况。</w:t>
            </w:r>
          </w:p>
        </w:tc>
      </w:tr>
    </w:tbl>
    <w:p w:rsidR="00AE2234" w:rsidRDefault="00AE2234">
      <w:pPr>
        <w:widowControl/>
        <w:spacing w:before="120"/>
        <w:jc w:val="left"/>
        <w:textAlignment w:val="center"/>
        <w:rPr>
          <w:rFonts w:ascii="Times New Roman" w:eastAsia="仿宋_GB2312" w:hAnsi="Times New Roman" w:cs="Times New Roman"/>
          <w:color w:val="000000"/>
          <w:kern w:val="0"/>
          <w:sz w:val="24"/>
          <w:szCs w:val="24"/>
        </w:rPr>
        <w:sectPr w:rsidR="00AE2234">
          <w:pgSz w:w="16838" w:h="11906" w:orient="landscape"/>
          <w:pgMar w:top="1134" w:right="1417" w:bottom="1134" w:left="1417" w:header="851" w:footer="992" w:gutter="0"/>
          <w:cols w:space="425"/>
          <w:docGrid w:type="lines" w:linePitch="312"/>
        </w:sectPr>
      </w:pPr>
    </w:p>
    <w:p w:rsidR="004F1431" w:rsidRDefault="00AE2234" w:rsidP="003F3F10">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国有资本经营预算财政拨款支出决算表</w:t>
      </w:r>
    </w:p>
    <w:tbl>
      <w:tblPr>
        <w:tblW w:w="11354" w:type="dxa"/>
        <w:tblInd w:w="94" w:type="dxa"/>
        <w:tblLook w:val="04A0"/>
      </w:tblPr>
      <w:tblGrid>
        <w:gridCol w:w="340"/>
        <w:gridCol w:w="340"/>
        <w:gridCol w:w="340"/>
        <w:gridCol w:w="3940"/>
        <w:gridCol w:w="1680"/>
        <w:gridCol w:w="1680"/>
        <w:gridCol w:w="3034"/>
      </w:tblGrid>
      <w:tr w:rsidR="00395E38" w:rsidTr="003F3F10">
        <w:trPr>
          <w:trHeight w:val="270"/>
        </w:trPr>
        <w:tc>
          <w:tcPr>
            <w:tcW w:w="340" w:type="dxa"/>
            <w:tcBorders>
              <w:top w:val="nil"/>
              <w:left w:val="nil"/>
              <w:bottom w:val="nil"/>
              <w:right w:val="nil"/>
            </w:tcBorders>
            <w:shd w:val="clear" w:color="auto" w:fill="auto"/>
            <w:noWrap/>
            <w:vAlign w:val="center"/>
            <w:hideMark/>
          </w:tcPr>
          <w:p w:rsidR="00395E38" w:rsidRDefault="00395E38">
            <w:pPr>
              <w:rPr>
                <w:rFonts w:ascii="宋体" w:eastAsia="宋体" w:hAnsi="宋体" w:cs="宋体"/>
                <w:color w:val="000000"/>
                <w:sz w:val="22"/>
              </w:rPr>
            </w:pPr>
          </w:p>
        </w:tc>
        <w:tc>
          <w:tcPr>
            <w:tcW w:w="340" w:type="dxa"/>
            <w:tcBorders>
              <w:top w:val="nil"/>
              <w:left w:val="nil"/>
              <w:bottom w:val="nil"/>
              <w:right w:val="nil"/>
            </w:tcBorders>
            <w:shd w:val="clear" w:color="auto" w:fill="auto"/>
            <w:noWrap/>
            <w:vAlign w:val="center"/>
            <w:hideMark/>
          </w:tcPr>
          <w:p w:rsidR="00395E38" w:rsidRDefault="00395E38">
            <w:pPr>
              <w:rPr>
                <w:rFonts w:ascii="宋体" w:eastAsia="宋体" w:hAnsi="宋体" w:cs="宋体"/>
                <w:color w:val="000000"/>
                <w:sz w:val="22"/>
              </w:rPr>
            </w:pPr>
          </w:p>
        </w:tc>
        <w:tc>
          <w:tcPr>
            <w:tcW w:w="340" w:type="dxa"/>
            <w:tcBorders>
              <w:top w:val="nil"/>
              <w:left w:val="nil"/>
              <w:bottom w:val="nil"/>
              <w:right w:val="nil"/>
            </w:tcBorders>
            <w:shd w:val="clear" w:color="auto" w:fill="auto"/>
            <w:noWrap/>
            <w:vAlign w:val="center"/>
            <w:hideMark/>
          </w:tcPr>
          <w:p w:rsidR="00395E38" w:rsidRDefault="00395E38">
            <w:pPr>
              <w:rPr>
                <w:rFonts w:ascii="宋体" w:eastAsia="宋体" w:hAnsi="宋体" w:cs="宋体"/>
                <w:color w:val="000000"/>
                <w:sz w:val="22"/>
              </w:rPr>
            </w:pPr>
          </w:p>
        </w:tc>
        <w:tc>
          <w:tcPr>
            <w:tcW w:w="3940" w:type="dxa"/>
            <w:tcBorders>
              <w:top w:val="nil"/>
              <w:left w:val="nil"/>
              <w:bottom w:val="nil"/>
              <w:right w:val="nil"/>
            </w:tcBorders>
            <w:shd w:val="clear" w:color="auto" w:fill="auto"/>
            <w:noWrap/>
            <w:vAlign w:val="center"/>
            <w:hideMark/>
          </w:tcPr>
          <w:p w:rsidR="00395E38" w:rsidRDefault="00395E38">
            <w:pPr>
              <w:rPr>
                <w:rFonts w:ascii="宋体" w:eastAsia="宋体" w:hAnsi="宋体" w:cs="宋体"/>
                <w:color w:val="000000"/>
                <w:sz w:val="22"/>
              </w:rPr>
            </w:pPr>
          </w:p>
        </w:tc>
        <w:tc>
          <w:tcPr>
            <w:tcW w:w="1680" w:type="dxa"/>
            <w:tcBorders>
              <w:top w:val="nil"/>
              <w:left w:val="nil"/>
              <w:bottom w:val="nil"/>
              <w:right w:val="nil"/>
            </w:tcBorders>
            <w:shd w:val="clear" w:color="auto" w:fill="auto"/>
            <w:noWrap/>
            <w:vAlign w:val="center"/>
            <w:hideMark/>
          </w:tcPr>
          <w:p w:rsidR="00395E38" w:rsidRDefault="00395E38">
            <w:pPr>
              <w:rPr>
                <w:rFonts w:ascii="宋体" w:eastAsia="宋体" w:hAnsi="宋体" w:cs="宋体"/>
                <w:color w:val="000000"/>
                <w:sz w:val="22"/>
              </w:rPr>
            </w:pPr>
          </w:p>
        </w:tc>
        <w:tc>
          <w:tcPr>
            <w:tcW w:w="1680" w:type="dxa"/>
            <w:tcBorders>
              <w:top w:val="nil"/>
              <w:left w:val="nil"/>
              <w:bottom w:val="nil"/>
              <w:right w:val="nil"/>
            </w:tcBorders>
            <w:shd w:val="clear" w:color="auto" w:fill="auto"/>
            <w:noWrap/>
            <w:vAlign w:val="center"/>
            <w:hideMark/>
          </w:tcPr>
          <w:p w:rsidR="00395E38" w:rsidRDefault="00395E38">
            <w:pPr>
              <w:rPr>
                <w:rFonts w:ascii="宋体" w:eastAsia="宋体" w:hAnsi="宋体" w:cs="宋体"/>
                <w:color w:val="000000"/>
                <w:sz w:val="22"/>
              </w:rPr>
            </w:pPr>
          </w:p>
        </w:tc>
        <w:tc>
          <w:tcPr>
            <w:tcW w:w="3034" w:type="dxa"/>
            <w:tcBorders>
              <w:top w:val="nil"/>
              <w:left w:val="nil"/>
              <w:bottom w:val="nil"/>
              <w:right w:val="nil"/>
            </w:tcBorders>
            <w:shd w:val="clear" w:color="auto" w:fill="auto"/>
            <w:noWrap/>
            <w:vAlign w:val="bottom"/>
            <w:hideMark/>
          </w:tcPr>
          <w:p w:rsidR="00395E38" w:rsidRDefault="00395E38">
            <w:pPr>
              <w:rPr>
                <w:rFonts w:ascii="宋体" w:eastAsia="宋体" w:hAnsi="宋体" w:cs="宋体"/>
                <w:sz w:val="20"/>
                <w:szCs w:val="20"/>
              </w:rPr>
            </w:pPr>
            <w:r>
              <w:rPr>
                <w:rFonts w:hint="eastAsia"/>
                <w:sz w:val="20"/>
                <w:szCs w:val="20"/>
              </w:rPr>
              <w:t>公开</w:t>
            </w:r>
            <w:r>
              <w:rPr>
                <w:rFonts w:hint="eastAsia"/>
                <w:sz w:val="20"/>
                <w:szCs w:val="20"/>
              </w:rPr>
              <w:t>08</w:t>
            </w:r>
            <w:r>
              <w:rPr>
                <w:rFonts w:hint="eastAsia"/>
                <w:sz w:val="20"/>
                <w:szCs w:val="20"/>
              </w:rPr>
              <w:t>表</w:t>
            </w:r>
          </w:p>
        </w:tc>
      </w:tr>
      <w:tr w:rsidR="00395E38" w:rsidTr="003F3F10">
        <w:trPr>
          <w:trHeight w:val="270"/>
        </w:trPr>
        <w:tc>
          <w:tcPr>
            <w:tcW w:w="4960" w:type="dxa"/>
            <w:gridSpan w:val="4"/>
            <w:tcBorders>
              <w:top w:val="nil"/>
              <w:left w:val="nil"/>
              <w:bottom w:val="nil"/>
              <w:right w:val="nil"/>
            </w:tcBorders>
            <w:shd w:val="clear" w:color="auto" w:fill="auto"/>
            <w:noWrap/>
            <w:vAlign w:val="bottom"/>
            <w:hideMark/>
          </w:tcPr>
          <w:p w:rsidR="00395E38" w:rsidRDefault="00395E38">
            <w:pPr>
              <w:rPr>
                <w:rFonts w:ascii="宋体" w:eastAsia="宋体" w:hAnsi="宋体" w:cs="宋体"/>
                <w:sz w:val="20"/>
                <w:szCs w:val="20"/>
              </w:rPr>
            </w:pPr>
            <w:r>
              <w:rPr>
                <w:rFonts w:hint="eastAsia"/>
                <w:sz w:val="20"/>
                <w:szCs w:val="20"/>
              </w:rPr>
              <w:t>部门：怀化市自然资源和规划局</w:t>
            </w:r>
          </w:p>
        </w:tc>
        <w:tc>
          <w:tcPr>
            <w:tcW w:w="1680" w:type="dxa"/>
            <w:tcBorders>
              <w:top w:val="nil"/>
              <w:left w:val="nil"/>
              <w:bottom w:val="nil"/>
              <w:right w:val="nil"/>
            </w:tcBorders>
            <w:shd w:val="clear" w:color="auto" w:fill="auto"/>
            <w:noWrap/>
            <w:vAlign w:val="center"/>
            <w:hideMark/>
          </w:tcPr>
          <w:p w:rsidR="00395E38" w:rsidRDefault="00395E38">
            <w:pPr>
              <w:rPr>
                <w:rFonts w:ascii="宋体" w:eastAsia="宋体" w:hAnsi="宋体" w:cs="宋体"/>
                <w:color w:val="000000"/>
                <w:sz w:val="22"/>
              </w:rPr>
            </w:pPr>
          </w:p>
        </w:tc>
        <w:tc>
          <w:tcPr>
            <w:tcW w:w="1680" w:type="dxa"/>
            <w:tcBorders>
              <w:top w:val="nil"/>
              <w:left w:val="nil"/>
              <w:bottom w:val="nil"/>
              <w:right w:val="nil"/>
            </w:tcBorders>
            <w:shd w:val="clear" w:color="auto" w:fill="auto"/>
            <w:noWrap/>
            <w:vAlign w:val="center"/>
            <w:hideMark/>
          </w:tcPr>
          <w:p w:rsidR="00395E38" w:rsidRDefault="00395E38">
            <w:pPr>
              <w:rPr>
                <w:rFonts w:ascii="宋体" w:eastAsia="宋体" w:hAnsi="宋体" w:cs="宋体"/>
                <w:color w:val="000000"/>
                <w:sz w:val="22"/>
              </w:rPr>
            </w:pPr>
          </w:p>
        </w:tc>
        <w:tc>
          <w:tcPr>
            <w:tcW w:w="3034" w:type="dxa"/>
            <w:tcBorders>
              <w:top w:val="nil"/>
              <w:left w:val="nil"/>
              <w:bottom w:val="nil"/>
              <w:right w:val="nil"/>
            </w:tcBorders>
            <w:shd w:val="clear" w:color="auto" w:fill="auto"/>
            <w:noWrap/>
            <w:vAlign w:val="bottom"/>
            <w:hideMark/>
          </w:tcPr>
          <w:p w:rsidR="00395E38" w:rsidRDefault="00395E38">
            <w:pPr>
              <w:rPr>
                <w:rFonts w:ascii="宋体" w:eastAsia="宋体" w:hAnsi="宋体" w:cs="宋体"/>
                <w:sz w:val="20"/>
                <w:szCs w:val="20"/>
              </w:rPr>
            </w:pPr>
            <w:r>
              <w:rPr>
                <w:rFonts w:hint="eastAsia"/>
                <w:sz w:val="20"/>
                <w:szCs w:val="20"/>
              </w:rPr>
              <w:t>金额单位：万元</w:t>
            </w:r>
          </w:p>
        </w:tc>
      </w:tr>
      <w:tr w:rsidR="00395E38" w:rsidTr="003F3F10">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395E38" w:rsidRDefault="00395E38">
            <w:pPr>
              <w:jc w:val="center"/>
              <w:rPr>
                <w:rFonts w:ascii="宋体" w:eastAsia="宋体" w:hAnsi="宋体" w:cs="宋体"/>
                <w:color w:val="000000"/>
                <w:sz w:val="22"/>
              </w:rPr>
            </w:pPr>
            <w:r>
              <w:rPr>
                <w:rFonts w:hint="eastAsia"/>
                <w:color w:val="000000"/>
                <w:sz w:val="22"/>
              </w:rPr>
              <w:t>项目</w:t>
            </w:r>
          </w:p>
        </w:tc>
        <w:tc>
          <w:tcPr>
            <w:tcW w:w="6394" w:type="dxa"/>
            <w:gridSpan w:val="3"/>
            <w:tcBorders>
              <w:top w:val="single" w:sz="4" w:space="0" w:color="D4D4D4"/>
              <w:left w:val="nil"/>
              <w:bottom w:val="single" w:sz="4" w:space="0" w:color="D4D4D4"/>
              <w:right w:val="single" w:sz="4" w:space="0" w:color="D4D4D4"/>
            </w:tcBorders>
            <w:shd w:val="clear" w:color="000000" w:fill="F1F1F1"/>
            <w:vAlign w:val="center"/>
            <w:hideMark/>
          </w:tcPr>
          <w:p w:rsidR="00395E38" w:rsidRDefault="00395E38">
            <w:pPr>
              <w:jc w:val="center"/>
              <w:rPr>
                <w:rFonts w:ascii="宋体" w:eastAsia="宋体" w:hAnsi="宋体" w:cs="宋体"/>
                <w:color w:val="000000"/>
                <w:sz w:val="22"/>
              </w:rPr>
            </w:pPr>
            <w:r>
              <w:rPr>
                <w:rFonts w:hint="eastAsia"/>
                <w:color w:val="000000"/>
                <w:sz w:val="22"/>
              </w:rPr>
              <w:t>本年支出</w:t>
            </w:r>
          </w:p>
        </w:tc>
      </w:tr>
      <w:tr w:rsidR="00395E38" w:rsidTr="003F3F10">
        <w:trPr>
          <w:trHeight w:val="312"/>
        </w:trPr>
        <w:tc>
          <w:tcPr>
            <w:tcW w:w="1020" w:type="dxa"/>
            <w:gridSpan w:val="3"/>
            <w:vMerge w:val="restart"/>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395E38" w:rsidRDefault="00395E38">
            <w:pPr>
              <w:jc w:val="center"/>
              <w:rPr>
                <w:rFonts w:ascii="宋体" w:eastAsia="宋体" w:hAnsi="宋体" w:cs="宋体"/>
                <w:color w:val="000000"/>
                <w:sz w:val="22"/>
              </w:rPr>
            </w:pPr>
            <w:r>
              <w:rPr>
                <w:rFonts w:hint="eastAsia"/>
                <w:color w:val="000000"/>
                <w:sz w:val="22"/>
              </w:rPr>
              <w:t>科目代码</w:t>
            </w:r>
          </w:p>
        </w:tc>
        <w:tc>
          <w:tcPr>
            <w:tcW w:w="3940" w:type="dxa"/>
            <w:vMerge w:val="restart"/>
            <w:tcBorders>
              <w:top w:val="nil"/>
              <w:left w:val="single" w:sz="4" w:space="0" w:color="D4D4D4"/>
              <w:bottom w:val="single" w:sz="4" w:space="0" w:color="D4D4D4"/>
              <w:right w:val="single" w:sz="4" w:space="0" w:color="D4D4D4"/>
            </w:tcBorders>
            <w:shd w:val="clear" w:color="000000" w:fill="F1F1F1"/>
            <w:noWrap/>
            <w:vAlign w:val="center"/>
            <w:hideMark/>
          </w:tcPr>
          <w:p w:rsidR="00395E38" w:rsidRDefault="00395E38">
            <w:pPr>
              <w:jc w:val="center"/>
              <w:rPr>
                <w:rFonts w:ascii="宋体" w:eastAsia="宋体" w:hAnsi="宋体" w:cs="宋体"/>
                <w:color w:val="000000"/>
                <w:sz w:val="22"/>
              </w:rPr>
            </w:pPr>
            <w:r>
              <w:rPr>
                <w:rFonts w:hint="eastAsia"/>
                <w:color w:val="000000"/>
                <w:sz w:val="22"/>
              </w:rPr>
              <w:t>科目名称</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395E38" w:rsidRDefault="00395E38">
            <w:pPr>
              <w:jc w:val="center"/>
              <w:rPr>
                <w:rFonts w:ascii="宋体" w:eastAsia="宋体" w:hAnsi="宋体" w:cs="宋体"/>
                <w:color w:val="000000"/>
                <w:sz w:val="22"/>
              </w:rPr>
            </w:pPr>
            <w:r>
              <w:rPr>
                <w:rFonts w:hint="eastAsia"/>
                <w:color w:val="000000"/>
                <w:sz w:val="22"/>
              </w:rPr>
              <w:t>合计</w:t>
            </w:r>
          </w:p>
        </w:tc>
        <w:tc>
          <w:tcPr>
            <w:tcW w:w="1680"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395E38" w:rsidRDefault="00395E38">
            <w:pPr>
              <w:jc w:val="center"/>
              <w:rPr>
                <w:rFonts w:ascii="宋体" w:eastAsia="宋体" w:hAnsi="宋体" w:cs="宋体"/>
                <w:color w:val="000000"/>
                <w:sz w:val="22"/>
              </w:rPr>
            </w:pPr>
            <w:r>
              <w:rPr>
                <w:rFonts w:hint="eastAsia"/>
                <w:color w:val="000000"/>
                <w:sz w:val="22"/>
              </w:rPr>
              <w:t>基本支出</w:t>
            </w:r>
          </w:p>
        </w:tc>
        <w:tc>
          <w:tcPr>
            <w:tcW w:w="3034" w:type="dxa"/>
            <w:vMerge w:val="restart"/>
            <w:tcBorders>
              <w:top w:val="nil"/>
              <w:left w:val="single" w:sz="4" w:space="0" w:color="D4D4D4"/>
              <w:bottom w:val="single" w:sz="4" w:space="0" w:color="D4D4D4"/>
              <w:right w:val="single" w:sz="4" w:space="0" w:color="D4D4D4"/>
            </w:tcBorders>
            <w:shd w:val="clear" w:color="000000" w:fill="F1F1F1"/>
            <w:vAlign w:val="center"/>
            <w:hideMark/>
          </w:tcPr>
          <w:p w:rsidR="00395E38" w:rsidRDefault="00395E38">
            <w:pPr>
              <w:jc w:val="center"/>
              <w:rPr>
                <w:rFonts w:ascii="宋体" w:eastAsia="宋体" w:hAnsi="宋体" w:cs="宋体"/>
                <w:color w:val="000000"/>
                <w:sz w:val="22"/>
              </w:rPr>
            </w:pPr>
            <w:r>
              <w:rPr>
                <w:rFonts w:hint="eastAsia"/>
                <w:color w:val="000000"/>
                <w:sz w:val="22"/>
              </w:rPr>
              <w:t>项目支出</w:t>
            </w:r>
          </w:p>
        </w:tc>
      </w:tr>
      <w:tr w:rsidR="00395E38" w:rsidTr="003F3F10">
        <w:trPr>
          <w:trHeight w:val="312"/>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395E38" w:rsidRDefault="00395E38">
            <w:pPr>
              <w:rPr>
                <w:rFonts w:ascii="宋体" w:eastAsia="宋体" w:hAnsi="宋体" w:cs="宋体"/>
                <w:color w:val="00000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395E38" w:rsidRDefault="00395E38">
            <w:pPr>
              <w:rPr>
                <w:rFonts w:ascii="宋体" w:eastAsia="宋体" w:hAnsi="宋体" w:cs="宋体"/>
                <w:color w:val="00000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395E38" w:rsidRDefault="00395E38">
            <w:pPr>
              <w:rPr>
                <w:rFonts w:ascii="宋体" w:eastAsia="宋体" w:hAnsi="宋体" w:cs="宋体"/>
                <w:color w:val="00000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395E38" w:rsidRDefault="00395E38">
            <w:pPr>
              <w:rPr>
                <w:rFonts w:ascii="宋体" w:eastAsia="宋体" w:hAnsi="宋体" w:cs="宋体"/>
                <w:color w:val="000000"/>
                <w:sz w:val="22"/>
              </w:rPr>
            </w:pPr>
          </w:p>
        </w:tc>
        <w:tc>
          <w:tcPr>
            <w:tcW w:w="3034" w:type="dxa"/>
            <w:vMerge/>
            <w:tcBorders>
              <w:top w:val="nil"/>
              <w:left w:val="single" w:sz="4" w:space="0" w:color="D4D4D4"/>
              <w:bottom w:val="single" w:sz="4" w:space="0" w:color="D4D4D4"/>
              <w:right w:val="single" w:sz="4" w:space="0" w:color="D4D4D4"/>
            </w:tcBorders>
            <w:vAlign w:val="center"/>
            <w:hideMark/>
          </w:tcPr>
          <w:p w:rsidR="00395E38" w:rsidRDefault="00395E38">
            <w:pPr>
              <w:rPr>
                <w:rFonts w:ascii="宋体" w:eastAsia="宋体" w:hAnsi="宋体" w:cs="宋体"/>
                <w:color w:val="000000"/>
                <w:sz w:val="22"/>
              </w:rPr>
            </w:pPr>
          </w:p>
        </w:tc>
      </w:tr>
      <w:tr w:rsidR="00395E38" w:rsidTr="003F3F10">
        <w:trPr>
          <w:trHeight w:val="312"/>
        </w:trPr>
        <w:tc>
          <w:tcPr>
            <w:tcW w:w="1020" w:type="dxa"/>
            <w:gridSpan w:val="3"/>
            <w:vMerge/>
            <w:tcBorders>
              <w:top w:val="single" w:sz="4" w:space="0" w:color="D4D4D4"/>
              <w:left w:val="single" w:sz="4" w:space="0" w:color="D4D4D4"/>
              <w:bottom w:val="single" w:sz="4" w:space="0" w:color="D4D4D4"/>
              <w:right w:val="single" w:sz="4" w:space="0" w:color="D4D4D4"/>
            </w:tcBorders>
            <w:vAlign w:val="center"/>
            <w:hideMark/>
          </w:tcPr>
          <w:p w:rsidR="00395E38" w:rsidRDefault="00395E38">
            <w:pPr>
              <w:rPr>
                <w:rFonts w:ascii="宋体" w:eastAsia="宋体" w:hAnsi="宋体" w:cs="宋体"/>
                <w:color w:val="000000"/>
                <w:sz w:val="22"/>
              </w:rPr>
            </w:pPr>
          </w:p>
        </w:tc>
        <w:tc>
          <w:tcPr>
            <w:tcW w:w="3940" w:type="dxa"/>
            <w:vMerge/>
            <w:tcBorders>
              <w:top w:val="nil"/>
              <w:left w:val="single" w:sz="4" w:space="0" w:color="D4D4D4"/>
              <w:bottom w:val="single" w:sz="4" w:space="0" w:color="D4D4D4"/>
              <w:right w:val="single" w:sz="4" w:space="0" w:color="D4D4D4"/>
            </w:tcBorders>
            <w:vAlign w:val="center"/>
            <w:hideMark/>
          </w:tcPr>
          <w:p w:rsidR="00395E38" w:rsidRDefault="00395E38">
            <w:pPr>
              <w:rPr>
                <w:rFonts w:ascii="宋体" w:eastAsia="宋体" w:hAnsi="宋体" w:cs="宋体"/>
                <w:color w:val="00000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395E38" w:rsidRDefault="00395E38">
            <w:pPr>
              <w:rPr>
                <w:rFonts w:ascii="宋体" w:eastAsia="宋体" w:hAnsi="宋体" w:cs="宋体"/>
                <w:color w:val="000000"/>
                <w:sz w:val="22"/>
              </w:rPr>
            </w:pPr>
          </w:p>
        </w:tc>
        <w:tc>
          <w:tcPr>
            <w:tcW w:w="1680" w:type="dxa"/>
            <w:vMerge/>
            <w:tcBorders>
              <w:top w:val="nil"/>
              <w:left w:val="single" w:sz="4" w:space="0" w:color="D4D4D4"/>
              <w:bottom w:val="single" w:sz="4" w:space="0" w:color="D4D4D4"/>
              <w:right w:val="single" w:sz="4" w:space="0" w:color="D4D4D4"/>
            </w:tcBorders>
            <w:vAlign w:val="center"/>
            <w:hideMark/>
          </w:tcPr>
          <w:p w:rsidR="00395E38" w:rsidRDefault="00395E38">
            <w:pPr>
              <w:rPr>
                <w:rFonts w:ascii="宋体" w:eastAsia="宋体" w:hAnsi="宋体" w:cs="宋体"/>
                <w:color w:val="000000"/>
                <w:sz w:val="22"/>
              </w:rPr>
            </w:pPr>
          </w:p>
        </w:tc>
        <w:tc>
          <w:tcPr>
            <w:tcW w:w="3034" w:type="dxa"/>
            <w:vMerge/>
            <w:tcBorders>
              <w:top w:val="nil"/>
              <w:left w:val="single" w:sz="4" w:space="0" w:color="D4D4D4"/>
              <w:bottom w:val="single" w:sz="4" w:space="0" w:color="D4D4D4"/>
              <w:right w:val="single" w:sz="4" w:space="0" w:color="D4D4D4"/>
            </w:tcBorders>
            <w:vAlign w:val="center"/>
            <w:hideMark/>
          </w:tcPr>
          <w:p w:rsidR="00395E38" w:rsidRDefault="00395E38">
            <w:pPr>
              <w:rPr>
                <w:rFonts w:ascii="宋体" w:eastAsia="宋体" w:hAnsi="宋体" w:cs="宋体"/>
                <w:color w:val="000000"/>
                <w:sz w:val="22"/>
              </w:rPr>
            </w:pPr>
          </w:p>
        </w:tc>
      </w:tr>
      <w:tr w:rsidR="00395E38" w:rsidTr="003F3F10">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395E38" w:rsidRDefault="00395E38">
            <w:pPr>
              <w:jc w:val="center"/>
              <w:rPr>
                <w:rFonts w:ascii="宋体" w:eastAsia="宋体" w:hAnsi="宋体" w:cs="宋体"/>
                <w:color w:val="000000"/>
                <w:sz w:val="22"/>
              </w:rPr>
            </w:pPr>
            <w:r>
              <w:rPr>
                <w:rFonts w:hint="eastAsia"/>
                <w:color w:val="000000"/>
                <w:sz w:val="22"/>
              </w:rPr>
              <w:t>栏次</w:t>
            </w:r>
          </w:p>
        </w:tc>
        <w:tc>
          <w:tcPr>
            <w:tcW w:w="1680" w:type="dxa"/>
            <w:tcBorders>
              <w:top w:val="nil"/>
              <w:left w:val="nil"/>
              <w:bottom w:val="single" w:sz="4" w:space="0" w:color="D4D4D4"/>
              <w:right w:val="single" w:sz="4" w:space="0" w:color="D4D4D4"/>
            </w:tcBorders>
            <w:shd w:val="clear" w:color="000000" w:fill="F1F1F1"/>
            <w:noWrap/>
            <w:vAlign w:val="center"/>
            <w:hideMark/>
          </w:tcPr>
          <w:p w:rsidR="00395E38" w:rsidRDefault="00395E38">
            <w:pPr>
              <w:jc w:val="center"/>
              <w:rPr>
                <w:rFonts w:ascii="宋体" w:eastAsia="宋体" w:hAnsi="宋体" w:cs="宋体"/>
                <w:color w:val="000000"/>
                <w:sz w:val="22"/>
              </w:rPr>
            </w:pPr>
            <w:r>
              <w:rPr>
                <w:rFonts w:hint="eastAsia"/>
                <w:color w:val="000000"/>
                <w:sz w:val="22"/>
              </w:rPr>
              <w:t>1</w:t>
            </w:r>
          </w:p>
        </w:tc>
        <w:tc>
          <w:tcPr>
            <w:tcW w:w="1680" w:type="dxa"/>
            <w:tcBorders>
              <w:top w:val="nil"/>
              <w:left w:val="nil"/>
              <w:bottom w:val="single" w:sz="4" w:space="0" w:color="D4D4D4"/>
              <w:right w:val="single" w:sz="4" w:space="0" w:color="D4D4D4"/>
            </w:tcBorders>
            <w:shd w:val="clear" w:color="000000" w:fill="F1F1F1"/>
            <w:noWrap/>
            <w:vAlign w:val="center"/>
            <w:hideMark/>
          </w:tcPr>
          <w:p w:rsidR="00395E38" w:rsidRDefault="00395E38">
            <w:pPr>
              <w:jc w:val="center"/>
              <w:rPr>
                <w:rFonts w:ascii="宋体" w:eastAsia="宋体" w:hAnsi="宋体" w:cs="宋体"/>
                <w:color w:val="000000"/>
                <w:sz w:val="22"/>
              </w:rPr>
            </w:pPr>
            <w:r>
              <w:rPr>
                <w:rFonts w:hint="eastAsia"/>
                <w:color w:val="000000"/>
                <w:sz w:val="22"/>
              </w:rPr>
              <w:t>2</w:t>
            </w:r>
          </w:p>
        </w:tc>
        <w:tc>
          <w:tcPr>
            <w:tcW w:w="3034" w:type="dxa"/>
            <w:tcBorders>
              <w:top w:val="nil"/>
              <w:left w:val="nil"/>
              <w:bottom w:val="single" w:sz="4" w:space="0" w:color="D4D4D4"/>
              <w:right w:val="single" w:sz="4" w:space="0" w:color="D4D4D4"/>
            </w:tcBorders>
            <w:shd w:val="clear" w:color="000000" w:fill="F1F1F1"/>
            <w:noWrap/>
            <w:vAlign w:val="center"/>
            <w:hideMark/>
          </w:tcPr>
          <w:p w:rsidR="00395E38" w:rsidRDefault="00395E38">
            <w:pPr>
              <w:jc w:val="center"/>
              <w:rPr>
                <w:rFonts w:ascii="宋体" w:eastAsia="宋体" w:hAnsi="宋体" w:cs="宋体"/>
                <w:color w:val="000000"/>
                <w:sz w:val="22"/>
              </w:rPr>
            </w:pPr>
            <w:r>
              <w:rPr>
                <w:rFonts w:hint="eastAsia"/>
                <w:color w:val="000000"/>
                <w:sz w:val="22"/>
              </w:rPr>
              <w:t>3</w:t>
            </w:r>
          </w:p>
        </w:tc>
      </w:tr>
      <w:tr w:rsidR="00395E38" w:rsidTr="003F3F10">
        <w:trPr>
          <w:trHeight w:val="300"/>
        </w:trPr>
        <w:tc>
          <w:tcPr>
            <w:tcW w:w="4960" w:type="dxa"/>
            <w:gridSpan w:val="4"/>
            <w:tcBorders>
              <w:top w:val="single" w:sz="4" w:space="0" w:color="D4D4D4"/>
              <w:left w:val="single" w:sz="4" w:space="0" w:color="D4D4D4"/>
              <w:bottom w:val="single" w:sz="4" w:space="0" w:color="D4D4D4"/>
              <w:right w:val="single" w:sz="4" w:space="0" w:color="D4D4D4"/>
            </w:tcBorders>
            <w:shd w:val="clear" w:color="000000" w:fill="F1F1F1"/>
            <w:noWrap/>
            <w:vAlign w:val="center"/>
            <w:hideMark/>
          </w:tcPr>
          <w:p w:rsidR="00395E38" w:rsidRDefault="00395E38">
            <w:pPr>
              <w:jc w:val="center"/>
              <w:rPr>
                <w:rFonts w:ascii="宋体" w:eastAsia="宋体" w:hAnsi="宋体" w:cs="宋体"/>
                <w:color w:val="000000"/>
                <w:sz w:val="22"/>
              </w:rPr>
            </w:pPr>
            <w:r>
              <w:rPr>
                <w:rFonts w:hint="eastAsia"/>
                <w:color w:val="000000"/>
                <w:sz w:val="22"/>
              </w:rPr>
              <w:t>合计</w:t>
            </w:r>
          </w:p>
        </w:tc>
        <w:tc>
          <w:tcPr>
            <w:tcW w:w="1680" w:type="dxa"/>
            <w:tcBorders>
              <w:top w:val="nil"/>
              <w:left w:val="nil"/>
              <w:bottom w:val="single" w:sz="4" w:space="0" w:color="D4D4D4"/>
              <w:right w:val="single" w:sz="4" w:space="0" w:color="D4D4D4"/>
            </w:tcBorders>
            <w:shd w:val="clear" w:color="auto" w:fill="auto"/>
            <w:noWrap/>
            <w:vAlign w:val="center"/>
            <w:hideMark/>
          </w:tcPr>
          <w:p w:rsidR="00395E38" w:rsidRDefault="00395E38">
            <w:pPr>
              <w:jc w:val="right"/>
              <w:rPr>
                <w:rFonts w:ascii="宋体" w:eastAsia="宋体" w:hAnsi="宋体" w:cs="宋体"/>
                <w:b/>
                <w:bCs/>
                <w:color w:val="000000"/>
                <w:sz w:val="22"/>
              </w:rPr>
            </w:pPr>
            <w:r>
              <w:rPr>
                <w:rFonts w:hint="eastAsia"/>
                <w:b/>
                <w:bCs/>
                <w:color w:val="000000"/>
                <w:sz w:val="22"/>
              </w:rPr>
              <w:t xml:space="preserve">　</w:t>
            </w:r>
          </w:p>
        </w:tc>
        <w:tc>
          <w:tcPr>
            <w:tcW w:w="1680" w:type="dxa"/>
            <w:tcBorders>
              <w:top w:val="nil"/>
              <w:left w:val="nil"/>
              <w:bottom w:val="single" w:sz="4" w:space="0" w:color="D4D4D4"/>
              <w:right w:val="single" w:sz="4" w:space="0" w:color="D4D4D4"/>
            </w:tcBorders>
            <w:shd w:val="clear" w:color="auto" w:fill="auto"/>
            <w:noWrap/>
            <w:vAlign w:val="center"/>
            <w:hideMark/>
          </w:tcPr>
          <w:p w:rsidR="00395E38" w:rsidRDefault="00395E38">
            <w:pPr>
              <w:jc w:val="right"/>
              <w:rPr>
                <w:rFonts w:ascii="宋体" w:eastAsia="宋体" w:hAnsi="宋体" w:cs="宋体"/>
                <w:b/>
                <w:bCs/>
                <w:color w:val="000000"/>
                <w:sz w:val="22"/>
              </w:rPr>
            </w:pPr>
            <w:r>
              <w:rPr>
                <w:rFonts w:hint="eastAsia"/>
                <w:b/>
                <w:bCs/>
                <w:color w:val="000000"/>
                <w:sz w:val="22"/>
              </w:rPr>
              <w:t xml:space="preserve">0.00 </w:t>
            </w:r>
          </w:p>
        </w:tc>
        <w:tc>
          <w:tcPr>
            <w:tcW w:w="3034" w:type="dxa"/>
            <w:tcBorders>
              <w:top w:val="nil"/>
              <w:left w:val="nil"/>
              <w:bottom w:val="single" w:sz="4" w:space="0" w:color="D4D4D4"/>
              <w:right w:val="single" w:sz="4" w:space="0" w:color="D4D4D4"/>
            </w:tcBorders>
            <w:shd w:val="clear" w:color="auto" w:fill="auto"/>
            <w:noWrap/>
            <w:vAlign w:val="center"/>
            <w:hideMark/>
          </w:tcPr>
          <w:p w:rsidR="00395E38" w:rsidRDefault="00395E38">
            <w:pPr>
              <w:jc w:val="right"/>
              <w:rPr>
                <w:rFonts w:ascii="宋体" w:eastAsia="宋体" w:hAnsi="宋体" w:cs="宋体"/>
                <w:b/>
                <w:bCs/>
                <w:color w:val="000000"/>
                <w:sz w:val="22"/>
              </w:rPr>
            </w:pPr>
            <w:r>
              <w:rPr>
                <w:rFonts w:hint="eastAsia"/>
                <w:b/>
                <w:bCs/>
                <w:color w:val="000000"/>
                <w:sz w:val="22"/>
              </w:rPr>
              <w:t xml:space="preserve">　</w:t>
            </w:r>
          </w:p>
        </w:tc>
      </w:tr>
      <w:tr w:rsidR="00395E38" w:rsidTr="003F3F10">
        <w:trPr>
          <w:trHeight w:val="300"/>
        </w:trPr>
        <w:tc>
          <w:tcPr>
            <w:tcW w:w="11354" w:type="dxa"/>
            <w:gridSpan w:val="7"/>
            <w:tcBorders>
              <w:top w:val="nil"/>
              <w:left w:val="nil"/>
              <w:bottom w:val="nil"/>
              <w:right w:val="nil"/>
            </w:tcBorders>
            <w:shd w:val="clear" w:color="auto" w:fill="auto"/>
            <w:noWrap/>
            <w:vAlign w:val="center"/>
            <w:hideMark/>
          </w:tcPr>
          <w:p w:rsidR="00395E38" w:rsidRDefault="00395E38">
            <w:pPr>
              <w:rPr>
                <w:rFonts w:ascii="宋体" w:eastAsia="宋体" w:hAnsi="宋体" w:cs="宋体"/>
                <w:color w:val="000000"/>
                <w:sz w:val="22"/>
              </w:rPr>
            </w:pPr>
            <w:r>
              <w:rPr>
                <w:rFonts w:hint="eastAsia"/>
                <w:color w:val="000000"/>
                <w:sz w:val="22"/>
              </w:rPr>
              <w:t>注：本表反映部门本年度国有资本经营预算财政拨款支出情况。</w:t>
            </w:r>
          </w:p>
        </w:tc>
      </w:tr>
    </w:tbl>
    <w:p w:rsidR="00395E38" w:rsidRDefault="00AE2234">
      <w:pPr>
        <w:widowControl/>
        <w:jc w:val="left"/>
        <w:textAlignment w:val="center"/>
        <w:rPr>
          <w:rFonts w:ascii="Times New Roman" w:eastAsia="楷体_GB2312" w:hAnsi="Times New Roman" w:cs="Times New Roman"/>
          <w:b/>
          <w:bCs/>
          <w:kern w:val="0"/>
          <w:sz w:val="24"/>
          <w:szCs w:val="24"/>
        </w:rPr>
        <w:sectPr w:rsidR="00395E38">
          <w:pgSz w:w="16838" w:h="11906" w:orient="landscape"/>
          <w:pgMar w:top="1134" w:right="1417" w:bottom="1134" w:left="1417" w:header="851" w:footer="992" w:gutter="0"/>
          <w:cols w:space="425"/>
          <w:docGrid w:type="lines" w:linePitch="312"/>
        </w:sectPr>
      </w:pPr>
      <w:r>
        <w:rPr>
          <w:rFonts w:ascii="Times New Roman" w:eastAsia="楷体_GB2312" w:hAnsi="Times New Roman" w:cs="Times New Roman"/>
          <w:b/>
          <w:bCs/>
          <w:kern w:val="0"/>
          <w:sz w:val="24"/>
          <w:szCs w:val="24"/>
        </w:rPr>
        <w:t>说明：我单位没有使用国有资本经营预算安排的支出，故本表无数据。</w:t>
      </w:r>
    </w:p>
    <w:p w:rsidR="004F1431" w:rsidRDefault="00AE2234" w:rsidP="003F3F10">
      <w:pPr>
        <w:widowControl/>
        <w:spacing w:afterLines="50"/>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财政拨款</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三公</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经费支出决算表</w:t>
      </w:r>
    </w:p>
    <w:tbl>
      <w:tblPr>
        <w:tblW w:w="0" w:type="auto"/>
        <w:tblInd w:w="94" w:type="dxa"/>
        <w:tblLook w:val="04A0"/>
      </w:tblPr>
      <w:tblGrid>
        <w:gridCol w:w="1101"/>
        <w:gridCol w:w="2053"/>
        <w:gridCol w:w="799"/>
        <w:gridCol w:w="961"/>
        <w:gridCol w:w="1347"/>
        <w:gridCol w:w="937"/>
        <w:gridCol w:w="799"/>
        <w:gridCol w:w="1336"/>
        <w:gridCol w:w="799"/>
        <w:gridCol w:w="961"/>
        <w:gridCol w:w="1347"/>
        <w:gridCol w:w="1686"/>
      </w:tblGrid>
      <w:tr w:rsidR="00395E38" w:rsidRPr="00395E38" w:rsidTr="00395E38">
        <w:trPr>
          <w:trHeight w:val="270"/>
        </w:trPr>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bottom"/>
            <w:hideMark/>
          </w:tcPr>
          <w:p w:rsidR="00395E38" w:rsidRPr="00395E38" w:rsidRDefault="00395E38" w:rsidP="00395E38">
            <w:pPr>
              <w:widowControl/>
              <w:jc w:val="left"/>
              <w:rPr>
                <w:rFonts w:ascii="宋体" w:eastAsia="宋体" w:hAnsi="宋体" w:cs="宋体"/>
                <w:kern w:val="0"/>
                <w:sz w:val="20"/>
                <w:szCs w:val="20"/>
              </w:rPr>
            </w:pPr>
            <w:r w:rsidRPr="00395E38">
              <w:rPr>
                <w:rFonts w:ascii="宋体" w:eastAsia="宋体" w:hAnsi="宋体" w:cs="宋体" w:hint="eastAsia"/>
                <w:kern w:val="0"/>
                <w:sz w:val="20"/>
                <w:szCs w:val="20"/>
              </w:rPr>
              <w:t>公开09表</w:t>
            </w:r>
          </w:p>
        </w:tc>
      </w:tr>
      <w:tr w:rsidR="00395E38" w:rsidRPr="00395E38" w:rsidTr="00395E38">
        <w:trPr>
          <w:trHeight w:val="270"/>
        </w:trPr>
        <w:tc>
          <w:tcPr>
            <w:tcW w:w="0" w:type="auto"/>
            <w:gridSpan w:val="2"/>
            <w:tcBorders>
              <w:top w:val="nil"/>
              <w:left w:val="nil"/>
              <w:bottom w:val="nil"/>
              <w:right w:val="nil"/>
            </w:tcBorders>
            <w:shd w:val="clear" w:color="auto" w:fill="auto"/>
            <w:noWrap/>
            <w:vAlign w:val="bottom"/>
            <w:hideMark/>
          </w:tcPr>
          <w:p w:rsidR="00395E38" w:rsidRPr="00395E38" w:rsidRDefault="00395E38" w:rsidP="00395E38">
            <w:pPr>
              <w:widowControl/>
              <w:jc w:val="left"/>
              <w:rPr>
                <w:rFonts w:ascii="宋体" w:eastAsia="宋体" w:hAnsi="宋体" w:cs="宋体"/>
                <w:kern w:val="0"/>
                <w:sz w:val="20"/>
                <w:szCs w:val="20"/>
              </w:rPr>
            </w:pPr>
            <w:r w:rsidRPr="00395E38">
              <w:rPr>
                <w:rFonts w:ascii="宋体" w:eastAsia="宋体" w:hAnsi="宋体" w:cs="宋体" w:hint="eastAsia"/>
                <w:kern w:val="0"/>
                <w:sz w:val="20"/>
                <w:szCs w:val="20"/>
              </w:rPr>
              <w:t>部门：怀化市自然资源和规划局</w:t>
            </w: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nil"/>
              <w:right w:val="nil"/>
            </w:tcBorders>
            <w:shd w:val="clear" w:color="auto" w:fill="auto"/>
            <w:noWrap/>
            <w:vAlign w:val="bottom"/>
            <w:hideMark/>
          </w:tcPr>
          <w:p w:rsidR="00395E38" w:rsidRPr="00395E38" w:rsidRDefault="00395E38" w:rsidP="00395E38">
            <w:pPr>
              <w:widowControl/>
              <w:jc w:val="left"/>
              <w:rPr>
                <w:rFonts w:ascii="宋体" w:eastAsia="宋体" w:hAnsi="宋体" w:cs="宋体"/>
                <w:kern w:val="0"/>
                <w:sz w:val="20"/>
                <w:szCs w:val="20"/>
              </w:rPr>
            </w:pPr>
            <w:r w:rsidRPr="00395E38">
              <w:rPr>
                <w:rFonts w:ascii="宋体" w:eastAsia="宋体" w:hAnsi="宋体" w:cs="宋体" w:hint="eastAsia"/>
                <w:kern w:val="0"/>
                <w:sz w:val="20"/>
                <w:szCs w:val="20"/>
              </w:rPr>
              <w:t>金额单位：万元</w:t>
            </w:r>
          </w:p>
        </w:tc>
      </w:tr>
      <w:tr w:rsidR="00395E38" w:rsidRPr="00395E38" w:rsidTr="00395E38">
        <w:trPr>
          <w:trHeight w:val="300"/>
        </w:trPr>
        <w:tc>
          <w:tcPr>
            <w:tcW w:w="0" w:type="auto"/>
            <w:gridSpan w:val="6"/>
            <w:tcBorders>
              <w:top w:val="single" w:sz="4" w:space="0" w:color="D4D4D4"/>
              <w:left w:val="single" w:sz="4" w:space="0" w:color="D4D4D4"/>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预算数</w:t>
            </w:r>
          </w:p>
        </w:tc>
        <w:tc>
          <w:tcPr>
            <w:tcW w:w="0" w:type="auto"/>
            <w:gridSpan w:val="6"/>
            <w:tcBorders>
              <w:top w:val="single" w:sz="4" w:space="0" w:color="D4D4D4"/>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决算数</w:t>
            </w:r>
          </w:p>
        </w:tc>
      </w:tr>
      <w:tr w:rsidR="00395E38" w:rsidRPr="00395E38" w:rsidTr="00395E38">
        <w:trPr>
          <w:trHeight w:val="300"/>
        </w:trPr>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合计</w:t>
            </w:r>
          </w:p>
        </w:tc>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因公出国（境）费</w:t>
            </w:r>
          </w:p>
        </w:tc>
        <w:tc>
          <w:tcPr>
            <w:tcW w:w="0" w:type="auto"/>
            <w:gridSpan w:val="3"/>
            <w:tcBorders>
              <w:top w:val="single" w:sz="4" w:space="0" w:color="D4D4D4"/>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公务用车购置及运行维护费</w:t>
            </w:r>
          </w:p>
        </w:tc>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公务接待费</w:t>
            </w:r>
          </w:p>
        </w:tc>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合计</w:t>
            </w:r>
          </w:p>
        </w:tc>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因公出国（境）费</w:t>
            </w:r>
          </w:p>
        </w:tc>
        <w:tc>
          <w:tcPr>
            <w:tcW w:w="0" w:type="auto"/>
            <w:gridSpan w:val="3"/>
            <w:tcBorders>
              <w:top w:val="single" w:sz="4" w:space="0" w:color="D4D4D4"/>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公务用车购置及运行维护费</w:t>
            </w:r>
          </w:p>
        </w:tc>
        <w:tc>
          <w:tcPr>
            <w:tcW w:w="0" w:type="auto"/>
            <w:vMerge w:val="restart"/>
            <w:tcBorders>
              <w:top w:val="nil"/>
              <w:left w:val="single" w:sz="4" w:space="0" w:color="D4D4D4"/>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公务接待费</w:t>
            </w:r>
          </w:p>
        </w:tc>
      </w:tr>
      <w:tr w:rsidR="00395E38" w:rsidRPr="00395E38" w:rsidTr="00395E38">
        <w:trPr>
          <w:trHeight w:val="600"/>
        </w:trPr>
        <w:tc>
          <w:tcPr>
            <w:tcW w:w="0" w:type="auto"/>
            <w:vMerge/>
            <w:tcBorders>
              <w:top w:val="nil"/>
              <w:left w:val="single" w:sz="4" w:space="0" w:color="D4D4D4"/>
              <w:bottom w:val="single" w:sz="4" w:space="0" w:color="D4D4D4"/>
              <w:right w:val="single" w:sz="4" w:space="0" w:color="D4D4D4"/>
            </w:tcBorders>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小计</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公务用车购置费</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公务用车运行维护费</w:t>
            </w:r>
          </w:p>
        </w:tc>
        <w:tc>
          <w:tcPr>
            <w:tcW w:w="0" w:type="auto"/>
            <w:vMerge/>
            <w:tcBorders>
              <w:top w:val="nil"/>
              <w:left w:val="single" w:sz="4" w:space="0" w:color="D4D4D4"/>
              <w:bottom w:val="single" w:sz="4" w:space="0" w:color="D4D4D4"/>
              <w:right w:val="single" w:sz="4" w:space="0" w:color="D4D4D4"/>
            </w:tcBorders>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vMerge/>
            <w:tcBorders>
              <w:top w:val="nil"/>
              <w:left w:val="single" w:sz="4" w:space="0" w:color="D4D4D4"/>
              <w:bottom w:val="single" w:sz="4" w:space="0" w:color="D4D4D4"/>
              <w:right w:val="single" w:sz="4" w:space="0" w:color="D4D4D4"/>
            </w:tcBorders>
            <w:vAlign w:val="center"/>
            <w:hideMark/>
          </w:tcPr>
          <w:p w:rsidR="00395E38" w:rsidRPr="00395E38" w:rsidRDefault="00395E38" w:rsidP="00395E38">
            <w:pPr>
              <w:widowControl/>
              <w:jc w:val="left"/>
              <w:rPr>
                <w:rFonts w:ascii="宋体" w:eastAsia="宋体" w:hAnsi="宋体" w:cs="宋体"/>
                <w:color w:val="000000"/>
                <w:kern w:val="0"/>
                <w:sz w:val="22"/>
              </w:rPr>
            </w:pP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小计</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公务用车购置费</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公务用车运行维护费</w:t>
            </w:r>
          </w:p>
        </w:tc>
        <w:tc>
          <w:tcPr>
            <w:tcW w:w="0" w:type="auto"/>
            <w:vMerge/>
            <w:tcBorders>
              <w:top w:val="nil"/>
              <w:left w:val="single" w:sz="4" w:space="0" w:color="D4D4D4"/>
              <w:bottom w:val="single" w:sz="4" w:space="0" w:color="D4D4D4"/>
              <w:right w:val="single" w:sz="4" w:space="0" w:color="D4D4D4"/>
            </w:tcBorders>
            <w:vAlign w:val="center"/>
            <w:hideMark/>
          </w:tcPr>
          <w:p w:rsidR="00395E38" w:rsidRPr="00395E38" w:rsidRDefault="00395E38" w:rsidP="00395E38">
            <w:pPr>
              <w:widowControl/>
              <w:jc w:val="left"/>
              <w:rPr>
                <w:rFonts w:ascii="宋体" w:eastAsia="宋体" w:hAnsi="宋体" w:cs="宋体"/>
                <w:color w:val="000000"/>
                <w:kern w:val="0"/>
                <w:sz w:val="22"/>
              </w:rPr>
            </w:pPr>
          </w:p>
        </w:tc>
      </w:tr>
      <w:tr w:rsidR="00395E38" w:rsidRPr="00395E38" w:rsidTr="00395E38">
        <w:trPr>
          <w:trHeight w:val="300"/>
        </w:trPr>
        <w:tc>
          <w:tcPr>
            <w:tcW w:w="0" w:type="auto"/>
            <w:tcBorders>
              <w:top w:val="nil"/>
              <w:left w:val="single" w:sz="4" w:space="0" w:color="D4D4D4"/>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1</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2</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3</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4</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5</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6</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7</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8</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9</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10</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11</w:t>
            </w:r>
          </w:p>
        </w:tc>
        <w:tc>
          <w:tcPr>
            <w:tcW w:w="0" w:type="auto"/>
            <w:tcBorders>
              <w:top w:val="nil"/>
              <w:left w:val="nil"/>
              <w:bottom w:val="single" w:sz="4" w:space="0" w:color="D4D4D4"/>
              <w:right w:val="single" w:sz="4" w:space="0" w:color="D4D4D4"/>
            </w:tcBorders>
            <w:shd w:val="clear" w:color="000000" w:fill="F1F1F1"/>
            <w:vAlign w:val="center"/>
            <w:hideMark/>
          </w:tcPr>
          <w:p w:rsidR="00395E38" w:rsidRPr="00395E38" w:rsidRDefault="00395E38" w:rsidP="00395E38">
            <w:pPr>
              <w:widowControl/>
              <w:jc w:val="center"/>
              <w:rPr>
                <w:rFonts w:ascii="宋体" w:eastAsia="宋体" w:hAnsi="宋体" w:cs="宋体"/>
                <w:color w:val="000000"/>
                <w:kern w:val="0"/>
                <w:sz w:val="22"/>
              </w:rPr>
            </w:pPr>
            <w:r w:rsidRPr="00395E38">
              <w:rPr>
                <w:rFonts w:ascii="宋体" w:eastAsia="宋体" w:hAnsi="宋体" w:cs="宋体" w:hint="eastAsia"/>
                <w:color w:val="000000"/>
                <w:kern w:val="0"/>
                <w:sz w:val="22"/>
              </w:rPr>
              <w:t>12</w:t>
            </w:r>
          </w:p>
        </w:tc>
      </w:tr>
      <w:tr w:rsidR="00395E38" w:rsidRPr="00395E38" w:rsidTr="00395E38">
        <w:trPr>
          <w:trHeight w:val="300"/>
        </w:trPr>
        <w:tc>
          <w:tcPr>
            <w:tcW w:w="0" w:type="auto"/>
            <w:tcBorders>
              <w:top w:val="nil"/>
              <w:left w:val="single" w:sz="4" w:space="0" w:color="D4D4D4"/>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58.01 </w:t>
            </w:r>
          </w:p>
        </w:tc>
        <w:tc>
          <w:tcPr>
            <w:tcW w:w="0" w:type="auto"/>
            <w:tcBorders>
              <w:top w:val="nil"/>
              <w:left w:val="nil"/>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0.00 </w:t>
            </w:r>
          </w:p>
        </w:tc>
        <w:tc>
          <w:tcPr>
            <w:tcW w:w="0" w:type="auto"/>
            <w:tcBorders>
              <w:top w:val="nil"/>
              <w:left w:val="nil"/>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57.32 </w:t>
            </w:r>
          </w:p>
        </w:tc>
        <w:tc>
          <w:tcPr>
            <w:tcW w:w="0" w:type="auto"/>
            <w:tcBorders>
              <w:top w:val="nil"/>
              <w:left w:val="nil"/>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57.32 </w:t>
            </w:r>
          </w:p>
        </w:tc>
        <w:tc>
          <w:tcPr>
            <w:tcW w:w="0" w:type="auto"/>
            <w:tcBorders>
              <w:top w:val="nil"/>
              <w:left w:val="nil"/>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0.69 </w:t>
            </w:r>
          </w:p>
        </w:tc>
        <w:tc>
          <w:tcPr>
            <w:tcW w:w="0" w:type="auto"/>
            <w:tcBorders>
              <w:top w:val="nil"/>
              <w:left w:val="nil"/>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58.01 </w:t>
            </w:r>
          </w:p>
        </w:tc>
        <w:tc>
          <w:tcPr>
            <w:tcW w:w="0" w:type="auto"/>
            <w:tcBorders>
              <w:top w:val="nil"/>
              <w:left w:val="nil"/>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0.00 </w:t>
            </w:r>
          </w:p>
        </w:tc>
        <w:tc>
          <w:tcPr>
            <w:tcW w:w="0" w:type="auto"/>
            <w:tcBorders>
              <w:top w:val="nil"/>
              <w:left w:val="nil"/>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57.32 </w:t>
            </w:r>
          </w:p>
        </w:tc>
        <w:tc>
          <w:tcPr>
            <w:tcW w:w="0" w:type="auto"/>
            <w:tcBorders>
              <w:top w:val="nil"/>
              <w:left w:val="nil"/>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　</w:t>
            </w:r>
          </w:p>
        </w:tc>
        <w:tc>
          <w:tcPr>
            <w:tcW w:w="0" w:type="auto"/>
            <w:tcBorders>
              <w:top w:val="nil"/>
              <w:left w:val="nil"/>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57.32 </w:t>
            </w:r>
          </w:p>
        </w:tc>
        <w:tc>
          <w:tcPr>
            <w:tcW w:w="0" w:type="auto"/>
            <w:tcBorders>
              <w:top w:val="nil"/>
              <w:left w:val="nil"/>
              <w:bottom w:val="single" w:sz="4" w:space="0" w:color="D4D4D4"/>
              <w:right w:val="single" w:sz="4" w:space="0" w:color="D4D4D4"/>
            </w:tcBorders>
            <w:shd w:val="clear" w:color="auto" w:fill="auto"/>
            <w:noWrap/>
            <w:vAlign w:val="center"/>
            <w:hideMark/>
          </w:tcPr>
          <w:p w:rsidR="00395E38" w:rsidRPr="00395E38" w:rsidRDefault="00395E38" w:rsidP="00395E38">
            <w:pPr>
              <w:widowControl/>
              <w:jc w:val="right"/>
              <w:rPr>
                <w:rFonts w:ascii="宋体" w:eastAsia="宋体" w:hAnsi="宋体" w:cs="宋体"/>
                <w:color w:val="000000"/>
                <w:kern w:val="0"/>
                <w:sz w:val="22"/>
              </w:rPr>
            </w:pPr>
            <w:r w:rsidRPr="00395E38">
              <w:rPr>
                <w:rFonts w:ascii="宋体" w:eastAsia="宋体" w:hAnsi="宋体" w:cs="宋体" w:hint="eastAsia"/>
                <w:color w:val="000000"/>
                <w:kern w:val="0"/>
                <w:sz w:val="22"/>
              </w:rPr>
              <w:t xml:space="preserve">0.69 </w:t>
            </w:r>
          </w:p>
        </w:tc>
      </w:tr>
      <w:tr w:rsidR="00395E38" w:rsidRPr="00395E38" w:rsidTr="00395E38">
        <w:trPr>
          <w:trHeight w:val="600"/>
        </w:trPr>
        <w:tc>
          <w:tcPr>
            <w:tcW w:w="0" w:type="auto"/>
            <w:gridSpan w:val="12"/>
            <w:tcBorders>
              <w:top w:val="single" w:sz="4" w:space="0" w:color="D4D4D4"/>
              <w:left w:val="nil"/>
              <w:bottom w:val="nil"/>
              <w:right w:val="nil"/>
            </w:tcBorders>
            <w:shd w:val="clear" w:color="auto" w:fill="auto"/>
            <w:vAlign w:val="center"/>
            <w:hideMark/>
          </w:tcPr>
          <w:p w:rsidR="00395E38" w:rsidRPr="00395E38" w:rsidRDefault="00395E38" w:rsidP="00395E38">
            <w:pPr>
              <w:widowControl/>
              <w:jc w:val="left"/>
              <w:rPr>
                <w:rFonts w:ascii="宋体" w:eastAsia="宋体" w:hAnsi="宋体" w:cs="宋体"/>
                <w:color w:val="000000"/>
                <w:kern w:val="0"/>
                <w:sz w:val="22"/>
              </w:rPr>
            </w:pPr>
            <w:r w:rsidRPr="00395E38">
              <w:rPr>
                <w:rFonts w:ascii="宋体" w:eastAsia="宋体" w:hAnsi="宋体" w:cs="宋体" w:hint="eastAsia"/>
                <w:color w:val="000000"/>
                <w:kern w:val="0"/>
                <w:sz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rsidR="004F1431" w:rsidRDefault="00AE2234">
      <w:pPr>
        <w:widowControl/>
        <w:rPr>
          <w:rFonts w:ascii="Times New Roman" w:hAnsi="Times New Roman" w:cs="Times New Roman"/>
          <w:sz w:val="72"/>
          <w:szCs w:val="72"/>
        </w:rPr>
        <w:sectPr w:rsidR="004F1431">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4F1431" w:rsidRDefault="00AE2234">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第三部分</w:t>
      </w:r>
    </w:p>
    <w:p w:rsidR="004F1431" w:rsidRDefault="00AE2234">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395E38" w:rsidRPr="00395E38" w:rsidRDefault="00395E38" w:rsidP="00395E38">
      <w:pPr>
        <w:pStyle w:val="Default"/>
        <w:overflowPunct w:val="0"/>
        <w:autoSpaceDE/>
        <w:autoSpaceDN/>
        <w:spacing w:line="600" w:lineRule="exact"/>
        <w:ind w:firstLineChars="200" w:firstLine="640"/>
        <w:jc w:val="both"/>
        <w:rPr>
          <w:rFonts w:ascii="Times New Roman" w:hAnsi="Times New Roman" w:cs="Times New Roman"/>
          <w:bCs/>
          <w:sz w:val="32"/>
          <w:szCs w:val="32"/>
        </w:rPr>
      </w:pPr>
    </w:p>
    <w:p w:rsidR="004F1431" w:rsidRDefault="00AE223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rsidR="00703ED2" w:rsidRPr="006C0839" w:rsidRDefault="00703ED2" w:rsidP="00703ED2">
      <w:pPr>
        <w:widowControl/>
        <w:spacing w:line="600" w:lineRule="exact"/>
        <w:ind w:firstLineChars="200" w:firstLine="600"/>
        <w:rPr>
          <w:rFonts w:ascii="仿宋" w:eastAsia="仿宋" w:hAnsi="仿宋" w:cs="宋体"/>
          <w:color w:val="333333"/>
          <w:kern w:val="0"/>
          <w:sz w:val="30"/>
          <w:szCs w:val="30"/>
        </w:rPr>
      </w:pPr>
      <w:r>
        <w:rPr>
          <w:rFonts w:ascii="仿宋" w:eastAsia="仿宋" w:hAnsi="仿宋" w:cs="宋体"/>
          <w:color w:val="333333"/>
          <w:kern w:val="0"/>
          <w:sz w:val="30"/>
          <w:szCs w:val="30"/>
        </w:rPr>
        <w:t>202</w:t>
      </w:r>
      <w:r>
        <w:rPr>
          <w:rFonts w:ascii="仿宋" w:eastAsia="仿宋" w:hAnsi="仿宋" w:cs="宋体" w:hint="eastAsia"/>
          <w:color w:val="333333"/>
          <w:kern w:val="0"/>
          <w:sz w:val="30"/>
          <w:szCs w:val="30"/>
        </w:rPr>
        <w:t>5</w:t>
      </w:r>
      <w:r w:rsidRPr="006C0839">
        <w:rPr>
          <w:rFonts w:ascii="仿宋" w:eastAsia="仿宋" w:hAnsi="仿宋" w:cs="宋体"/>
          <w:color w:val="333333"/>
          <w:kern w:val="0"/>
          <w:sz w:val="30"/>
          <w:szCs w:val="30"/>
        </w:rPr>
        <w:t>年度收、支总计</w:t>
      </w:r>
      <w:r w:rsidR="00C20F08">
        <w:rPr>
          <w:rFonts w:ascii="仿宋" w:eastAsia="仿宋" w:hAnsi="仿宋" w:cs="宋体" w:hint="eastAsia"/>
          <w:color w:val="333333"/>
          <w:kern w:val="0"/>
          <w:sz w:val="30"/>
          <w:szCs w:val="30"/>
        </w:rPr>
        <w:t>3034.39</w:t>
      </w:r>
      <w:r w:rsidRPr="006C0839">
        <w:rPr>
          <w:rFonts w:ascii="仿宋" w:eastAsia="仿宋" w:hAnsi="仿宋" w:cs="宋体"/>
          <w:color w:val="333333"/>
          <w:kern w:val="0"/>
          <w:sz w:val="30"/>
          <w:szCs w:val="30"/>
        </w:rPr>
        <w:t>万元。与上年相比，减少</w:t>
      </w:r>
      <w:r w:rsidR="00C20F08">
        <w:rPr>
          <w:rFonts w:ascii="仿宋" w:eastAsia="仿宋" w:hAnsi="仿宋" w:cs="宋体" w:hint="eastAsia"/>
          <w:color w:val="333333"/>
          <w:kern w:val="0"/>
          <w:sz w:val="30"/>
          <w:szCs w:val="30"/>
        </w:rPr>
        <w:t>785.</w:t>
      </w:r>
      <w:r w:rsidR="003F3F10">
        <w:rPr>
          <w:rFonts w:ascii="仿宋" w:eastAsia="仿宋" w:hAnsi="仿宋" w:cs="宋体" w:hint="eastAsia"/>
          <w:color w:val="333333"/>
          <w:kern w:val="0"/>
          <w:sz w:val="30"/>
          <w:szCs w:val="30"/>
        </w:rPr>
        <w:t>1</w:t>
      </w:r>
      <w:r w:rsidR="00C20F08">
        <w:rPr>
          <w:rFonts w:ascii="仿宋" w:eastAsia="仿宋" w:hAnsi="仿宋" w:cs="宋体" w:hint="eastAsia"/>
          <w:color w:val="333333"/>
          <w:kern w:val="0"/>
          <w:sz w:val="30"/>
          <w:szCs w:val="30"/>
        </w:rPr>
        <w:t>0</w:t>
      </w:r>
      <w:r w:rsidRPr="006C0839">
        <w:rPr>
          <w:rFonts w:ascii="仿宋" w:eastAsia="仿宋" w:hAnsi="仿宋" w:cs="宋体"/>
          <w:color w:val="333333"/>
          <w:kern w:val="0"/>
          <w:sz w:val="30"/>
          <w:szCs w:val="30"/>
        </w:rPr>
        <w:t>万元，降低</w:t>
      </w:r>
      <w:r w:rsidR="00C20F08">
        <w:rPr>
          <w:rFonts w:ascii="仿宋" w:eastAsia="仿宋" w:hAnsi="仿宋" w:cs="宋体" w:hint="eastAsia"/>
          <w:color w:val="333333"/>
          <w:kern w:val="0"/>
          <w:sz w:val="30"/>
          <w:szCs w:val="30"/>
        </w:rPr>
        <w:t>20.</w:t>
      </w:r>
      <w:r w:rsidR="00D33DEB">
        <w:rPr>
          <w:rFonts w:ascii="仿宋" w:eastAsia="仿宋" w:hAnsi="仿宋" w:cs="宋体" w:hint="eastAsia"/>
          <w:color w:val="333333"/>
          <w:kern w:val="0"/>
          <w:sz w:val="30"/>
          <w:szCs w:val="30"/>
        </w:rPr>
        <w:t>56</w:t>
      </w:r>
      <w:r w:rsidRPr="006C0839">
        <w:rPr>
          <w:rFonts w:ascii="仿宋" w:eastAsia="仿宋" w:hAnsi="仿宋" w:cs="宋体"/>
          <w:color w:val="333333"/>
          <w:kern w:val="0"/>
          <w:sz w:val="30"/>
          <w:szCs w:val="30"/>
        </w:rPr>
        <w:t>%，主要是因为</w:t>
      </w:r>
      <w:r>
        <w:rPr>
          <w:rFonts w:ascii="仿宋" w:eastAsia="仿宋" w:hAnsi="仿宋" w:cs="宋体" w:hint="eastAsia"/>
          <w:color w:val="333333"/>
          <w:kern w:val="0"/>
          <w:sz w:val="30"/>
          <w:szCs w:val="30"/>
        </w:rPr>
        <w:t>项目收、支减少。</w:t>
      </w:r>
    </w:p>
    <w:p w:rsidR="004F1431" w:rsidRPr="00C20F08" w:rsidRDefault="00AE2234" w:rsidP="00C20F08">
      <w:pPr>
        <w:widowControl/>
        <w:spacing w:line="600" w:lineRule="exact"/>
        <w:ind w:firstLineChars="200" w:firstLine="600"/>
        <w:rPr>
          <w:rFonts w:ascii="仿宋" w:eastAsia="仿宋" w:hAnsi="仿宋" w:cs="宋体"/>
          <w:color w:val="333333"/>
          <w:kern w:val="0"/>
          <w:sz w:val="30"/>
          <w:szCs w:val="30"/>
        </w:rPr>
      </w:pPr>
      <w:r w:rsidRPr="00C20F08">
        <w:rPr>
          <w:rFonts w:ascii="仿宋" w:eastAsia="仿宋" w:hAnsi="仿宋" w:cs="宋体" w:hint="eastAsia"/>
          <w:color w:val="333333"/>
          <w:kern w:val="0"/>
          <w:sz w:val="30"/>
          <w:szCs w:val="30"/>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sidR="00C0177E">
        <w:rPr>
          <w:rFonts w:ascii="仿宋" w:eastAsia="仿宋" w:hAnsi="仿宋" w:cs="宋体" w:hint="eastAsia"/>
          <w:color w:val="333333"/>
          <w:kern w:val="0"/>
          <w:sz w:val="30"/>
          <w:szCs w:val="30"/>
        </w:rPr>
        <w:t>资源保护、生态修复、灾害防治</w:t>
      </w:r>
      <w:r w:rsidRPr="00C20F08">
        <w:rPr>
          <w:rFonts w:ascii="仿宋" w:eastAsia="仿宋" w:hAnsi="仿宋" w:cs="宋体" w:hint="eastAsia"/>
          <w:color w:val="333333"/>
          <w:kern w:val="0"/>
          <w:sz w:val="30"/>
          <w:szCs w:val="30"/>
        </w:rPr>
        <w:t>等重点支出，体现在有关支出科目中。</w:t>
      </w:r>
    </w:p>
    <w:p w:rsidR="004F1431" w:rsidRDefault="00AE223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4F1431" w:rsidRPr="00C0177E" w:rsidRDefault="00AE2234" w:rsidP="00C0177E">
      <w:pPr>
        <w:widowControl/>
        <w:spacing w:line="600" w:lineRule="exact"/>
        <w:ind w:firstLineChars="200" w:firstLine="600"/>
        <w:rPr>
          <w:rFonts w:ascii="仿宋" w:eastAsia="仿宋" w:hAnsi="仿宋" w:cs="宋体"/>
          <w:color w:val="333333"/>
          <w:kern w:val="0"/>
          <w:sz w:val="30"/>
          <w:szCs w:val="30"/>
        </w:rPr>
      </w:pPr>
      <w:r w:rsidRPr="00C0177E">
        <w:rPr>
          <w:rFonts w:ascii="仿宋" w:eastAsia="仿宋" w:hAnsi="仿宋" w:cs="宋体"/>
          <w:color w:val="333333"/>
          <w:kern w:val="0"/>
          <w:sz w:val="30"/>
          <w:szCs w:val="30"/>
        </w:rPr>
        <w:t>202</w:t>
      </w:r>
      <w:r w:rsidRPr="00C0177E">
        <w:rPr>
          <w:rFonts w:ascii="仿宋" w:eastAsia="仿宋" w:hAnsi="仿宋" w:cs="宋体" w:hint="eastAsia"/>
          <w:color w:val="333333"/>
          <w:kern w:val="0"/>
          <w:sz w:val="30"/>
          <w:szCs w:val="30"/>
        </w:rPr>
        <w:t>5</w:t>
      </w:r>
      <w:r w:rsidRPr="00C0177E">
        <w:rPr>
          <w:rFonts w:ascii="仿宋" w:eastAsia="仿宋" w:hAnsi="仿宋" w:cs="宋体"/>
          <w:color w:val="333333"/>
          <w:kern w:val="0"/>
          <w:sz w:val="30"/>
          <w:szCs w:val="30"/>
        </w:rPr>
        <w:t>年度收入合计</w:t>
      </w:r>
      <w:r w:rsidR="00C0177E">
        <w:rPr>
          <w:rFonts w:ascii="仿宋" w:eastAsia="仿宋" w:hAnsi="仿宋" w:cs="宋体" w:hint="eastAsia"/>
          <w:color w:val="333333"/>
          <w:kern w:val="0"/>
          <w:sz w:val="30"/>
          <w:szCs w:val="30"/>
        </w:rPr>
        <w:t>3034.39</w:t>
      </w:r>
      <w:r w:rsidRPr="00C0177E">
        <w:rPr>
          <w:rFonts w:ascii="仿宋" w:eastAsia="仿宋" w:hAnsi="仿宋" w:cs="宋体"/>
          <w:color w:val="333333"/>
          <w:kern w:val="0"/>
          <w:sz w:val="30"/>
          <w:szCs w:val="30"/>
        </w:rPr>
        <w:t>万元，其中：财政拨款收入</w:t>
      </w:r>
      <w:r w:rsidR="00C0177E">
        <w:rPr>
          <w:rFonts w:ascii="仿宋" w:eastAsia="仿宋" w:hAnsi="仿宋" w:cs="宋体" w:hint="eastAsia"/>
          <w:color w:val="333333"/>
          <w:kern w:val="0"/>
          <w:sz w:val="30"/>
          <w:szCs w:val="30"/>
        </w:rPr>
        <w:t>3034.39</w:t>
      </w:r>
      <w:r w:rsidRPr="00C0177E">
        <w:rPr>
          <w:rFonts w:ascii="仿宋" w:eastAsia="仿宋" w:hAnsi="仿宋" w:cs="宋体"/>
          <w:color w:val="333333"/>
          <w:kern w:val="0"/>
          <w:sz w:val="30"/>
          <w:szCs w:val="30"/>
        </w:rPr>
        <w:t>万元，占</w:t>
      </w:r>
      <w:r w:rsidR="00C0177E">
        <w:rPr>
          <w:rFonts w:ascii="仿宋" w:eastAsia="仿宋" w:hAnsi="仿宋" w:cs="宋体" w:hint="eastAsia"/>
          <w:color w:val="333333"/>
          <w:kern w:val="0"/>
          <w:sz w:val="30"/>
          <w:szCs w:val="30"/>
        </w:rPr>
        <w:t>100.00</w:t>
      </w:r>
      <w:r w:rsidRPr="00C0177E">
        <w:rPr>
          <w:rFonts w:ascii="仿宋" w:eastAsia="仿宋" w:hAnsi="仿宋" w:cs="宋体"/>
          <w:color w:val="333333"/>
          <w:kern w:val="0"/>
          <w:sz w:val="30"/>
          <w:szCs w:val="30"/>
        </w:rPr>
        <w:t>%；上级补助收入</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万元，占</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%；事业收入</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万元，占</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%；经营收入</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万元，占</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%；附属单位上缴收入</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万元，占</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%；其他收入</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万元，占</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w:t>
      </w:r>
    </w:p>
    <w:p w:rsidR="004F1431" w:rsidRDefault="00AE223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4F1431" w:rsidRPr="00C0177E" w:rsidRDefault="00AE2234" w:rsidP="00C0177E">
      <w:pPr>
        <w:widowControl/>
        <w:spacing w:line="600" w:lineRule="exact"/>
        <w:ind w:firstLineChars="200" w:firstLine="600"/>
        <w:rPr>
          <w:rFonts w:ascii="仿宋" w:eastAsia="仿宋" w:hAnsi="仿宋" w:cs="宋体"/>
          <w:color w:val="333333"/>
          <w:kern w:val="0"/>
          <w:sz w:val="30"/>
          <w:szCs w:val="30"/>
        </w:rPr>
      </w:pPr>
      <w:r w:rsidRPr="00C0177E">
        <w:rPr>
          <w:rFonts w:ascii="仿宋" w:eastAsia="仿宋" w:hAnsi="仿宋" w:cs="宋体"/>
          <w:color w:val="333333"/>
          <w:kern w:val="0"/>
          <w:sz w:val="30"/>
          <w:szCs w:val="30"/>
        </w:rPr>
        <w:t>202</w:t>
      </w:r>
      <w:r w:rsidRPr="00C0177E">
        <w:rPr>
          <w:rFonts w:ascii="仿宋" w:eastAsia="仿宋" w:hAnsi="仿宋" w:cs="宋体" w:hint="eastAsia"/>
          <w:color w:val="333333"/>
          <w:kern w:val="0"/>
          <w:sz w:val="30"/>
          <w:szCs w:val="30"/>
        </w:rPr>
        <w:t>5</w:t>
      </w:r>
      <w:r w:rsidRPr="00C0177E">
        <w:rPr>
          <w:rFonts w:ascii="仿宋" w:eastAsia="仿宋" w:hAnsi="仿宋" w:cs="宋体"/>
          <w:color w:val="333333"/>
          <w:kern w:val="0"/>
          <w:sz w:val="30"/>
          <w:szCs w:val="30"/>
        </w:rPr>
        <w:t>年度支出合计</w:t>
      </w:r>
      <w:r w:rsidR="00C0177E">
        <w:rPr>
          <w:rFonts w:ascii="仿宋" w:eastAsia="仿宋" w:hAnsi="仿宋" w:cs="宋体" w:hint="eastAsia"/>
          <w:color w:val="333333"/>
          <w:kern w:val="0"/>
          <w:sz w:val="30"/>
          <w:szCs w:val="30"/>
        </w:rPr>
        <w:t>3034.39</w:t>
      </w:r>
      <w:r w:rsidRPr="00C0177E">
        <w:rPr>
          <w:rFonts w:ascii="仿宋" w:eastAsia="仿宋" w:hAnsi="仿宋" w:cs="宋体"/>
          <w:color w:val="333333"/>
          <w:kern w:val="0"/>
          <w:sz w:val="30"/>
          <w:szCs w:val="30"/>
        </w:rPr>
        <w:t>万元，其中：基本支出</w:t>
      </w:r>
      <w:r w:rsidR="00C0177E">
        <w:rPr>
          <w:rFonts w:ascii="仿宋" w:eastAsia="仿宋" w:hAnsi="仿宋" w:cs="宋体" w:hint="eastAsia"/>
          <w:color w:val="333333"/>
          <w:kern w:val="0"/>
          <w:sz w:val="30"/>
          <w:szCs w:val="30"/>
        </w:rPr>
        <w:t>1546.85</w:t>
      </w:r>
      <w:r w:rsidRPr="00C0177E">
        <w:rPr>
          <w:rFonts w:ascii="仿宋" w:eastAsia="仿宋" w:hAnsi="仿宋" w:cs="宋体"/>
          <w:color w:val="333333"/>
          <w:kern w:val="0"/>
          <w:sz w:val="30"/>
          <w:szCs w:val="30"/>
        </w:rPr>
        <w:t>万元，占</w:t>
      </w:r>
      <w:r w:rsidR="00C0177E">
        <w:rPr>
          <w:rFonts w:ascii="仿宋" w:eastAsia="仿宋" w:hAnsi="仿宋" w:cs="宋体" w:hint="eastAsia"/>
          <w:color w:val="333333"/>
          <w:kern w:val="0"/>
          <w:sz w:val="30"/>
          <w:szCs w:val="30"/>
        </w:rPr>
        <w:t>50.98</w:t>
      </w:r>
      <w:r w:rsidRPr="00C0177E">
        <w:rPr>
          <w:rFonts w:ascii="仿宋" w:eastAsia="仿宋" w:hAnsi="仿宋" w:cs="宋体"/>
          <w:color w:val="333333"/>
          <w:kern w:val="0"/>
          <w:sz w:val="30"/>
          <w:szCs w:val="30"/>
        </w:rPr>
        <w:t>%；项目支出</w:t>
      </w:r>
      <w:r w:rsidR="00C0177E">
        <w:rPr>
          <w:rFonts w:ascii="仿宋" w:eastAsia="仿宋" w:hAnsi="仿宋" w:cs="宋体" w:hint="eastAsia"/>
          <w:color w:val="333333"/>
          <w:kern w:val="0"/>
          <w:sz w:val="30"/>
          <w:szCs w:val="30"/>
        </w:rPr>
        <w:t>1487.55</w:t>
      </w:r>
      <w:r w:rsidRPr="00C0177E">
        <w:rPr>
          <w:rFonts w:ascii="仿宋" w:eastAsia="仿宋" w:hAnsi="仿宋" w:cs="宋体"/>
          <w:color w:val="333333"/>
          <w:kern w:val="0"/>
          <w:sz w:val="30"/>
          <w:szCs w:val="30"/>
        </w:rPr>
        <w:t>万元，占</w:t>
      </w:r>
      <w:r w:rsidR="00C0177E">
        <w:rPr>
          <w:rFonts w:ascii="仿宋" w:eastAsia="仿宋" w:hAnsi="仿宋" w:cs="宋体" w:hint="eastAsia"/>
          <w:color w:val="333333"/>
          <w:kern w:val="0"/>
          <w:sz w:val="30"/>
          <w:szCs w:val="30"/>
        </w:rPr>
        <w:t>49.02</w:t>
      </w:r>
      <w:r w:rsidRPr="00C0177E">
        <w:rPr>
          <w:rFonts w:ascii="仿宋" w:eastAsia="仿宋" w:hAnsi="仿宋" w:cs="宋体"/>
          <w:color w:val="333333"/>
          <w:kern w:val="0"/>
          <w:sz w:val="30"/>
          <w:szCs w:val="30"/>
        </w:rPr>
        <w:t>%；上缴上级支出</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万元，占</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%；经营支出</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万元，占</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%；对附属单位补助支出</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万元，占</w:t>
      </w:r>
      <w:r w:rsidR="00C0177E">
        <w:rPr>
          <w:rFonts w:ascii="仿宋" w:eastAsia="仿宋" w:hAnsi="仿宋" w:cs="宋体" w:hint="eastAsia"/>
          <w:color w:val="333333"/>
          <w:kern w:val="0"/>
          <w:sz w:val="30"/>
          <w:szCs w:val="30"/>
        </w:rPr>
        <w:t>0.00</w:t>
      </w:r>
      <w:r w:rsidRPr="00C0177E">
        <w:rPr>
          <w:rFonts w:ascii="仿宋" w:eastAsia="仿宋" w:hAnsi="仿宋" w:cs="宋体"/>
          <w:color w:val="333333"/>
          <w:kern w:val="0"/>
          <w:sz w:val="30"/>
          <w:szCs w:val="30"/>
        </w:rPr>
        <w:t>%。</w:t>
      </w:r>
    </w:p>
    <w:p w:rsidR="004F1431" w:rsidRDefault="00AE223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4F1431" w:rsidRPr="00C0177E" w:rsidRDefault="00AE2234" w:rsidP="00C0177E">
      <w:pPr>
        <w:widowControl/>
        <w:spacing w:line="600" w:lineRule="exact"/>
        <w:ind w:firstLineChars="200" w:firstLine="600"/>
        <w:rPr>
          <w:rFonts w:ascii="仿宋" w:eastAsia="仿宋" w:hAnsi="仿宋" w:cs="宋体"/>
          <w:color w:val="333333"/>
          <w:kern w:val="0"/>
          <w:sz w:val="30"/>
          <w:szCs w:val="30"/>
        </w:rPr>
      </w:pPr>
      <w:r w:rsidRPr="00C0177E">
        <w:rPr>
          <w:rFonts w:ascii="仿宋" w:eastAsia="仿宋" w:hAnsi="仿宋" w:cs="宋体"/>
          <w:color w:val="333333"/>
          <w:kern w:val="0"/>
          <w:sz w:val="30"/>
          <w:szCs w:val="30"/>
        </w:rPr>
        <w:lastRenderedPageBreak/>
        <w:t>202</w:t>
      </w:r>
      <w:r w:rsidRPr="00C0177E">
        <w:rPr>
          <w:rFonts w:ascii="仿宋" w:eastAsia="仿宋" w:hAnsi="仿宋" w:cs="宋体" w:hint="eastAsia"/>
          <w:color w:val="333333"/>
          <w:kern w:val="0"/>
          <w:sz w:val="30"/>
          <w:szCs w:val="30"/>
        </w:rPr>
        <w:t>5</w:t>
      </w:r>
      <w:r w:rsidRPr="00C0177E">
        <w:rPr>
          <w:rFonts w:ascii="仿宋" w:eastAsia="仿宋" w:hAnsi="仿宋" w:cs="宋体"/>
          <w:color w:val="333333"/>
          <w:kern w:val="0"/>
          <w:sz w:val="30"/>
          <w:szCs w:val="30"/>
        </w:rPr>
        <w:t>年度财政拨款收、支总计</w:t>
      </w:r>
      <w:r w:rsidR="00C0177E">
        <w:rPr>
          <w:rFonts w:ascii="仿宋" w:eastAsia="仿宋" w:hAnsi="仿宋" w:cs="宋体" w:hint="eastAsia"/>
          <w:color w:val="333333"/>
          <w:kern w:val="0"/>
          <w:sz w:val="30"/>
          <w:szCs w:val="30"/>
        </w:rPr>
        <w:t>3034.39</w:t>
      </w:r>
      <w:r w:rsidRPr="00C0177E">
        <w:rPr>
          <w:rFonts w:ascii="仿宋" w:eastAsia="仿宋" w:hAnsi="仿宋" w:cs="宋体"/>
          <w:color w:val="333333"/>
          <w:kern w:val="0"/>
          <w:sz w:val="30"/>
          <w:szCs w:val="30"/>
        </w:rPr>
        <w:t>万元，与上年相比，减少</w:t>
      </w:r>
      <w:r w:rsidR="00C0177E">
        <w:rPr>
          <w:rFonts w:ascii="仿宋" w:eastAsia="仿宋" w:hAnsi="仿宋" w:cs="宋体" w:hint="eastAsia"/>
          <w:color w:val="333333"/>
          <w:kern w:val="0"/>
          <w:sz w:val="30"/>
          <w:szCs w:val="30"/>
        </w:rPr>
        <w:t>655.42</w:t>
      </w:r>
      <w:r w:rsidRPr="00C0177E">
        <w:rPr>
          <w:rFonts w:ascii="仿宋" w:eastAsia="仿宋" w:hAnsi="仿宋" w:cs="宋体"/>
          <w:color w:val="333333"/>
          <w:kern w:val="0"/>
          <w:sz w:val="30"/>
          <w:szCs w:val="30"/>
        </w:rPr>
        <w:t>万元,降低</w:t>
      </w:r>
      <w:r w:rsidR="00C0177E">
        <w:rPr>
          <w:rFonts w:ascii="仿宋" w:eastAsia="仿宋" w:hAnsi="仿宋" w:cs="宋体" w:hint="eastAsia"/>
          <w:color w:val="333333"/>
          <w:kern w:val="0"/>
          <w:sz w:val="30"/>
          <w:szCs w:val="30"/>
        </w:rPr>
        <w:t>17.76</w:t>
      </w:r>
      <w:r w:rsidRPr="00C0177E">
        <w:rPr>
          <w:rFonts w:ascii="仿宋" w:eastAsia="仿宋" w:hAnsi="仿宋" w:cs="宋体"/>
          <w:color w:val="333333"/>
          <w:kern w:val="0"/>
          <w:sz w:val="30"/>
          <w:szCs w:val="30"/>
        </w:rPr>
        <w:t>%，主要是因为</w:t>
      </w:r>
      <w:r w:rsidR="00C0177E">
        <w:rPr>
          <w:rFonts w:ascii="仿宋" w:eastAsia="仿宋" w:hAnsi="仿宋" w:cs="宋体" w:hint="eastAsia"/>
          <w:color w:val="333333"/>
          <w:kern w:val="0"/>
          <w:sz w:val="30"/>
          <w:szCs w:val="30"/>
        </w:rPr>
        <w:t>项目收、支减少。</w:t>
      </w:r>
    </w:p>
    <w:p w:rsidR="004F1431" w:rsidRDefault="00AE223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4F1431" w:rsidRPr="00B9446B" w:rsidRDefault="00AE2234" w:rsidP="00B9446B">
      <w:pPr>
        <w:widowControl/>
        <w:spacing w:line="600" w:lineRule="exact"/>
        <w:ind w:firstLineChars="200" w:firstLine="602"/>
        <w:rPr>
          <w:rFonts w:ascii="仿宋" w:eastAsia="仿宋" w:hAnsi="仿宋" w:cs="宋体"/>
          <w:b/>
          <w:color w:val="333333"/>
          <w:kern w:val="0"/>
          <w:sz w:val="30"/>
          <w:szCs w:val="30"/>
        </w:rPr>
      </w:pPr>
      <w:r w:rsidRPr="00B9446B">
        <w:rPr>
          <w:rFonts w:ascii="仿宋" w:eastAsia="仿宋" w:hAnsi="仿宋" w:cs="宋体"/>
          <w:b/>
          <w:color w:val="333333"/>
          <w:kern w:val="0"/>
          <w:sz w:val="30"/>
          <w:szCs w:val="30"/>
        </w:rPr>
        <w:t>（一）一般公共预算财政拨款支出决算总体情况</w:t>
      </w:r>
    </w:p>
    <w:p w:rsidR="004F1431" w:rsidRPr="00C0177E" w:rsidRDefault="00AE2234" w:rsidP="00D33DEB">
      <w:pPr>
        <w:widowControl/>
        <w:spacing w:line="600" w:lineRule="exact"/>
        <w:ind w:firstLineChars="200" w:firstLine="600"/>
        <w:rPr>
          <w:rFonts w:ascii="仿宋" w:eastAsia="仿宋" w:hAnsi="仿宋" w:cs="宋体"/>
          <w:color w:val="333333"/>
          <w:kern w:val="0"/>
          <w:sz w:val="30"/>
          <w:szCs w:val="30"/>
        </w:rPr>
      </w:pPr>
      <w:r w:rsidRPr="00C0177E">
        <w:rPr>
          <w:rFonts w:ascii="仿宋" w:eastAsia="仿宋" w:hAnsi="仿宋" w:cs="宋体"/>
          <w:color w:val="333333"/>
          <w:kern w:val="0"/>
          <w:sz w:val="30"/>
          <w:szCs w:val="30"/>
        </w:rPr>
        <w:t>202</w:t>
      </w:r>
      <w:r w:rsidRPr="00C0177E">
        <w:rPr>
          <w:rFonts w:ascii="仿宋" w:eastAsia="仿宋" w:hAnsi="仿宋" w:cs="宋体" w:hint="eastAsia"/>
          <w:color w:val="333333"/>
          <w:kern w:val="0"/>
          <w:sz w:val="30"/>
          <w:szCs w:val="30"/>
        </w:rPr>
        <w:t>5</w:t>
      </w:r>
      <w:r w:rsidRPr="00C0177E">
        <w:rPr>
          <w:rFonts w:ascii="仿宋" w:eastAsia="仿宋" w:hAnsi="仿宋" w:cs="宋体"/>
          <w:color w:val="333333"/>
          <w:kern w:val="0"/>
          <w:sz w:val="30"/>
          <w:szCs w:val="30"/>
        </w:rPr>
        <w:t>年度财政拨款支出</w:t>
      </w:r>
      <w:r w:rsidR="00D33DEB">
        <w:rPr>
          <w:rFonts w:ascii="仿宋" w:eastAsia="仿宋" w:hAnsi="仿宋" w:cs="宋体" w:hint="eastAsia"/>
          <w:color w:val="333333"/>
          <w:kern w:val="0"/>
          <w:sz w:val="30"/>
          <w:szCs w:val="30"/>
        </w:rPr>
        <w:t>2131.02</w:t>
      </w:r>
      <w:r w:rsidRPr="00C0177E">
        <w:rPr>
          <w:rFonts w:ascii="仿宋" w:eastAsia="仿宋" w:hAnsi="仿宋" w:cs="宋体"/>
          <w:color w:val="333333"/>
          <w:kern w:val="0"/>
          <w:sz w:val="30"/>
          <w:szCs w:val="30"/>
        </w:rPr>
        <w:t>万元，占本年支出合计的</w:t>
      </w:r>
      <w:r w:rsidR="00D33DEB">
        <w:rPr>
          <w:rFonts w:ascii="仿宋" w:eastAsia="仿宋" w:hAnsi="仿宋" w:cs="宋体" w:hint="eastAsia"/>
          <w:color w:val="333333"/>
          <w:kern w:val="0"/>
          <w:sz w:val="30"/>
          <w:szCs w:val="30"/>
        </w:rPr>
        <w:t>70.23</w:t>
      </w:r>
      <w:r w:rsidRPr="00C0177E">
        <w:rPr>
          <w:rFonts w:ascii="仿宋" w:eastAsia="仿宋" w:hAnsi="仿宋" w:cs="宋体"/>
          <w:color w:val="333333"/>
          <w:kern w:val="0"/>
          <w:sz w:val="30"/>
          <w:szCs w:val="30"/>
        </w:rPr>
        <w:t>%，与上年相比，财政拨款支出减少</w:t>
      </w:r>
      <w:r w:rsidR="00D33DEB">
        <w:rPr>
          <w:rFonts w:ascii="仿宋" w:eastAsia="仿宋" w:hAnsi="仿宋" w:cs="宋体" w:hint="eastAsia"/>
          <w:color w:val="333333"/>
          <w:kern w:val="0"/>
          <w:sz w:val="30"/>
          <w:szCs w:val="30"/>
        </w:rPr>
        <w:t>810.46</w:t>
      </w:r>
      <w:r w:rsidRPr="00C0177E">
        <w:rPr>
          <w:rFonts w:ascii="仿宋" w:eastAsia="仿宋" w:hAnsi="仿宋" w:cs="宋体"/>
          <w:color w:val="333333"/>
          <w:kern w:val="0"/>
          <w:sz w:val="30"/>
          <w:szCs w:val="30"/>
        </w:rPr>
        <w:t>万元，降低</w:t>
      </w:r>
      <w:r w:rsidR="00D33DEB">
        <w:rPr>
          <w:rFonts w:ascii="仿宋" w:eastAsia="仿宋" w:hAnsi="仿宋" w:cs="宋体" w:hint="eastAsia"/>
          <w:color w:val="333333"/>
          <w:kern w:val="0"/>
          <w:sz w:val="30"/>
          <w:szCs w:val="30"/>
        </w:rPr>
        <w:t>27.55</w:t>
      </w:r>
      <w:r w:rsidRPr="00C0177E">
        <w:rPr>
          <w:rFonts w:ascii="仿宋" w:eastAsia="仿宋" w:hAnsi="仿宋" w:cs="宋体"/>
          <w:color w:val="333333"/>
          <w:kern w:val="0"/>
          <w:sz w:val="30"/>
          <w:szCs w:val="30"/>
        </w:rPr>
        <w:t>%，主要是因为</w:t>
      </w:r>
      <w:r w:rsidR="00D33DEB" w:rsidRPr="00D33DEB">
        <w:rPr>
          <w:rFonts w:ascii="仿宋" w:eastAsia="仿宋" w:hAnsi="仿宋" w:cs="宋体" w:hint="eastAsia"/>
          <w:color w:val="333333"/>
          <w:kern w:val="0"/>
          <w:sz w:val="30"/>
          <w:szCs w:val="30"/>
        </w:rPr>
        <w:t>省拨地灾防治项目资金减少</w:t>
      </w:r>
      <w:r w:rsidR="00D33DEB">
        <w:rPr>
          <w:rFonts w:ascii="仿宋" w:eastAsia="仿宋" w:hAnsi="仿宋" w:cs="宋体" w:hint="eastAsia"/>
          <w:color w:val="333333"/>
          <w:kern w:val="0"/>
          <w:sz w:val="30"/>
          <w:szCs w:val="30"/>
        </w:rPr>
        <w:t>。</w:t>
      </w:r>
    </w:p>
    <w:p w:rsidR="004F1431" w:rsidRPr="00B9446B" w:rsidRDefault="00AE2234" w:rsidP="00B9446B">
      <w:pPr>
        <w:widowControl/>
        <w:spacing w:line="600" w:lineRule="exact"/>
        <w:ind w:firstLineChars="200" w:firstLine="602"/>
        <w:rPr>
          <w:rFonts w:ascii="仿宋" w:eastAsia="仿宋" w:hAnsi="仿宋" w:cs="宋体"/>
          <w:b/>
          <w:color w:val="333333"/>
          <w:kern w:val="0"/>
          <w:sz w:val="30"/>
          <w:szCs w:val="30"/>
        </w:rPr>
      </w:pPr>
      <w:r w:rsidRPr="00B9446B">
        <w:rPr>
          <w:rFonts w:ascii="仿宋" w:eastAsia="仿宋" w:hAnsi="仿宋" w:cs="宋体"/>
          <w:b/>
          <w:color w:val="333333"/>
          <w:kern w:val="0"/>
          <w:sz w:val="30"/>
          <w:szCs w:val="30"/>
        </w:rPr>
        <w:t>（二）一般公共预算财政拨款支出决算结构情况</w:t>
      </w:r>
    </w:p>
    <w:p w:rsidR="00D33DEB" w:rsidRDefault="00AE2234" w:rsidP="00C0177E">
      <w:pPr>
        <w:widowControl/>
        <w:spacing w:line="600" w:lineRule="exact"/>
        <w:ind w:firstLineChars="200" w:firstLine="600"/>
        <w:rPr>
          <w:rFonts w:ascii="仿宋" w:eastAsia="仿宋" w:hAnsi="仿宋" w:cs="宋体"/>
          <w:color w:val="333333"/>
          <w:kern w:val="0"/>
          <w:sz w:val="30"/>
          <w:szCs w:val="30"/>
        </w:rPr>
      </w:pPr>
      <w:r w:rsidRPr="00C0177E">
        <w:rPr>
          <w:rFonts w:ascii="仿宋" w:eastAsia="仿宋" w:hAnsi="仿宋" w:cs="宋体" w:hint="eastAsia"/>
          <w:color w:val="333333"/>
          <w:kern w:val="0"/>
          <w:sz w:val="30"/>
          <w:szCs w:val="30"/>
        </w:rPr>
        <w:t>2025年</w:t>
      </w:r>
      <w:r w:rsidRPr="00C0177E">
        <w:rPr>
          <w:rFonts w:ascii="仿宋" w:eastAsia="仿宋" w:hAnsi="仿宋" w:cs="宋体"/>
          <w:color w:val="333333"/>
          <w:kern w:val="0"/>
          <w:sz w:val="30"/>
          <w:szCs w:val="30"/>
        </w:rPr>
        <w:t>度财政拨款支出</w:t>
      </w:r>
      <w:r w:rsidR="00D33DEB">
        <w:rPr>
          <w:rFonts w:ascii="仿宋" w:eastAsia="仿宋" w:hAnsi="仿宋" w:cs="宋体" w:hint="eastAsia"/>
          <w:color w:val="333333"/>
          <w:kern w:val="0"/>
          <w:sz w:val="30"/>
          <w:szCs w:val="30"/>
        </w:rPr>
        <w:t>2131.02</w:t>
      </w:r>
      <w:r w:rsidRPr="00C0177E">
        <w:rPr>
          <w:rFonts w:ascii="仿宋" w:eastAsia="仿宋" w:hAnsi="仿宋" w:cs="宋体"/>
          <w:color w:val="333333"/>
          <w:kern w:val="0"/>
          <w:sz w:val="30"/>
          <w:szCs w:val="30"/>
        </w:rPr>
        <w:t>万元，主要用于以下方面：一般公共服务（类）支出</w:t>
      </w:r>
      <w:r w:rsidR="00D33DEB">
        <w:rPr>
          <w:rFonts w:ascii="仿宋" w:eastAsia="仿宋" w:hAnsi="仿宋" w:cs="宋体" w:hint="eastAsia"/>
          <w:color w:val="333333"/>
          <w:kern w:val="0"/>
          <w:sz w:val="30"/>
          <w:szCs w:val="30"/>
        </w:rPr>
        <w:t>98.31</w:t>
      </w:r>
      <w:r w:rsidRPr="00C0177E">
        <w:rPr>
          <w:rFonts w:ascii="仿宋" w:eastAsia="仿宋" w:hAnsi="仿宋" w:cs="宋体"/>
          <w:color w:val="333333"/>
          <w:kern w:val="0"/>
          <w:sz w:val="30"/>
          <w:szCs w:val="30"/>
        </w:rPr>
        <w:t>万元，占</w:t>
      </w:r>
      <w:r w:rsidR="00D33DEB">
        <w:rPr>
          <w:rFonts w:ascii="仿宋" w:eastAsia="仿宋" w:hAnsi="仿宋" w:cs="宋体" w:hint="eastAsia"/>
          <w:color w:val="333333"/>
          <w:kern w:val="0"/>
          <w:sz w:val="30"/>
          <w:szCs w:val="30"/>
        </w:rPr>
        <w:t>4.61</w:t>
      </w:r>
      <w:r w:rsidRPr="00C0177E">
        <w:rPr>
          <w:rFonts w:ascii="仿宋" w:eastAsia="仿宋" w:hAnsi="仿宋" w:cs="宋体"/>
          <w:color w:val="333333"/>
          <w:kern w:val="0"/>
          <w:sz w:val="30"/>
          <w:szCs w:val="30"/>
        </w:rPr>
        <w:t>%；</w:t>
      </w:r>
      <w:r w:rsidR="00D33DEB" w:rsidRPr="000D5798">
        <w:rPr>
          <w:rFonts w:ascii="仿宋" w:eastAsia="仿宋" w:hAnsi="仿宋" w:cs="宋体" w:hint="eastAsia"/>
          <w:color w:val="333333"/>
          <w:kern w:val="0"/>
          <w:sz w:val="30"/>
          <w:szCs w:val="30"/>
        </w:rPr>
        <w:t>社会保障和就业（类）支出</w:t>
      </w:r>
      <w:r w:rsidR="00D33DEB">
        <w:rPr>
          <w:rFonts w:ascii="仿宋" w:eastAsia="仿宋" w:hAnsi="仿宋" w:cs="宋体" w:hint="eastAsia"/>
          <w:color w:val="333333"/>
          <w:kern w:val="0"/>
          <w:sz w:val="30"/>
          <w:szCs w:val="30"/>
        </w:rPr>
        <w:t>302.20</w:t>
      </w:r>
      <w:r w:rsidR="00D33DEB" w:rsidRPr="000D5798">
        <w:rPr>
          <w:rFonts w:ascii="仿宋" w:eastAsia="仿宋" w:hAnsi="仿宋" w:cs="宋体" w:hint="eastAsia"/>
          <w:color w:val="333333"/>
          <w:kern w:val="0"/>
          <w:sz w:val="30"/>
          <w:szCs w:val="30"/>
        </w:rPr>
        <w:t>万元，占</w:t>
      </w:r>
      <w:r w:rsidR="00D33DEB">
        <w:rPr>
          <w:rFonts w:ascii="仿宋" w:eastAsia="仿宋" w:hAnsi="仿宋" w:cs="宋体" w:hint="eastAsia"/>
          <w:color w:val="333333"/>
          <w:kern w:val="0"/>
          <w:sz w:val="30"/>
          <w:szCs w:val="30"/>
        </w:rPr>
        <w:t>14.18</w:t>
      </w:r>
      <w:r w:rsidR="00D33DEB" w:rsidRPr="000D5798">
        <w:rPr>
          <w:rFonts w:ascii="仿宋" w:eastAsia="仿宋" w:hAnsi="仿宋" w:cs="宋体" w:hint="eastAsia"/>
          <w:color w:val="333333"/>
          <w:kern w:val="0"/>
          <w:sz w:val="30"/>
          <w:szCs w:val="30"/>
        </w:rPr>
        <w:t>%;卫生健康（类）支出</w:t>
      </w:r>
      <w:r w:rsidR="00D33DEB">
        <w:rPr>
          <w:rFonts w:ascii="仿宋" w:eastAsia="仿宋" w:hAnsi="仿宋" w:cs="宋体" w:hint="eastAsia"/>
          <w:color w:val="333333"/>
          <w:kern w:val="0"/>
          <w:sz w:val="30"/>
          <w:szCs w:val="30"/>
        </w:rPr>
        <w:t>44.70</w:t>
      </w:r>
      <w:r w:rsidR="00D33DEB" w:rsidRPr="000D5798">
        <w:rPr>
          <w:rFonts w:ascii="仿宋" w:eastAsia="仿宋" w:hAnsi="仿宋" w:cs="宋体" w:hint="eastAsia"/>
          <w:color w:val="333333"/>
          <w:kern w:val="0"/>
          <w:sz w:val="30"/>
          <w:szCs w:val="30"/>
        </w:rPr>
        <w:t>万元，占</w:t>
      </w:r>
      <w:r w:rsidR="00D33DEB">
        <w:rPr>
          <w:rFonts w:ascii="仿宋" w:eastAsia="仿宋" w:hAnsi="仿宋" w:cs="宋体" w:hint="eastAsia"/>
          <w:color w:val="333333"/>
          <w:kern w:val="0"/>
          <w:sz w:val="30"/>
          <w:szCs w:val="30"/>
        </w:rPr>
        <w:t>2.10</w:t>
      </w:r>
      <w:r w:rsidR="00D33DEB" w:rsidRPr="000D5798">
        <w:rPr>
          <w:rFonts w:ascii="仿宋" w:eastAsia="仿宋" w:hAnsi="仿宋" w:cs="宋体" w:hint="eastAsia"/>
          <w:color w:val="333333"/>
          <w:kern w:val="0"/>
          <w:sz w:val="30"/>
          <w:szCs w:val="30"/>
        </w:rPr>
        <w:t>%；城乡社区（类）支出</w:t>
      </w:r>
      <w:r w:rsidR="00D33DEB">
        <w:rPr>
          <w:rFonts w:ascii="仿宋" w:eastAsia="仿宋" w:hAnsi="仿宋" w:cs="宋体" w:hint="eastAsia"/>
          <w:color w:val="333333"/>
          <w:kern w:val="0"/>
          <w:sz w:val="30"/>
          <w:szCs w:val="30"/>
        </w:rPr>
        <w:t>66.08</w:t>
      </w:r>
      <w:r w:rsidR="00D33DEB" w:rsidRPr="000D5798">
        <w:rPr>
          <w:rFonts w:ascii="仿宋" w:eastAsia="仿宋" w:hAnsi="仿宋" w:cs="宋体" w:hint="eastAsia"/>
          <w:color w:val="333333"/>
          <w:kern w:val="0"/>
          <w:sz w:val="30"/>
          <w:szCs w:val="30"/>
        </w:rPr>
        <w:t>万元，占</w:t>
      </w:r>
      <w:r w:rsidR="00D33DEB">
        <w:rPr>
          <w:rFonts w:ascii="仿宋" w:eastAsia="仿宋" w:hAnsi="仿宋" w:cs="宋体" w:hint="eastAsia"/>
          <w:color w:val="333333"/>
          <w:kern w:val="0"/>
          <w:sz w:val="30"/>
          <w:szCs w:val="30"/>
        </w:rPr>
        <w:t>3.10</w:t>
      </w:r>
      <w:r w:rsidR="00D33DEB" w:rsidRPr="000D5798">
        <w:rPr>
          <w:rFonts w:ascii="仿宋" w:eastAsia="仿宋" w:hAnsi="仿宋" w:cs="宋体" w:hint="eastAsia"/>
          <w:color w:val="333333"/>
          <w:kern w:val="0"/>
          <w:sz w:val="30"/>
          <w:szCs w:val="30"/>
        </w:rPr>
        <w:t>%；自然资源海洋气象等（类）支出</w:t>
      </w:r>
      <w:r w:rsidR="00D33DEB">
        <w:rPr>
          <w:rFonts w:ascii="仿宋" w:eastAsia="仿宋" w:hAnsi="仿宋" w:cs="宋体" w:hint="eastAsia"/>
          <w:color w:val="333333"/>
          <w:kern w:val="0"/>
          <w:sz w:val="30"/>
          <w:szCs w:val="30"/>
        </w:rPr>
        <w:t>1453.60</w:t>
      </w:r>
      <w:r w:rsidR="00D33DEB" w:rsidRPr="000D5798">
        <w:rPr>
          <w:rFonts w:ascii="仿宋" w:eastAsia="仿宋" w:hAnsi="仿宋" w:cs="宋体" w:hint="eastAsia"/>
          <w:color w:val="333333"/>
          <w:kern w:val="0"/>
          <w:sz w:val="30"/>
          <w:szCs w:val="30"/>
        </w:rPr>
        <w:t>万元，占</w:t>
      </w:r>
      <w:r w:rsidR="00D33DEB">
        <w:rPr>
          <w:rFonts w:ascii="仿宋" w:eastAsia="仿宋" w:hAnsi="仿宋" w:cs="宋体" w:hint="eastAsia"/>
          <w:color w:val="333333"/>
          <w:kern w:val="0"/>
          <w:sz w:val="30"/>
          <w:szCs w:val="30"/>
        </w:rPr>
        <w:t>68.21</w:t>
      </w:r>
      <w:r w:rsidR="00D33DEB" w:rsidRPr="000D5798">
        <w:rPr>
          <w:rFonts w:ascii="仿宋" w:eastAsia="仿宋" w:hAnsi="仿宋" w:cs="宋体" w:hint="eastAsia"/>
          <w:color w:val="333333"/>
          <w:kern w:val="0"/>
          <w:sz w:val="30"/>
          <w:szCs w:val="30"/>
        </w:rPr>
        <w:t>%；</w:t>
      </w:r>
      <w:r w:rsidR="00D33DEB">
        <w:rPr>
          <w:rFonts w:ascii="仿宋" w:eastAsia="仿宋" w:hAnsi="仿宋" w:cs="宋体" w:hint="eastAsia"/>
          <w:color w:val="333333"/>
          <w:kern w:val="0"/>
          <w:sz w:val="30"/>
          <w:szCs w:val="30"/>
        </w:rPr>
        <w:t>住房保障（类）</w:t>
      </w:r>
      <w:r w:rsidR="00D33DEB" w:rsidRPr="000D5798">
        <w:rPr>
          <w:rFonts w:ascii="仿宋" w:eastAsia="仿宋" w:hAnsi="仿宋" w:cs="宋体" w:hint="eastAsia"/>
          <w:color w:val="333333"/>
          <w:kern w:val="0"/>
          <w:sz w:val="30"/>
          <w:szCs w:val="30"/>
        </w:rPr>
        <w:t>支出</w:t>
      </w:r>
      <w:r w:rsidR="00D33DEB">
        <w:rPr>
          <w:rFonts w:ascii="仿宋" w:eastAsia="仿宋" w:hAnsi="仿宋" w:cs="宋体" w:hint="eastAsia"/>
          <w:color w:val="333333"/>
          <w:kern w:val="0"/>
          <w:sz w:val="30"/>
          <w:szCs w:val="30"/>
        </w:rPr>
        <w:t>9.82万元，占0.46%；</w:t>
      </w:r>
      <w:r w:rsidR="00D33DEB" w:rsidRPr="000D5798">
        <w:rPr>
          <w:rFonts w:ascii="仿宋" w:eastAsia="仿宋" w:hAnsi="仿宋" w:cs="宋体" w:hint="eastAsia"/>
          <w:color w:val="333333"/>
          <w:kern w:val="0"/>
          <w:sz w:val="30"/>
          <w:szCs w:val="30"/>
        </w:rPr>
        <w:t>灾害防治及应急管理（类）支出</w:t>
      </w:r>
      <w:r w:rsidR="00D33DEB">
        <w:rPr>
          <w:rFonts w:ascii="仿宋" w:eastAsia="仿宋" w:hAnsi="仿宋" w:cs="宋体" w:hint="eastAsia"/>
          <w:color w:val="333333"/>
          <w:kern w:val="0"/>
          <w:sz w:val="30"/>
          <w:szCs w:val="30"/>
        </w:rPr>
        <w:t>156.32</w:t>
      </w:r>
      <w:r w:rsidR="00D33DEB" w:rsidRPr="000D5798">
        <w:rPr>
          <w:rFonts w:ascii="仿宋" w:eastAsia="仿宋" w:hAnsi="仿宋" w:cs="宋体" w:hint="eastAsia"/>
          <w:color w:val="333333"/>
          <w:kern w:val="0"/>
          <w:sz w:val="30"/>
          <w:szCs w:val="30"/>
        </w:rPr>
        <w:t>万元，占</w:t>
      </w:r>
      <w:r w:rsidR="00D33DEB">
        <w:rPr>
          <w:rFonts w:ascii="仿宋" w:eastAsia="仿宋" w:hAnsi="仿宋" w:cs="宋体" w:hint="eastAsia"/>
          <w:color w:val="333333"/>
          <w:kern w:val="0"/>
          <w:sz w:val="30"/>
          <w:szCs w:val="30"/>
        </w:rPr>
        <w:t>7.34</w:t>
      </w:r>
      <w:r w:rsidR="00D33DEB" w:rsidRPr="000D5798">
        <w:rPr>
          <w:rFonts w:ascii="仿宋" w:eastAsia="仿宋" w:hAnsi="仿宋" w:cs="宋体" w:hint="eastAsia"/>
          <w:color w:val="333333"/>
          <w:kern w:val="0"/>
          <w:sz w:val="30"/>
          <w:szCs w:val="30"/>
        </w:rPr>
        <w:t>%。</w:t>
      </w:r>
    </w:p>
    <w:p w:rsidR="004F1431" w:rsidRPr="00B9446B" w:rsidRDefault="00AE2234" w:rsidP="00B9446B">
      <w:pPr>
        <w:widowControl/>
        <w:spacing w:line="600" w:lineRule="exact"/>
        <w:ind w:firstLineChars="200" w:firstLine="602"/>
        <w:rPr>
          <w:rFonts w:ascii="仿宋" w:eastAsia="仿宋" w:hAnsi="仿宋" w:cs="宋体"/>
          <w:b/>
          <w:color w:val="333333"/>
          <w:kern w:val="0"/>
          <w:sz w:val="30"/>
          <w:szCs w:val="30"/>
        </w:rPr>
      </w:pPr>
      <w:r w:rsidRPr="00B9446B">
        <w:rPr>
          <w:rFonts w:ascii="仿宋" w:eastAsia="仿宋" w:hAnsi="仿宋" w:cs="宋体"/>
          <w:b/>
          <w:color w:val="333333"/>
          <w:kern w:val="0"/>
          <w:sz w:val="30"/>
          <w:szCs w:val="30"/>
        </w:rPr>
        <w:t>（三）一般公共预算财政拨款支出决算具体情况</w:t>
      </w:r>
    </w:p>
    <w:p w:rsidR="004F1431" w:rsidRPr="00C0177E" w:rsidRDefault="00AE2234" w:rsidP="00C0177E">
      <w:pPr>
        <w:widowControl/>
        <w:spacing w:line="600" w:lineRule="exact"/>
        <w:ind w:firstLineChars="200" w:firstLine="600"/>
        <w:rPr>
          <w:rFonts w:ascii="仿宋" w:eastAsia="仿宋" w:hAnsi="仿宋" w:cs="宋体"/>
          <w:color w:val="333333"/>
          <w:kern w:val="0"/>
          <w:sz w:val="30"/>
          <w:szCs w:val="30"/>
        </w:rPr>
      </w:pPr>
      <w:r w:rsidRPr="00C0177E">
        <w:rPr>
          <w:rFonts w:ascii="仿宋" w:eastAsia="仿宋" w:hAnsi="仿宋" w:cs="宋体"/>
          <w:color w:val="333333"/>
          <w:kern w:val="0"/>
          <w:sz w:val="30"/>
          <w:szCs w:val="30"/>
        </w:rPr>
        <w:t>202</w:t>
      </w:r>
      <w:r w:rsidRPr="00C0177E">
        <w:rPr>
          <w:rFonts w:ascii="仿宋" w:eastAsia="仿宋" w:hAnsi="仿宋" w:cs="宋体" w:hint="eastAsia"/>
          <w:color w:val="333333"/>
          <w:kern w:val="0"/>
          <w:sz w:val="30"/>
          <w:szCs w:val="30"/>
        </w:rPr>
        <w:t>5</w:t>
      </w:r>
      <w:r w:rsidRPr="00C0177E">
        <w:rPr>
          <w:rFonts w:ascii="仿宋" w:eastAsia="仿宋" w:hAnsi="仿宋" w:cs="宋体"/>
          <w:color w:val="333333"/>
          <w:kern w:val="0"/>
          <w:sz w:val="30"/>
          <w:szCs w:val="30"/>
        </w:rPr>
        <w:t>年度财政拨款支出年初预算数为</w:t>
      </w:r>
      <w:r w:rsidR="00C65779">
        <w:rPr>
          <w:rFonts w:ascii="仿宋" w:eastAsia="仿宋" w:hAnsi="仿宋" w:cs="宋体" w:hint="eastAsia"/>
          <w:color w:val="333333"/>
          <w:kern w:val="0"/>
          <w:sz w:val="30"/>
          <w:szCs w:val="30"/>
        </w:rPr>
        <w:t>1495.01</w:t>
      </w:r>
      <w:r w:rsidRPr="00C0177E">
        <w:rPr>
          <w:rFonts w:ascii="仿宋" w:eastAsia="仿宋" w:hAnsi="仿宋" w:cs="宋体"/>
          <w:color w:val="333333"/>
          <w:kern w:val="0"/>
          <w:sz w:val="30"/>
          <w:szCs w:val="30"/>
        </w:rPr>
        <w:t>万元，支出决算数为</w:t>
      </w:r>
      <w:r w:rsidR="00C65779">
        <w:rPr>
          <w:rFonts w:ascii="仿宋" w:eastAsia="仿宋" w:hAnsi="仿宋" w:cs="宋体" w:hint="eastAsia"/>
          <w:color w:val="333333"/>
          <w:kern w:val="0"/>
          <w:sz w:val="30"/>
          <w:szCs w:val="30"/>
        </w:rPr>
        <w:t>2131.02</w:t>
      </w:r>
      <w:r w:rsidRPr="00C0177E">
        <w:rPr>
          <w:rFonts w:ascii="仿宋" w:eastAsia="仿宋" w:hAnsi="仿宋" w:cs="宋体"/>
          <w:color w:val="333333"/>
          <w:kern w:val="0"/>
          <w:sz w:val="30"/>
          <w:szCs w:val="30"/>
        </w:rPr>
        <w:t>万元，完成年初预算的</w:t>
      </w:r>
      <w:r w:rsidR="00C65779">
        <w:rPr>
          <w:rFonts w:ascii="仿宋" w:eastAsia="仿宋" w:hAnsi="仿宋" w:cs="宋体" w:hint="eastAsia"/>
          <w:color w:val="333333"/>
          <w:kern w:val="0"/>
          <w:sz w:val="30"/>
          <w:szCs w:val="30"/>
        </w:rPr>
        <w:t>142.54</w:t>
      </w:r>
      <w:r w:rsidRPr="00C0177E">
        <w:rPr>
          <w:rFonts w:ascii="仿宋" w:eastAsia="仿宋" w:hAnsi="仿宋" w:cs="宋体"/>
          <w:color w:val="333333"/>
          <w:kern w:val="0"/>
          <w:sz w:val="30"/>
          <w:szCs w:val="30"/>
        </w:rPr>
        <w:t>%，其中：</w:t>
      </w:r>
    </w:p>
    <w:p w:rsidR="004F1431" w:rsidRPr="00C0177E" w:rsidRDefault="00AE2234" w:rsidP="00C0177E">
      <w:pPr>
        <w:widowControl/>
        <w:spacing w:line="600" w:lineRule="exact"/>
        <w:ind w:firstLineChars="200" w:firstLine="600"/>
        <w:rPr>
          <w:rFonts w:ascii="仿宋" w:eastAsia="仿宋" w:hAnsi="仿宋" w:cs="宋体"/>
          <w:color w:val="333333"/>
          <w:kern w:val="0"/>
          <w:sz w:val="30"/>
          <w:szCs w:val="30"/>
        </w:rPr>
      </w:pPr>
      <w:r w:rsidRPr="00C0177E">
        <w:rPr>
          <w:rFonts w:ascii="仿宋" w:eastAsia="仿宋" w:hAnsi="仿宋" w:cs="宋体"/>
          <w:color w:val="333333"/>
          <w:kern w:val="0"/>
          <w:sz w:val="30"/>
          <w:szCs w:val="30"/>
        </w:rPr>
        <w:t>1</w:t>
      </w:r>
      <w:r w:rsidR="003014FB">
        <w:rPr>
          <w:rFonts w:ascii="仿宋" w:eastAsia="仿宋" w:hAnsi="仿宋" w:cs="宋体" w:hint="eastAsia"/>
          <w:color w:val="333333"/>
          <w:kern w:val="0"/>
          <w:sz w:val="30"/>
          <w:szCs w:val="30"/>
        </w:rPr>
        <w:t>.</w:t>
      </w:r>
      <w:r w:rsidRPr="00C0177E">
        <w:rPr>
          <w:rFonts w:ascii="仿宋" w:eastAsia="仿宋" w:hAnsi="仿宋" w:cs="宋体"/>
          <w:color w:val="333333"/>
          <w:kern w:val="0"/>
          <w:sz w:val="30"/>
          <w:szCs w:val="30"/>
        </w:rPr>
        <w:t>一般公共服务（类）</w:t>
      </w:r>
      <w:r w:rsidR="00C65779" w:rsidRPr="00C65779">
        <w:rPr>
          <w:rFonts w:ascii="仿宋" w:eastAsia="仿宋" w:hAnsi="仿宋" w:cs="宋体" w:hint="eastAsia"/>
          <w:color w:val="333333"/>
          <w:kern w:val="0"/>
          <w:sz w:val="30"/>
          <w:szCs w:val="30"/>
        </w:rPr>
        <w:t>其他一般公共服务支出</w:t>
      </w:r>
      <w:r w:rsidRPr="00C0177E">
        <w:rPr>
          <w:rFonts w:ascii="仿宋" w:eastAsia="仿宋" w:hAnsi="仿宋" w:cs="宋体"/>
          <w:color w:val="333333"/>
          <w:kern w:val="0"/>
          <w:sz w:val="30"/>
          <w:szCs w:val="30"/>
        </w:rPr>
        <w:t>（款）</w:t>
      </w:r>
      <w:r w:rsidR="00C65779" w:rsidRPr="00C65779">
        <w:rPr>
          <w:rFonts w:ascii="仿宋" w:eastAsia="仿宋" w:hAnsi="仿宋" w:cs="宋体" w:hint="eastAsia"/>
          <w:color w:val="333333"/>
          <w:kern w:val="0"/>
          <w:sz w:val="30"/>
          <w:szCs w:val="30"/>
        </w:rPr>
        <w:t>其他一般公共服务支出</w:t>
      </w:r>
      <w:r w:rsidRPr="00C0177E">
        <w:rPr>
          <w:rFonts w:ascii="仿宋" w:eastAsia="仿宋" w:hAnsi="仿宋" w:cs="宋体"/>
          <w:color w:val="333333"/>
          <w:kern w:val="0"/>
          <w:sz w:val="30"/>
          <w:szCs w:val="30"/>
        </w:rPr>
        <w:t>（项）</w:t>
      </w:r>
      <w:r w:rsidR="00C65779">
        <w:rPr>
          <w:rFonts w:ascii="仿宋" w:eastAsia="仿宋" w:hAnsi="仿宋" w:cs="宋体" w:hint="eastAsia"/>
          <w:color w:val="333333"/>
          <w:kern w:val="0"/>
          <w:sz w:val="30"/>
          <w:szCs w:val="30"/>
        </w:rPr>
        <w:t>(2019999)</w:t>
      </w:r>
      <w:r w:rsidRPr="00C0177E">
        <w:rPr>
          <w:rFonts w:ascii="仿宋" w:eastAsia="仿宋" w:hAnsi="仿宋" w:cs="宋体"/>
          <w:color w:val="333333"/>
          <w:kern w:val="0"/>
          <w:sz w:val="30"/>
          <w:szCs w:val="30"/>
        </w:rPr>
        <w:t>。</w:t>
      </w:r>
    </w:p>
    <w:p w:rsidR="004F1431" w:rsidRPr="00C0177E" w:rsidRDefault="00AE2234" w:rsidP="00C0177E">
      <w:pPr>
        <w:widowControl/>
        <w:spacing w:line="600" w:lineRule="exact"/>
        <w:ind w:firstLineChars="200" w:firstLine="600"/>
        <w:rPr>
          <w:rFonts w:ascii="仿宋" w:eastAsia="仿宋" w:hAnsi="仿宋" w:cs="宋体"/>
          <w:color w:val="333333"/>
          <w:kern w:val="0"/>
          <w:sz w:val="30"/>
          <w:szCs w:val="30"/>
        </w:rPr>
      </w:pPr>
      <w:r w:rsidRPr="00C0177E">
        <w:rPr>
          <w:rFonts w:ascii="仿宋" w:eastAsia="仿宋" w:hAnsi="仿宋" w:cs="宋体"/>
          <w:color w:val="333333"/>
          <w:kern w:val="0"/>
          <w:sz w:val="30"/>
          <w:szCs w:val="30"/>
        </w:rPr>
        <w:t>年初预算为</w:t>
      </w:r>
      <w:r w:rsidR="00C65779">
        <w:rPr>
          <w:rFonts w:ascii="仿宋" w:eastAsia="仿宋" w:hAnsi="仿宋" w:cs="宋体" w:hint="eastAsia"/>
          <w:color w:val="333333"/>
          <w:kern w:val="0"/>
          <w:sz w:val="30"/>
          <w:szCs w:val="30"/>
        </w:rPr>
        <w:t>0</w:t>
      </w:r>
      <w:r w:rsidR="006E6E99">
        <w:rPr>
          <w:rFonts w:ascii="仿宋" w:eastAsia="仿宋" w:hAnsi="仿宋" w:cs="宋体" w:hint="eastAsia"/>
          <w:color w:val="333333"/>
          <w:kern w:val="0"/>
          <w:sz w:val="30"/>
          <w:szCs w:val="30"/>
        </w:rPr>
        <w:t>.00</w:t>
      </w:r>
      <w:r w:rsidRPr="00C0177E">
        <w:rPr>
          <w:rFonts w:ascii="仿宋" w:eastAsia="仿宋" w:hAnsi="仿宋" w:cs="宋体"/>
          <w:color w:val="333333"/>
          <w:kern w:val="0"/>
          <w:sz w:val="30"/>
          <w:szCs w:val="30"/>
        </w:rPr>
        <w:t>万元，支出决算为</w:t>
      </w:r>
      <w:r w:rsidR="00C65779">
        <w:rPr>
          <w:rFonts w:ascii="仿宋" w:eastAsia="仿宋" w:hAnsi="仿宋" w:cs="宋体" w:hint="eastAsia"/>
          <w:color w:val="333333"/>
          <w:kern w:val="0"/>
          <w:sz w:val="30"/>
          <w:szCs w:val="30"/>
        </w:rPr>
        <w:t>98.31</w:t>
      </w:r>
      <w:r w:rsidRPr="00C0177E">
        <w:rPr>
          <w:rFonts w:ascii="仿宋" w:eastAsia="仿宋" w:hAnsi="仿宋" w:cs="宋体"/>
          <w:color w:val="333333"/>
          <w:kern w:val="0"/>
          <w:sz w:val="30"/>
          <w:szCs w:val="30"/>
        </w:rPr>
        <w:t>万元，</w:t>
      </w:r>
      <w:r w:rsidR="00C65779" w:rsidRPr="0093066F">
        <w:rPr>
          <w:rFonts w:ascii="仿宋" w:eastAsia="仿宋" w:hAnsi="仿宋" w:cs="宋体" w:hint="eastAsia"/>
          <w:color w:val="333333"/>
          <w:kern w:val="0"/>
          <w:sz w:val="30"/>
          <w:szCs w:val="30"/>
        </w:rPr>
        <w:t>无法计算完成比例</w:t>
      </w:r>
      <w:r w:rsidRPr="00C0177E">
        <w:rPr>
          <w:rFonts w:ascii="仿宋" w:eastAsia="仿宋" w:hAnsi="仿宋" w:cs="宋体"/>
          <w:color w:val="333333"/>
          <w:kern w:val="0"/>
          <w:sz w:val="30"/>
          <w:szCs w:val="30"/>
        </w:rPr>
        <w:t>，决算数大于年初预算数的主要原因是：</w:t>
      </w:r>
      <w:r w:rsidR="00124F2A">
        <w:rPr>
          <w:rFonts w:ascii="仿宋" w:eastAsia="仿宋" w:hAnsi="仿宋" w:cs="宋体" w:hint="eastAsia"/>
          <w:color w:val="333333"/>
          <w:kern w:val="0"/>
          <w:sz w:val="30"/>
          <w:szCs w:val="30"/>
        </w:rPr>
        <w:t>该笔资金为财政下</w:t>
      </w:r>
      <w:r w:rsidR="00124F2A">
        <w:rPr>
          <w:rFonts w:ascii="仿宋" w:eastAsia="仿宋" w:hAnsi="仿宋" w:cs="宋体" w:hint="eastAsia"/>
          <w:color w:val="333333"/>
          <w:kern w:val="0"/>
          <w:sz w:val="30"/>
          <w:szCs w:val="30"/>
        </w:rPr>
        <w:lastRenderedPageBreak/>
        <w:t>拨追加工资及在职人员年度绩效奖，年初预算未在此项安排此类支出，故预决算存在差异。</w:t>
      </w:r>
    </w:p>
    <w:p w:rsidR="004F1431" w:rsidRPr="00C0177E" w:rsidRDefault="00AE2234" w:rsidP="00C0177E">
      <w:pPr>
        <w:widowControl/>
        <w:spacing w:line="600" w:lineRule="exact"/>
        <w:ind w:firstLineChars="200" w:firstLine="600"/>
        <w:rPr>
          <w:rFonts w:ascii="仿宋" w:eastAsia="仿宋" w:hAnsi="仿宋" w:cs="宋体"/>
          <w:color w:val="333333"/>
          <w:kern w:val="0"/>
          <w:sz w:val="30"/>
          <w:szCs w:val="30"/>
        </w:rPr>
      </w:pPr>
      <w:r w:rsidRPr="00C0177E">
        <w:rPr>
          <w:rFonts w:ascii="仿宋" w:eastAsia="仿宋" w:hAnsi="仿宋" w:cs="宋体"/>
          <w:color w:val="333333"/>
          <w:kern w:val="0"/>
          <w:sz w:val="30"/>
          <w:szCs w:val="30"/>
        </w:rPr>
        <w:t>2</w:t>
      </w:r>
      <w:r w:rsidR="003014FB">
        <w:rPr>
          <w:rFonts w:ascii="仿宋" w:eastAsia="仿宋" w:hAnsi="仿宋" w:cs="宋体" w:hint="eastAsia"/>
          <w:color w:val="333333"/>
          <w:kern w:val="0"/>
          <w:sz w:val="30"/>
          <w:szCs w:val="30"/>
        </w:rPr>
        <w:t>.</w:t>
      </w:r>
      <w:r w:rsidR="00124F2A" w:rsidRPr="00124F2A">
        <w:rPr>
          <w:rFonts w:ascii="仿宋" w:eastAsia="仿宋" w:hAnsi="仿宋" w:cs="宋体" w:hint="eastAsia"/>
          <w:color w:val="333333"/>
          <w:kern w:val="0"/>
          <w:sz w:val="30"/>
          <w:szCs w:val="30"/>
        </w:rPr>
        <w:t>社会保障和就业支出</w:t>
      </w:r>
      <w:r w:rsidRPr="00C0177E">
        <w:rPr>
          <w:rFonts w:ascii="仿宋" w:eastAsia="仿宋" w:hAnsi="仿宋" w:cs="宋体"/>
          <w:color w:val="333333"/>
          <w:kern w:val="0"/>
          <w:sz w:val="30"/>
          <w:szCs w:val="30"/>
        </w:rPr>
        <w:t>（类）</w:t>
      </w:r>
      <w:r w:rsidR="00124F2A" w:rsidRPr="00124F2A">
        <w:rPr>
          <w:rFonts w:ascii="仿宋" w:eastAsia="仿宋" w:hAnsi="仿宋" w:cs="宋体" w:hint="eastAsia"/>
          <w:color w:val="333333"/>
          <w:kern w:val="0"/>
          <w:sz w:val="30"/>
          <w:szCs w:val="30"/>
        </w:rPr>
        <w:t>行政事业单位养老支出</w:t>
      </w:r>
      <w:r w:rsidRPr="00C0177E">
        <w:rPr>
          <w:rFonts w:ascii="仿宋" w:eastAsia="仿宋" w:hAnsi="仿宋" w:cs="宋体"/>
          <w:color w:val="333333"/>
          <w:kern w:val="0"/>
          <w:sz w:val="30"/>
          <w:szCs w:val="30"/>
        </w:rPr>
        <w:t>（款）</w:t>
      </w:r>
      <w:r w:rsidR="00124F2A" w:rsidRPr="00124F2A">
        <w:rPr>
          <w:rFonts w:ascii="仿宋" w:eastAsia="仿宋" w:hAnsi="仿宋" w:cs="宋体" w:hint="eastAsia"/>
          <w:color w:val="333333"/>
          <w:kern w:val="0"/>
          <w:sz w:val="30"/>
          <w:szCs w:val="30"/>
        </w:rPr>
        <w:t>行政单位离退休</w:t>
      </w:r>
      <w:r w:rsidRPr="00C0177E">
        <w:rPr>
          <w:rFonts w:ascii="仿宋" w:eastAsia="仿宋" w:hAnsi="仿宋" w:cs="宋体"/>
          <w:color w:val="333333"/>
          <w:kern w:val="0"/>
          <w:sz w:val="30"/>
          <w:szCs w:val="30"/>
        </w:rPr>
        <w:t>（项）</w:t>
      </w:r>
      <w:r w:rsidR="00124F2A">
        <w:rPr>
          <w:rFonts w:ascii="仿宋" w:eastAsia="仿宋" w:hAnsi="仿宋" w:cs="宋体" w:hint="eastAsia"/>
          <w:color w:val="333333"/>
          <w:kern w:val="0"/>
          <w:sz w:val="30"/>
          <w:szCs w:val="30"/>
        </w:rPr>
        <w:t>(2080501)</w:t>
      </w:r>
      <w:r w:rsidRPr="00C0177E">
        <w:rPr>
          <w:rFonts w:ascii="仿宋" w:eastAsia="仿宋" w:hAnsi="仿宋" w:cs="宋体"/>
          <w:color w:val="333333"/>
          <w:kern w:val="0"/>
          <w:sz w:val="30"/>
          <w:szCs w:val="30"/>
        </w:rPr>
        <w:t>。</w:t>
      </w:r>
    </w:p>
    <w:p w:rsidR="00124F2A" w:rsidRDefault="00AE2234" w:rsidP="00124F2A">
      <w:pPr>
        <w:widowControl/>
        <w:spacing w:line="600" w:lineRule="exact"/>
        <w:ind w:firstLineChars="200" w:firstLine="600"/>
        <w:rPr>
          <w:rFonts w:ascii="仿宋" w:eastAsia="仿宋" w:hAnsi="仿宋" w:cs="宋体"/>
          <w:color w:val="333333"/>
          <w:kern w:val="0"/>
          <w:sz w:val="30"/>
          <w:szCs w:val="30"/>
        </w:rPr>
      </w:pPr>
      <w:r w:rsidRPr="00C0177E">
        <w:rPr>
          <w:rFonts w:ascii="仿宋" w:eastAsia="仿宋" w:hAnsi="仿宋" w:cs="宋体"/>
          <w:color w:val="333333"/>
          <w:kern w:val="0"/>
          <w:sz w:val="30"/>
          <w:szCs w:val="30"/>
        </w:rPr>
        <w:t>年初预算为</w:t>
      </w:r>
      <w:r w:rsidR="00124F2A">
        <w:rPr>
          <w:rFonts w:ascii="仿宋" w:eastAsia="仿宋" w:hAnsi="仿宋" w:cs="宋体" w:hint="eastAsia"/>
          <w:color w:val="333333"/>
          <w:kern w:val="0"/>
          <w:sz w:val="30"/>
          <w:szCs w:val="30"/>
        </w:rPr>
        <w:t>204.50</w:t>
      </w:r>
      <w:r w:rsidRPr="00C0177E">
        <w:rPr>
          <w:rFonts w:ascii="仿宋" w:eastAsia="仿宋" w:hAnsi="仿宋" w:cs="宋体"/>
          <w:color w:val="333333"/>
          <w:kern w:val="0"/>
          <w:sz w:val="30"/>
          <w:szCs w:val="30"/>
        </w:rPr>
        <w:t>万元，支出决算为</w:t>
      </w:r>
      <w:r w:rsidR="00124F2A">
        <w:rPr>
          <w:rFonts w:ascii="仿宋" w:eastAsia="仿宋" w:hAnsi="仿宋" w:cs="宋体" w:hint="eastAsia"/>
          <w:color w:val="333333"/>
          <w:kern w:val="0"/>
          <w:sz w:val="30"/>
          <w:szCs w:val="30"/>
        </w:rPr>
        <w:t>206.98</w:t>
      </w:r>
      <w:r w:rsidRPr="00C0177E">
        <w:rPr>
          <w:rFonts w:ascii="仿宋" w:eastAsia="仿宋" w:hAnsi="仿宋" w:cs="宋体"/>
          <w:color w:val="333333"/>
          <w:kern w:val="0"/>
          <w:sz w:val="30"/>
          <w:szCs w:val="30"/>
        </w:rPr>
        <w:t>万元，完成年初预算的</w:t>
      </w:r>
      <w:r w:rsidR="00124F2A">
        <w:rPr>
          <w:rFonts w:ascii="仿宋" w:eastAsia="仿宋" w:hAnsi="仿宋" w:cs="宋体" w:hint="eastAsia"/>
          <w:color w:val="333333"/>
          <w:kern w:val="0"/>
          <w:sz w:val="30"/>
          <w:szCs w:val="30"/>
        </w:rPr>
        <w:t>101.21</w:t>
      </w:r>
      <w:r w:rsidRPr="00C0177E">
        <w:rPr>
          <w:rFonts w:ascii="仿宋" w:eastAsia="仿宋" w:hAnsi="仿宋" w:cs="宋体"/>
          <w:color w:val="333333"/>
          <w:kern w:val="0"/>
          <w:sz w:val="30"/>
          <w:szCs w:val="30"/>
        </w:rPr>
        <w:t>%，决算数大于年初预算数的主要原因是：</w:t>
      </w:r>
      <w:r w:rsidR="00124F2A" w:rsidRPr="0093066F">
        <w:rPr>
          <w:rFonts w:ascii="仿宋" w:eastAsia="仿宋" w:hAnsi="仿宋" w:cs="宋体" w:hint="eastAsia"/>
          <w:color w:val="333333"/>
          <w:kern w:val="0"/>
          <w:sz w:val="30"/>
          <w:szCs w:val="30"/>
        </w:rPr>
        <w:t>本年度实际发生的退休人员春节一次性生活补助据实在此项列支，较年初预算人均指标有变动，故预决算存在差异</w:t>
      </w:r>
      <w:r w:rsidR="00124F2A">
        <w:rPr>
          <w:rFonts w:ascii="仿宋" w:eastAsia="仿宋" w:hAnsi="仿宋" w:cs="宋体" w:hint="eastAsia"/>
          <w:color w:val="333333"/>
          <w:kern w:val="0"/>
          <w:sz w:val="30"/>
          <w:szCs w:val="30"/>
        </w:rPr>
        <w:t>。</w:t>
      </w:r>
    </w:p>
    <w:p w:rsidR="00124F2A" w:rsidRPr="0093066F" w:rsidRDefault="00124F2A" w:rsidP="00124F2A">
      <w:pPr>
        <w:widowControl/>
        <w:spacing w:line="600" w:lineRule="exact"/>
        <w:ind w:firstLineChars="200" w:firstLine="600"/>
        <w:rPr>
          <w:rFonts w:ascii="仿宋" w:eastAsia="仿宋" w:hAnsi="仿宋" w:cs="宋体"/>
          <w:color w:val="333333"/>
          <w:kern w:val="0"/>
          <w:sz w:val="30"/>
          <w:szCs w:val="30"/>
        </w:rPr>
      </w:pPr>
      <w:r w:rsidRPr="0093066F">
        <w:rPr>
          <w:rFonts w:ascii="仿宋" w:eastAsia="仿宋" w:hAnsi="仿宋" w:cs="宋体" w:hint="eastAsia"/>
          <w:color w:val="333333"/>
          <w:kern w:val="0"/>
          <w:sz w:val="30"/>
          <w:szCs w:val="30"/>
        </w:rPr>
        <w:t>3</w:t>
      </w:r>
      <w:r>
        <w:rPr>
          <w:rFonts w:ascii="仿宋" w:eastAsia="仿宋" w:hAnsi="仿宋" w:cs="宋体" w:hint="eastAsia"/>
          <w:color w:val="333333"/>
          <w:kern w:val="0"/>
          <w:sz w:val="30"/>
          <w:szCs w:val="30"/>
        </w:rPr>
        <w:t>.</w:t>
      </w:r>
      <w:r w:rsidRPr="0093066F">
        <w:rPr>
          <w:rFonts w:ascii="仿宋" w:eastAsia="仿宋" w:hAnsi="仿宋" w:cs="宋体" w:hint="eastAsia"/>
          <w:color w:val="333333"/>
          <w:kern w:val="0"/>
          <w:sz w:val="30"/>
          <w:szCs w:val="30"/>
        </w:rPr>
        <w:t>社会保障和就业支出（类）行政事业单位养老支出（款）机关事业单位基本养老保险缴费支出（项）（2080505）。</w:t>
      </w:r>
    </w:p>
    <w:p w:rsidR="00124F2A" w:rsidRDefault="00124F2A" w:rsidP="00124F2A">
      <w:pPr>
        <w:widowControl/>
        <w:spacing w:line="600" w:lineRule="exact"/>
        <w:ind w:firstLineChars="200" w:firstLine="600"/>
        <w:rPr>
          <w:rFonts w:ascii="仿宋" w:eastAsia="仿宋" w:hAnsi="仿宋" w:cs="宋体"/>
          <w:color w:val="333333"/>
          <w:kern w:val="0"/>
          <w:sz w:val="30"/>
          <w:szCs w:val="30"/>
        </w:rPr>
      </w:pPr>
      <w:r w:rsidRPr="0093066F">
        <w:rPr>
          <w:rFonts w:ascii="仿宋" w:eastAsia="仿宋" w:hAnsi="仿宋" w:cs="宋体" w:hint="eastAsia"/>
          <w:color w:val="333333"/>
          <w:kern w:val="0"/>
          <w:sz w:val="30"/>
          <w:szCs w:val="30"/>
        </w:rPr>
        <w:t>年初预算为</w:t>
      </w:r>
      <w:r>
        <w:rPr>
          <w:rFonts w:ascii="仿宋" w:eastAsia="仿宋" w:hAnsi="仿宋" w:cs="宋体" w:hint="eastAsia"/>
          <w:color w:val="333333"/>
          <w:kern w:val="0"/>
          <w:sz w:val="30"/>
          <w:szCs w:val="30"/>
        </w:rPr>
        <w:t>107.10</w:t>
      </w:r>
      <w:r w:rsidRPr="0093066F">
        <w:rPr>
          <w:rFonts w:ascii="仿宋" w:eastAsia="仿宋" w:hAnsi="仿宋" w:cs="宋体" w:hint="eastAsia"/>
          <w:color w:val="333333"/>
          <w:kern w:val="0"/>
          <w:sz w:val="30"/>
          <w:szCs w:val="30"/>
        </w:rPr>
        <w:t>万元，支出决算为</w:t>
      </w:r>
      <w:r>
        <w:rPr>
          <w:rFonts w:ascii="仿宋" w:eastAsia="仿宋" w:hAnsi="仿宋" w:cs="宋体" w:hint="eastAsia"/>
          <w:color w:val="333333"/>
          <w:kern w:val="0"/>
          <w:sz w:val="30"/>
          <w:szCs w:val="30"/>
        </w:rPr>
        <w:t>95.22</w:t>
      </w:r>
      <w:r w:rsidRPr="0093066F">
        <w:rPr>
          <w:rFonts w:ascii="仿宋" w:eastAsia="仿宋" w:hAnsi="仿宋" w:cs="宋体" w:hint="eastAsia"/>
          <w:color w:val="333333"/>
          <w:kern w:val="0"/>
          <w:sz w:val="30"/>
          <w:szCs w:val="30"/>
        </w:rPr>
        <w:t>万元，完成年初预算的</w:t>
      </w:r>
      <w:r>
        <w:rPr>
          <w:rFonts w:ascii="仿宋" w:eastAsia="仿宋" w:hAnsi="仿宋" w:cs="宋体" w:hint="eastAsia"/>
          <w:color w:val="333333"/>
          <w:kern w:val="0"/>
          <w:sz w:val="30"/>
          <w:szCs w:val="30"/>
        </w:rPr>
        <w:t>88.91</w:t>
      </w:r>
      <w:r w:rsidRPr="0093066F">
        <w:rPr>
          <w:rFonts w:ascii="仿宋" w:eastAsia="仿宋" w:hAnsi="仿宋" w:cs="宋体" w:hint="eastAsia"/>
          <w:color w:val="333333"/>
          <w:kern w:val="0"/>
          <w:sz w:val="30"/>
          <w:szCs w:val="30"/>
        </w:rPr>
        <w:t>%，决算数小于年初预算数的主要原因是：</w:t>
      </w:r>
      <w:r>
        <w:rPr>
          <w:rFonts w:ascii="仿宋" w:eastAsia="仿宋" w:hAnsi="仿宋" w:cs="宋体" w:hint="eastAsia"/>
          <w:color w:val="333333"/>
          <w:kern w:val="0"/>
          <w:sz w:val="30"/>
          <w:szCs w:val="30"/>
        </w:rPr>
        <w:t>单位实际缴纳的</w:t>
      </w:r>
      <w:r w:rsidR="000E7E7C" w:rsidRPr="0093066F">
        <w:rPr>
          <w:rFonts w:ascii="仿宋" w:eastAsia="仿宋" w:hAnsi="仿宋" w:cs="宋体" w:hint="eastAsia"/>
          <w:color w:val="333333"/>
          <w:kern w:val="0"/>
          <w:sz w:val="30"/>
          <w:szCs w:val="30"/>
        </w:rPr>
        <w:t>养老保险</w:t>
      </w:r>
      <w:r w:rsidR="000E7E7C">
        <w:rPr>
          <w:rFonts w:ascii="仿宋" w:eastAsia="仿宋" w:hAnsi="仿宋" w:cs="宋体" w:hint="eastAsia"/>
          <w:color w:val="333333"/>
          <w:kern w:val="0"/>
          <w:sz w:val="30"/>
          <w:szCs w:val="30"/>
        </w:rPr>
        <w:t>缴费</w:t>
      </w:r>
      <w:r>
        <w:rPr>
          <w:rFonts w:ascii="仿宋" w:eastAsia="仿宋" w:hAnsi="仿宋" w:cs="宋体" w:hint="eastAsia"/>
          <w:color w:val="333333"/>
          <w:kern w:val="0"/>
          <w:sz w:val="30"/>
          <w:szCs w:val="30"/>
        </w:rPr>
        <w:t>基数较年初预算缴纳基数</w:t>
      </w:r>
      <w:r w:rsidR="007733B2" w:rsidRPr="0093066F">
        <w:rPr>
          <w:rFonts w:ascii="仿宋" w:eastAsia="仿宋" w:hAnsi="仿宋" w:cs="宋体" w:hint="eastAsia"/>
          <w:color w:val="333333"/>
          <w:kern w:val="0"/>
          <w:sz w:val="30"/>
          <w:szCs w:val="30"/>
        </w:rPr>
        <w:t>有变动</w:t>
      </w:r>
      <w:r>
        <w:rPr>
          <w:rFonts w:ascii="仿宋" w:eastAsia="仿宋" w:hAnsi="仿宋" w:cs="宋体" w:hint="eastAsia"/>
          <w:color w:val="333333"/>
          <w:kern w:val="0"/>
          <w:sz w:val="30"/>
          <w:szCs w:val="30"/>
        </w:rPr>
        <w:t>，</w:t>
      </w:r>
      <w:r w:rsidRPr="0093066F">
        <w:rPr>
          <w:rFonts w:ascii="仿宋" w:eastAsia="仿宋" w:hAnsi="仿宋" w:cs="宋体" w:hint="eastAsia"/>
          <w:color w:val="333333"/>
          <w:kern w:val="0"/>
          <w:sz w:val="30"/>
          <w:szCs w:val="30"/>
        </w:rPr>
        <w:t>故预决算存在差异。</w:t>
      </w:r>
    </w:p>
    <w:p w:rsidR="00124F2A" w:rsidRPr="00D0128B" w:rsidRDefault="00124F2A" w:rsidP="00124F2A">
      <w:pPr>
        <w:widowControl/>
        <w:spacing w:line="600" w:lineRule="exact"/>
        <w:ind w:firstLineChars="200" w:firstLine="600"/>
        <w:rPr>
          <w:rFonts w:ascii="仿宋" w:eastAsia="仿宋" w:hAnsi="仿宋" w:cs="宋体"/>
          <w:color w:val="333333"/>
          <w:kern w:val="0"/>
          <w:sz w:val="30"/>
          <w:szCs w:val="30"/>
        </w:rPr>
      </w:pPr>
      <w:r>
        <w:rPr>
          <w:rFonts w:ascii="仿宋" w:eastAsia="仿宋" w:hAnsi="仿宋" w:cs="宋体" w:hint="eastAsia"/>
          <w:color w:val="333333"/>
          <w:kern w:val="0"/>
          <w:sz w:val="30"/>
          <w:szCs w:val="30"/>
        </w:rPr>
        <w:t>4.</w:t>
      </w:r>
      <w:r w:rsidRPr="00D0128B">
        <w:rPr>
          <w:rFonts w:ascii="仿宋" w:eastAsia="仿宋" w:hAnsi="仿宋" w:cs="宋体" w:hint="eastAsia"/>
          <w:color w:val="333333"/>
          <w:kern w:val="0"/>
          <w:sz w:val="30"/>
          <w:szCs w:val="30"/>
        </w:rPr>
        <w:t>卫生健康支出（类）行政事业单位医疗（款）行政单位医疗（项）（2101101）。</w:t>
      </w:r>
    </w:p>
    <w:p w:rsidR="00124F2A" w:rsidRDefault="00124F2A" w:rsidP="00124F2A">
      <w:pPr>
        <w:widowControl/>
        <w:spacing w:line="600" w:lineRule="exact"/>
        <w:ind w:firstLineChars="200" w:firstLine="600"/>
        <w:rPr>
          <w:rFonts w:ascii="仿宋" w:eastAsia="仿宋" w:hAnsi="仿宋" w:cs="宋体"/>
          <w:color w:val="333333"/>
          <w:kern w:val="0"/>
          <w:sz w:val="30"/>
          <w:szCs w:val="30"/>
        </w:rPr>
      </w:pPr>
      <w:r w:rsidRPr="00D0128B">
        <w:rPr>
          <w:rFonts w:ascii="仿宋" w:eastAsia="仿宋" w:hAnsi="仿宋" w:cs="宋体" w:hint="eastAsia"/>
          <w:color w:val="333333"/>
          <w:kern w:val="0"/>
          <w:sz w:val="30"/>
          <w:szCs w:val="30"/>
        </w:rPr>
        <w:t>年初预算为</w:t>
      </w:r>
      <w:r>
        <w:rPr>
          <w:rFonts w:ascii="仿宋" w:eastAsia="仿宋" w:hAnsi="仿宋" w:cs="宋体" w:hint="eastAsia"/>
          <w:color w:val="333333"/>
          <w:kern w:val="0"/>
          <w:sz w:val="30"/>
          <w:szCs w:val="30"/>
        </w:rPr>
        <w:t>42.54</w:t>
      </w:r>
      <w:r w:rsidRPr="00D0128B">
        <w:rPr>
          <w:rFonts w:ascii="仿宋" w:eastAsia="仿宋" w:hAnsi="仿宋" w:cs="宋体" w:hint="eastAsia"/>
          <w:color w:val="333333"/>
          <w:kern w:val="0"/>
          <w:sz w:val="30"/>
          <w:szCs w:val="30"/>
        </w:rPr>
        <w:t>万元，支出决算为</w:t>
      </w:r>
      <w:r>
        <w:rPr>
          <w:rFonts w:ascii="仿宋" w:eastAsia="仿宋" w:hAnsi="仿宋" w:cs="宋体" w:hint="eastAsia"/>
          <w:color w:val="333333"/>
          <w:kern w:val="0"/>
          <w:sz w:val="30"/>
          <w:szCs w:val="30"/>
        </w:rPr>
        <w:t>44.70</w:t>
      </w:r>
      <w:r w:rsidRPr="00D0128B">
        <w:rPr>
          <w:rFonts w:ascii="仿宋" w:eastAsia="仿宋" w:hAnsi="仿宋" w:cs="宋体" w:hint="eastAsia"/>
          <w:color w:val="333333"/>
          <w:kern w:val="0"/>
          <w:sz w:val="30"/>
          <w:szCs w:val="30"/>
        </w:rPr>
        <w:t>万元，完成年初预算的</w:t>
      </w:r>
      <w:r w:rsidR="007733B2">
        <w:rPr>
          <w:rFonts w:ascii="仿宋" w:eastAsia="仿宋" w:hAnsi="仿宋" w:cs="宋体" w:hint="eastAsia"/>
          <w:color w:val="333333"/>
          <w:kern w:val="0"/>
          <w:sz w:val="30"/>
          <w:szCs w:val="30"/>
        </w:rPr>
        <w:t>105.08</w:t>
      </w:r>
      <w:r w:rsidRPr="00D0128B">
        <w:rPr>
          <w:rFonts w:ascii="仿宋" w:eastAsia="仿宋" w:hAnsi="仿宋" w:cs="宋体" w:hint="eastAsia"/>
          <w:color w:val="333333"/>
          <w:kern w:val="0"/>
          <w:sz w:val="30"/>
          <w:szCs w:val="30"/>
        </w:rPr>
        <w:t>%，决算数</w:t>
      </w:r>
      <w:r w:rsidR="00FE1582">
        <w:rPr>
          <w:rFonts w:ascii="仿宋" w:eastAsia="仿宋" w:hAnsi="仿宋" w:cs="宋体" w:hint="eastAsia"/>
          <w:color w:val="333333"/>
          <w:kern w:val="0"/>
          <w:sz w:val="30"/>
          <w:szCs w:val="30"/>
        </w:rPr>
        <w:t>大</w:t>
      </w:r>
      <w:r w:rsidRPr="00D0128B">
        <w:rPr>
          <w:rFonts w:ascii="仿宋" w:eastAsia="仿宋" w:hAnsi="仿宋" w:cs="宋体" w:hint="eastAsia"/>
          <w:color w:val="333333"/>
          <w:kern w:val="0"/>
          <w:sz w:val="30"/>
          <w:szCs w:val="30"/>
        </w:rPr>
        <w:t>于年初预算数的主要原因是：</w:t>
      </w:r>
      <w:r w:rsidR="007733B2">
        <w:rPr>
          <w:rFonts w:ascii="仿宋" w:eastAsia="仿宋" w:hAnsi="仿宋" w:cs="宋体" w:hint="eastAsia"/>
          <w:color w:val="333333"/>
          <w:kern w:val="0"/>
          <w:sz w:val="30"/>
          <w:szCs w:val="30"/>
        </w:rPr>
        <w:t>单位实际缴纳的医疗</w:t>
      </w:r>
      <w:r w:rsidR="007733B2" w:rsidRPr="0093066F">
        <w:rPr>
          <w:rFonts w:ascii="仿宋" w:eastAsia="仿宋" w:hAnsi="仿宋" w:cs="宋体" w:hint="eastAsia"/>
          <w:color w:val="333333"/>
          <w:kern w:val="0"/>
          <w:sz w:val="30"/>
          <w:szCs w:val="30"/>
        </w:rPr>
        <w:t>保险</w:t>
      </w:r>
      <w:r w:rsidR="007733B2">
        <w:rPr>
          <w:rFonts w:ascii="仿宋" w:eastAsia="仿宋" w:hAnsi="仿宋" w:cs="宋体" w:hint="eastAsia"/>
          <w:color w:val="333333"/>
          <w:kern w:val="0"/>
          <w:sz w:val="30"/>
          <w:szCs w:val="30"/>
        </w:rPr>
        <w:t>缴费基数较年初预算缴纳基数有变动，</w:t>
      </w:r>
      <w:r w:rsidR="007733B2" w:rsidRPr="0093066F">
        <w:rPr>
          <w:rFonts w:ascii="仿宋" w:eastAsia="仿宋" w:hAnsi="仿宋" w:cs="宋体" w:hint="eastAsia"/>
          <w:color w:val="333333"/>
          <w:kern w:val="0"/>
          <w:sz w:val="30"/>
          <w:szCs w:val="30"/>
        </w:rPr>
        <w:t>故预决算存在差异。</w:t>
      </w:r>
    </w:p>
    <w:p w:rsidR="007733B2" w:rsidRPr="00D0128B" w:rsidRDefault="007733B2" w:rsidP="007733B2">
      <w:pPr>
        <w:widowControl/>
        <w:spacing w:line="600" w:lineRule="exact"/>
        <w:ind w:firstLineChars="200" w:firstLine="600"/>
        <w:rPr>
          <w:rFonts w:ascii="仿宋" w:eastAsia="仿宋" w:hAnsi="仿宋" w:cs="宋体"/>
          <w:color w:val="333333"/>
          <w:kern w:val="0"/>
          <w:sz w:val="30"/>
          <w:szCs w:val="30"/>
        </w:rPr>
      </w:pPr>
      <w:r>
        <w:rPr>
          <w:rFonts w:ascii="仿宋" w:eastAsia="仿宋" w:hAnsi="仿宋" w:cs="宋体" w:hint="eastAsia"/>
          <w:color w:val="333333"/>
          <w:kern w:val="0"/>
          <w:sz w:val="30"/>
          <w:szCs w:val="30"/>
        </w:rPr>
        <w:t>5.</w:t>
      </w:r>
      <w:r w:rsidRPr="00D0128B">
        <w:rPr>
          <w:rFonts w:ascii="仿宋" w:eastAsia="仿宋" w:hAnsi="仿宋" w:cs="宋体" w:hint="eastAsia"/>
          <w:color w:val="333333"/>
          <w:kern w:val="0"/>
          <w:sz w:val="30"/>
          <w:szCs w:val="30"/>
        </w:rPr>
        <w:t>城乡社区支出（类）其他城乡社区支出（款）其他城乡社区支出（项）（2129999）。</w:t>
      </w:r>
    </w:p>
    <w:p w:rsidR="007733B2" w:rsidRDefault="007733B2" w:rsidP="007733B2">
      <w:pPr>
        <w:widowControl/>
        <w:spacing w:line="600" w:lineRule="exact"/>
        <w:ind w:firstLineChars="200" w:firstLine="600"/>
        <w:rPr>
          <w:rFonts w:ascii="仿宋" w:eastAsia="仿宋" w:hAnsi="仿宋" w:cs="宋体"/>
          <w:color w:val="333333"/>
          <w:kern w:val="0"/>
          <w:sz w:val="30"/>
          <w:szCs w:val="30"/>
        </w:rPr>
      </w:pPr>
      <w:r w:rsidRPr="00D0128B">
        <w:rPr>
          <w:rFonts w:ascii="仿宋" w:eastAsia="仿宋" w:hAnsi="仿宋" w:cs="宋体" w:hint="eastAsia"/>
          <w:color w:val="333333"/>
          <w:kern w:val="0"/>
          <w:sz w:val="30"/>
          <w:szCs w:val="30"/>
        </w:rPr>
        <w:lastRenderedPageBreak/>
        <w:t>年初预算为75.00万元，支出决算为</w:t>
      </w:r>
      <w:r>
        <w:rPr>
          <w:rFonts w:ascii="仿宋" w:eastAsia="仿宋" w:hAnsi="仿宋" w:cs="宋体" w:hint="eastAsia"/>
          <w:color w:val="333333"/>
          <w:kern w:val="0"/>
          <w:sz w:val="30"/>
          <w:szCs w:val="30"/>
        </w:rPr>
        <w:t>66.08</w:t>
      </w:r>
      <w:r w:rsidRPr="00D0128B">
        <w:rPr>
          <w:rFonts w:ascii="仿宋" w:eastAsia="仿宋" w:hAnsi="仿宋" w:cs="宋体" w:hint="eastAsia"/>
          <w:color w:val="333333"/>
          <w:kern w:val="0"/>
          <w:sz w:val="30"/>
          <w:szCs w:val="30"/>
        </w:rPr>
        <w:t>万元，完成年初预算的</w:t>
      </w:r>
      <w:r>
        <w:rPr>
          <w:rFonts w:ascii="仿宋" w:eastAsia="仿宋" w:hAnsi="仿宋" w:cs="宋体" w:hint="eastAsia"/>
          <w:color w:val="333333"/>
          <w:kern w:val="0"/>
          <w:sz w:val="30"/>
          <w:szCs w:val="30"/>
        </w:rPr>
        <w:t>88.11</w:t>
      </w:r>
      <w:r w:rsidRPr="00D0128B">
        <w:rPr>
          <w:rFonts w:ascii="仿宋" w:eastAsia="仿宋" w:hAnsi="仿宋" w:cs="宋体" w:hint="eastAsia"/>
          <w:color w:val="333333"/>
          <w:kern w:val="0"/>
          <w:sz w:val="30"/>
          <w:szCs w:val="30"/>
        </w:rPr>
        <w:t>%，决算数</w:t>
      </w:r>
      <w:r w:rsidR="00FE1582">
        <w:rPr>
          <w:rFonts w:ascii="仿宋" w:eastAsia="仿宋" w:hAnsi="仿宋" w:cs="宋体" w:hint="eastAsia"/>
          <w:color w:val="333333"/>
          <w:kern w:val="0"/>
          <w:sz w:val="30"/>
          <w:szCs w:val="30"/>
        </w:rPr>
        <w:t>小</w:t>
      </w:r>
      <w:r w:rsidRPr="00D0128B">
        <w:rPr>
          <w:rFonts w:ascii="仿宋" w:eastAsia="仿宋" w:hAnsi="仿宋" w:cs="宋体" w:hint="eastAsia"/>
          <w:color w:val="333333"/>
          <w:kern w:val="0"/>
          <w:sz w:val="30"/>
          <w:szCs w:val="30"/>
        </w:rPr>
        <w:t>于年初预算数的主要原因是：本年度</w:t>
      </w:r>
      <w:r w:rsidR="00DD79A0">
        <w:rPr>
          <w:rFonts w:ascii="仿宋" w:eastAsia="仿宋" w:hAnsi="仿宋" w:cs="宋体" w:hint="eastAsia"/>
          <w:color w:val="333333"/>
          <w:kern w:val="0"/>
          <w:sz w:val="30"/>
          <w:szCs w:val="30"/>
        </w:rPr>
        <w:t>实际只发生66.08万印花税支出</w:t>
      </w:r>
      <w:r w:rsidRPr="00D0128B">
        <w:rPr>
          <w:rFonts w:ascii="仿宋" w:eastAsia="仿宋" w:hAnsi="仿宋" w:cs="宋体" w:hint="eastAsia"/>
          <w:color w:val="333333"/>
          <w:kern w:val="0"/>
          <w:sz w:val="30"/>
          <w:szCs w:val="30"/>
        </w:rPr>
        <w:t>，故预决算存在差异。</w:t>
      </w:r>
    </w:p>
    <w:p w:rsidR="00FE1582" w:rsidRPr="00D0128B" w:rsidRDefault="00FE1582" w:rsidP="00FE1582">
      <w:pPr>
        <w:widowControl/>
        <w:spacing w:line="600" w:lineRule="exact"/>
        <w:ind w:firstLineChars="200" w:firstLine="600"/>
        <w:rPr>
          <w:rFonts w:ascii="仿宋" w:eastAsia="仿宋" w:hAnsi="仿宋" w:cs="宋体"/>
          <w:color w:val="333333"/>
          <w:kern w:val="0"/>
          <w:sz w:val="30"/>
          <w:szCs w:val="30"/>
        </w:rPr>
      </w:pPr>
      <w:r>
        <w:rPr>
          <w:rFonts w:ascii="仿宋" w:eastAsia="仿宋" w:hAnsi="仿宋" w:cs="宋体" w:hint="eastAsia"/>
          <w:color w:val="333333"/>
          <w:kern w:val="0"/>
          <w:sz w:val="30"/>
          <w:szCs w:val="30"/>
        </w:rPr>
        <w:t>6.</w:t>
      </w:r>
      <w:r w:rsidRPr="00FE1582">
        <w:rPr>
          <w:rFonts w:ascii="仿宋" w:eastAsia="仿宋" w:hAnsi="仿宋" w:cs="宋体" w:hint="eastAsia"/>
          <w:color w:val="333333"/>
          <w:kern w:val="0"/>
          <w:sz w:val="30"/>
          <w:szCs w:val="30"/>
        </w:rPr>
        <w:t>自然资源海洋气象等支出</w:t>
      </w:r>
      <w:r w:rsidRPr="00D0128B">
        <w:rPr>
          <w:rFonts w:ascii="仿宋" w:eastAsia="仿宋" w:hAnsi="仿宋" w:cs="宋体" w:hint="eastAsia"/>
          <w:color w:val="333333"/>
          <w:kern w:val="0"/>
          <w:sz w:val="30"/>
          <w:szCs w:val="30"/>
        </w:rPr>
        <w:t>（类）</w:t>
      </w:r>
      <w:r w:rsidRPr="00FE1582">
        <w:rPr>
          <w:rFonts w:ascii="仿宋" w:eastAsia="仿宋" w:hAnsi="仿宋" w:cs="宋体" w:hint="eastAsia"/>
          <w:color w:val="333333"/>
          <w:kern w:val="0"/>
          <w:sz w:val="30"/>
          <w:szCs w:val="30"/>
        </w:rPr>
        <w:t>自然资源事务</w:t>
      </w:r>
      <w:r w:rsidRPr="00D0128B">
        <w:rPr>
          <w:rFonts w:ascii="仿宋" w:eastAsia="仿宋" w:hAnsi="仿宋" w:cs="宋体" w:hint="eastAsia"/>
          <w:color w:val="333333"/>
          <w:kern w:val="0"/>
          <w:sz w:val="30"/>
          <w:szCs w:val="30"/>
        </w:rPr>
        <w:t>（款）</w:t>
      </w:r>
      <w:r w:rsidRPr="00FE1582">
        <w:rPr>
          <w:rFonts w:ascii="仿宋" w:eastAsia="仿宋" w:hAnsi="仿宋" w:cs="宋体" w:hint="eastAsia"/>
          <w:color w:val="333333"/>
          <w:kern w:val="0"/>
          <w:sz w:val="30"/>
          <w:szCs w:val="30"/>
        </w:rPr>
        <w:t>行政运行</w:t>
      </w:r>
      <w:r w:rsidRPr="00D0128B">
        <w:rPr>
          <w:rFonts w:ascii="仿宋" w:eastAsia="仿宋" w:hAnsi="仿宋" w:cs="宋体" w:hint="eastAsia"/>
          <w:color w:val="333333"/>
          <w:kern w:val="0"/>
          <w:sz w:val="30"/>
          <w:szCs w:val="30"/>
        </w:rPr>
        <w:t>（项）（</w:t>
      </w:r>
      <w:r>
        <w:rPr>
          <w:rFonts w:ascii="仿宋" w:eastAsia="仿宋" w:hAnsi="仿宋" w:cs="宋体" w:hint="eastAsia"/>
          <w:color w:val="333333"/>
          <w:kern w:val="0"/>
          <w:sz w:val="30"/>
          <w:szCs w:val="30"/>
        </w:rPr>
        <w:t>2200101</w:t>
      </w:r>
      <w:r w:rsidRPr="00D0128B">
        <w:rPr>
          <w:rFonts w:ascii="仿宋" w:eastAsia="仿宋" w:hAnsi="仿宋" w:cs="宋体" w:hint="eastAsia"/>
          <w:color w:val="333333"/>
          <w:kern w:val="0"/>
          <w:sz w:val="30"/>
          <w:szCs w:val="30"/>
        </w:rPr>
        <w:t>）。</w:t>
      </w:r>
    </w:p>
    <w:p w:rsidR="00FE1582" w:rsidRDefault="00FE1582" w:rsidP="00FE1582">
      <w:pPr>
        <w:widowControl/>
        <w:spacing w:line="600" w:lineRule="exact"/>
        <w:ind w:firstLineChars="200" w:firstLine="600"/>
        <w:rPr>
          <w:rFonts w:ascii="仿宋" w:eastAsia="仿宋" w:hAnsi="仿宋" w:cs="宋体"/>
          <w:color w:val="333333"/>
          <w:kern w:val="0"/>
          <w:sz w:val="30"/>
          <w:szCs w:val="30"/>
        </w:rPr>
      </w:pPr>
      <w:r w:rsidRPr="00D0128B">
        <w:rPr>
          <w:rFonts w:ascii="仿宋" w:eastAsia="仿宋" w:hAnsi="仿宋" w:cs="宋体" w:hint="eastAsia"/>
          <w:color w:val="333333"/>
          <w:kern w:val="0"/>
          <w:sz w:val="30"/>
          <w:szCs w:val="30"/>
        </w:rPr>
        <w:t>年初预算为</w:t>
      </w:r>
      <w:r>
        <w:rPr>
          <w:rFonts w:ascii="仿宋" w:eastAsia="仿宋" w:hAnsi="仿宋" w:cs="宋体" w:hint="eastAsia"/>
          <w:color w:val="333333"/>
          <w:kern w:val="0"/>
          <w:sz w:val="30"/>
          <w:szCs w:val="30"/>
        </w:rPr>
        <w:t>913.37</w:t>
      </w:r>
      <w:r w:rsidRPr="00D0128B">
        <w:rPr>
          <w:rFonts w:ascii="仿宋" w:eastAsia="仿宋" w:hAnsi="仿宋" w:cs="宋体" w:hint="eastAsia"/>
          <w:color w:val="333333"/>
          <w:kern w:val="0"/>
          <w:sz w:val="30"/>
          <w:szCs w:val="30"/>
        </w:rPr>
        <w:t>万元，支出决算为</w:t>
      </w:r>
      <w:r>
        <w:rPr>
          <w:rFonts w:ascii="仿宋" w:eastAsia="仿宋" w:hAnsi="仿宋" w:cs="宋体" w:hint="eastAsia"/>
          <w:color w:val="333333"/>
          <w:kern w:val="0"/>
          <w:sz w:val="30"/>
          <w:szCs w:val="30"/>
        </w:rPr>
        <w:t>948.70</w:t>
      </w:r>
      <w:r w:rsidRPr="00D0128B">
        <w:rPr>
          <w:rFonts w:ascii="仿宋" w:eastAsia="仿宋" w:hAnsi="仿宋" w:cs="宋体" w:hint="eastAsia"/>
          <w:color w:val="333333"/>
          <w:kern w:val="0"/>
          <w:sz w:val="30"/>
          <w:szCs w:val="30"/>
        </w:rPr>
        <w:t>万元，完成年初预算的</w:t>
      </w:r>
      <w:r>
        <w:rPr>
          <w:rFonts w:ascii="仿宋" w:eastAsia="仿宋" w:hAnsi="仿宋" w:cs="宋体" w:hint="eastAsia"/>
          <w:color w:val="333333"/>
          <w:kern w:val="0"/>
          <w:sz w:val="30"/>
          <w:szCs w:val="30"/>
        </w:rPr>
        <w:t>103.87</w:t>
      </w:r>
      <w:r w:rsidRPr="00D0128B">
        <w:rPr>
          <w:rFonts w:ascii="仿宋" w:eastAsia="仿宋" w:hAnsi="仿宋" w:cs="宋体" w:hint="eastAsia"/>
          <w:color w:val="333333"/>
          <w:kern w:val="0"/>
          <w:sz w:val="30"/>
          <w:szCs w:val="30"/>
        </w:rPr>
        <w:t>%，决算数大于年初预算数的主要原因是：</w:t>
      </w:r>
      <w:r>
        <w:rPr>
          <w:rFonts w:ascii="仿宋" w:eastAsia="仿宋" w:hAnsi="仿宋" w:cs="宋体" w:hint="eastAsia"/>
          <w:color w:val="333333"/>
          <w:kern w:val="0"/>
          <w:sz w:val="30"/>
          <w:szCs w:val="30"/>
        </w:rPr>
        <w:t>本年度追加工资指标，</w:t>
      </w:r>
      <w:r w:rsidRPr="00D0128B">
        <w:rPr>
          <w:rFonts w:ascii="仿宋" w:eastAsia="仿宋" w:hAnsi="仿宋" w:cs="宋体" w:hint="eastAsia"/>
          <w:color w:val="333333"/>
          <w:kern w:val="0"/>
          <w:sz w:val="30"/>
          <w:szCs w:val="30"/>
        </w:rPr>
        <w:t>故预决算存在差异。</w:t>
      </w:r>
    </w:p>
    <w:p w:rsidR="00FE1582" w:rsidRPr="00D0128B" w:rsidRDefault="00FE1582" w:rsidP="00FE1582">
      <w:pPr>
        <w:widowControl/>
        <w:spacing w:line="600" w:lineRule="exact"/>
        <w:ind w:firstLineChars="200" w:firstLine="600"/>
        <w:rPr>
          <w:rFonts w:ascii="仿宋" w:eastAsia="仿宋" w:hAnsi="仿宋" w:cs="宋体"/>
          <w:color w:val="333333"/>
          <w:kern w:val="0"/>
          <w:sz w:val="30"/>
          <w:szCs w:val="30"/>
        </w:rPr>
      </w:pPr>
      <w:r>
        <w:rPr>
          <w:rFonts w:ascii="仿宋" w:eastAsia="仿宋" w:hAnsi="仿宋" w:cs="宋体" w:hint="eastAsia"/>
          <w:color w:val="333333"/>
          <w:kern w:val="0"/>
          <w:sz w:val="30"/>
          <w:szCs w:val="30"/>
        </w:rPr>
        <w:t>7.</w:t>
      </w:r>
      <w:r w:rsidRPr="00FE1582">
        <w:rPr>
          <w:rFonts w:ascii="仿宋" w:eastAsia="仿宋" w:hAnsi="仿宋" w:cs="宋体" w:hint="eastAsia"/>
          <w:color w:val="333333"/>
          <w:kern w:val="0"/>
          <w:sz w:val="30"/>
          <w:szCs w:val="30"/>
        </w:rPr>
        <w:t>自然资源海洋气象等支出</w:t>
      </w:r>
      <w:r w:rsidRPr="00D0128B">
        <w:rPr>
          <w:rFonts w:ascii="仿宋" w:eastAsia="仿宋" w:hAnsi="仿宋" w:cs="宋体" w:hint="eastAsia"/>
          <w:color w:val="333333"/>
          <w:kern w:val="0"/>
          <w:sz w:val="30"/>
          <w:szCs w:val="30"/>
        </w:rPr>
        <w:t>（类）</w:t>
      </w:r>
      <w:r w:rsidRPr="00FE1582">
        <w:rPr>
          <w:rFonts w:ascii="仿宋" w:eastAsia="仿宋" w:hAnsi="仿宋" w:cs="宋体" w:hint="eastAsia"/>
          <w:color w:val="333333"/>
          <w:kern w:val="0"/>
          <w:sz w:val="30"/>
          <w:szCs w:val="30"/>
        </w:rPr>
        <w:t>自然资源事务</w:t>
      </w:r>
      <w:r w:rsidRPr="00D0128B">
        <w:rPr>
          <w:rFonts w:ascii="仿宋" w:eastAsia="仿宋" w:hAnsi="仿宋" w:cs="宋体" w:hint="eastAsia"/>
          <w:color w:val="333333"/>
          <w:kern w:val="0"/>
          <w:sz w:val="30"/>
          <w:szCs w:val="30"/>
        </w:rPr>
        <w:t>（款）</w:t>
      </w:r>
      <w:r w:rsidRPr="00FE1582">
        <w:rPr>
          <w:rFonts w:ascii="仿宋" w:eastAsia="仿宋" w:hAnsi="仿宋" w:cs="宋体" w:hint="eastAsia"/>
          <w:color w:val="333333"/>
          <w:kern w:val="0"/>
          <w:sz w:val="30"/>
          <w:szCs w:val="30"/>
        </w:rPr>
        <w:t>自然资源规划及管理</w:t>
      </w:r>
      <w:r w:rsidRPr="00D0128B">
        <w:rPr>
          <w:rFonts w:ascii="仿宋" w:eastAsia="仿宋" w:hAnsi="仿宋" w:cs="宋体" w:hint="eastAsia"/>
          <w:color w:val="333333"/>
          <w:kern w:val="0"/>
          <w:sz w:val="30"/>
          <w:szCs w:val="30"/>
        </w:rPr>
        <w:t>（项）（</w:t>
      </w:r>
      <w:r>
        <w:rPr>
          <w:rFonts w:ascii="仿宋" w:eastAsia="仿宋" w:hAnsi="仿宋" w:cs="宋体" w:hint="eastAsia"/>
          <w:color w:val="333333"/>
          <w:kern w:val="0"/>
          <w:sz w:val="30"/>
          <w:szCs w:val="30"/>
        </w:rPr>
        <w:t>2200104</w:t>
      </w:r>
      <w:r w:rsidRPr="00D0128B">
        <w:rPr>
          <w:rFonts w:ascii="仿宋" w:eastAsia="仿宋" w:hAnsi="仿宋" w:cs="宋体" w:hint="eastAsia"/>
          <w:color w:val="333333"/>
          <w:kern w:val="0"/>
          <w:sz w:val="30"/>
          <w:szCs w:val="30"/>
        </w:rPr>
        <w:t>）。</w:t>
      </w:r>
    </w:p>
    <w:p w:rsidR="00FE1582" w:rsidRDefault="00FE1582" w:rsidP="00FE1582">
      <w:pPr>
        <w:widowControl/>
        <w:spacing w:line="600" w:lineRule="exact"/>
        <w:ind w:firstLineChars="200" w:firstLine="600"/>
        <w:rPr>
          <w:rFonts w:ascii="仿宋" w:eastAsia="仿宋" w:hAnsi="仿宋" w:cs="宋体"/>
          <w:color w:val="333333"/>
          <w:kern w:val="0"/>
          <w:sz w:val="30"/>
          <w:szCs w:val="30"/>
        </w:rPr>
      </w:pPr>
      <w:r w:rsidRPr="00D0128B">
        <w:rPr>
          <w:rFonts w:ascii="仿宋" w:eastAsia="仿宋" w:hAnsi="仿宋" w:cs="宋体" w:hint="eastAsia"/>
          <w:color w:val="333333"/>
          <w:kern w:val="0"/>
          <w:sz w:val="30"/>
          <w:szCs w:val="30"/>
        </w:rPr>
        <w:t>年初预算为</w:t>
      </w:r>
      <w:r>
        <w:rPr>
          <w:rFonts w:ascii="仿宋" w:eastAsia="仿宋" w:hAnsi="仿宋" w:cs="宋体" w:hint="eastAsia"/>
          <w:color w:val="333333"/>
          <w:kern w:val="0"/>
          <w:sz w:val="30"/>
          <w:szCs w:val="30"/>
        </w:rPr>
        <w:t>0</w:t>
      </w:r>
      <w:r w:rsidR="006E6E99">
        <w:rPr>
          <w:rFonts w:ascii="仿宋" w:eastAsia="仿宋" w:hAnsi="仿宋" w:cs="宋体" w:hint="eastAsia"/>
          <w:color w:val="333333"/>
          <w:kern w:val="0"/>
          <w:sz w:val="30"/>
          <w:szCs w:val="30"/>
        </w:rPr>
        <w:t>.00</w:t>
      </w:r>
      <w:r w:rsidRPr="00D0128B">
        <w:rPr>
          <w:rFonts w:ascii="仿宋" w:eastAsia="仿宋" w:hAnsi="仿宋" w:cs="宋体" w:hint="eastAsia"/>
          <w:color w:val="333333"/>
          <w:kern w:val="0"/>
          <w:sz w:val="30"/>
          <w:szCs w:val="30"/>
        </w:rPr>
        <w:t>万元，支出决算为</w:t>
      </w:r>
      <w:r>
        <w:rPr>
          <w:rFonts w:ascii="仿宋" w:eastAsia="仿宋" w:hAnsi="仿宋" w:cs="宋体" w:hint="eastAsia"/>
          <w:color w:val="333333"/>
          <w:kern w:val="0"/>
          <w:sz w:val="30"/>
          <w:szCs w:val="30"/>
        </w:rPr>
        <w:t>24.57</w:t>
      </w:r>
      <w:r w:rsidRPr="00D0128B">
        <w:rPr>
          <w:rFonts w:ascii="仿宋" w:eastAsia="仿宋" w:hAnsi="仿宋" w:cs="宋体" w:hint="eastAsia"/>
          <w:color w:val="333333"/>
          <w:kern w:val="0"/>
          <w:sz w:val="30"/>
          <w:szCs w:val="30"/>
        </w:rPr>
        <w:t>万元，</w:t>
      </w:r>
      <w:r w:rsidRPr="0093066F">
        <w:rPr>
          <w:rFonts w:ascii="仿宋" w:eastAsia="仿宋" w:hAnsi="仿宋" w:cs="宋体" w:hint="eastAsia"/>
          <w:color w:val="333333"/>
          <w:kern w:val="0"/>
          <w:sz w:val="30"/>
          <w:szCs w:val="30"/>
        </w:rPr>
        <w:t>无法计算完成比例</w:t>
      </w:r>
      <w:r w:rsidRPr="00C0177E">
        <w:rPr>
          <w:rFonts w:ascii="仿宋" w:eastAsia="仿宋" w:hAnsi="仿宋" w:cs="宋体"/>
          <w:color w:val="333333"/>
          <w:kern w:val="0"/>
          <w:sz w:val="30"/>
          <w:szCs w:val="30"/>
        </w:rPr>
        <w:t>，决算数大于年初预算数的主要原因是：</w:t>
      </w:r>
      <w:r>
        <w:rPr>
          <w:rFonts w:ascii="仿宋" w:eastAsia="仿宋" w:hAnsi="仿宋" w:cs="宋体" w:hint="eastAsia"/>
          <w:color w:val="333333"/>
          <w:kern w:val="0"/>
          <w:sz w:val="30"/>
          <w:szCs w:val="30"/>
        </w:rPr>
        <w:t>该指标为追加</w:t>
      </w:r>
      <w:r w:rsidR="005F7E2F">
        <w:rPr>
          <w:rFonts w:ascii="仿宋" w:eastAsia="仿宋" w:hAnsi="仿宋" w:cs="宋体" w:hint="eastAsia"/>
          <w:color w:val="333333"/>
          <w:kern w:val="0"/>
          <w:sz w:val="30"/>
          <w:szCs w:val="30"/>
        </w:rPr>
        <w:t>社保</w:t>
      </w:r>
      <w:r>
        <w:rPr>
          <w:rFonts w:ascii="仿宋" w:eastAsia="仿宋" w:hAnsi="仿宋" w:cs="宋体" w:hint="eastAsia"/>
          <w:color w:val="333333"/>
          <w:kern w:val="0"/>
          <w:sz w:val="30"/>
          <w:szCs w:val="30"/>
        </w:rPr>
        <w:t>，</w:t>
      </w:r>
      <w:r w:rsidR="00400D6F">
        <w:rPr>
          <w:rFonts w:ascii="仿宋" w:eastAsia="仿宋" w:hAnsi="仿宋" w:cs="宋体" w:hint="eastAsia"/>
          <w:color w:val="333333"/>
          <w:kern w:val="0"/>
          <w:sz w:val="30"/>
          <w:szCs w:val="30"/>
        </w:rPr>
        <w:t>年初预算未在此项列支，</w:t>
      </w:r>
      <w:r w:rsidR="00400D6F" w:rsidRPr="00D0128B">
        <w:rPr>
          <w:rFonts w:ascii="仿宋" w:eastAsia="仿宋" w:hAnsi="仿宋" w:cs="宋体" w:hint="eastAsia"/>
          <w:color w:val="333333"/>
          <w:kern w:val="0"/>
          <w:sz w:val="30"/>
          <w:szCs w:val="30"/>
        </w:rPr>
        <w:t>故预决算存在差异</w:t>
      </w:r>
      <w:r w:rsidRPr="00D0128B">
        <w:rPr>
          <w:rFonts w:ascii="仿宋" w:eastAsia="仿宋" w:hAnsi="仿宋" w:cs="宋体" w:hint="eastAsia"/>
          <w:color w:val="333333"/>
          <w:kern w:val="0"/>
          <w:sz w:val="30"/>
          <w:szCs w:val="30"/>
        </w:rPr>
        <w:t>。</w:t>
      </w:r>
    </w:p>
    <w:p w:rsidR="00400D6F" w:rsidRPr="00D0128B" w:rsidRDefault="00400D6F" w:rsidP="00400D6F">
      <w:pPr>
        <w:widowControl/>
        <w:spacing w:line="600" w:lineRule="exact"/>
        <w:ind w:firstLineChars="200" w:firstLine="600"/>
        <w:rPr>
          <w:rFonts w:ascii="仿宋" w:eastAsia="仿宋" w:hAnsi="仿宋" w:cs="宋体"/>
          <w:color w:val="333333"/>
          <w:kern w:val="0"/>
          <w:sz w:val="30"/>
          <w:szCs w:val="30"/>
        </w:rPr>
      </w:pPr>
      <w:r>
        <w:rPr>
          <w:rFonts w:ascii="仿宋" w:eastAsia="仿宋" w:hAnsi="仿宋" w:cs="宋体" w:hint="eastAsia"/>
          <w:color w:val="333333"/>
          <w:kern w:val="0"/>
          <w:sz w:val="30"/>
          <w:szCs w:val="30"/>
        </w:rPr>
        <w:t>8.</w:t>
      </w:r>
      <w:r w:rsidRPr="00FE1582">
        <w:rPr>
          <w:rFonts w:ascii="仿宋" w:eastAsia="仿宋" w:hAnsi="仿宋" w:cs="宋体" w:hint="eastAsia"/>
          <w:color w:val="333333"/>
          <w:kern w:val="0"/>
          <w:sz w:val="30"/>
          <w:szCs w:val="30"/>
        </w:rPr>
        <w:t>自然资源海洋气象等支出</w:t>
      </w:r>
      <w:r w:rsidRPr="00D0128B">
        <w:rPr>
          <w:rFonts w:ascii="仿宋" w:eastAsia="仿宋" w:hAnsi="仿宋" w:cs="宋体" w:hint="eastAsia"/>
          <w:color w:val="333333"/>
          <w:kern w:val="0"/>
          <w:sz w:val="30"/>
          <w:szCs w:val="30"/>
        </w:rPr>
        <w:t>（类）</w:t>
      </w:r>
      <w:r w:rsidRPr="00FE1582">
        <w:rPr>
          <w:rFonts w:ascii="仿宋" w:eastAsia="仿宋" w:hAnsi="仿宋" w:cs="宋体" w:hint="eastAsia"/>
          <w:color w:val="333333"/>
          <w:kern w:val="0"/>
          <w:sz w:val="30"/>
          <w:szCs w:val="30"/>
        </w:rPr>
        <w:t>自然资源事务</w:t>
      </w:r>
      <w:r w:rsidRPr="00D0128B">
        <w:rPr>
          <w:rFonts w:ascii="仿宋" w:eastAsia="仿宋" w:hAnsi="仿宋" w:cs="宋体" w:hint="eastAsia"/>
          <w:color w:val="333333"/>
          <w:kern w:val="0"/>
          <w:sz w:val="30"/>
          <w:szCs w:val="30"/>
        </w:rPr>
        <w:t>（款）</w:t>
      </w:r>
      <w:r w:rsidRPr="00400D6F">
        <w:rPr>
          <w:rFonts w:ascii="仿宋" w:eastAsia="仿宋" w:hAnsi="仿宋" w:cs="宋体" w:hint="eastAsia"/>
          <w:color w:val="333333"/>
          <w:kern w:val="0"/>
          <w:sz w:val="30"/>
          <w:szCs w:val="30"/>
        </w:rPr>
        <w:t>地质勘查与矿产资源管理</w:t>
      </w:r>
      <w:r w:rsidRPr="00D0128B">
        <w:rPr>
          <w:rFonts w:ascii="仿宋" w:eastAsia="仿宋" w:hAnsi="仿宋" w:cs="宋体" w:hint="eastAsia"/>
          <w:color w:val="333333"/>
          <w:kern w:val="0"/>
          <w:sz w:val="30"/>
          <w:szCs w:val="30"/>
        </w:rPr>
        <w:t>（项）（</w:t>
      </w:r>
      <w:r>
        <w:rPr>
          <w:rFonts w:ascii="仿宋" w:eastAsia="仿宋" w:hAnsi="仿宋" w:cs="宋体" w:hint="eastAsia"/>
          <w:color w:val="333333"/>
          <w:kern w:val="0"/>
          <w:sz w:val="30"/>
          <w:szCs w:val="30"/>
        </w:rPr>
        <w:t>2200114</w:t>
      </w:r>
      <w:r w:rsidRPr="00D0128B">
        <w:rPr>
          <w:rFonts w:ascii="仿宋" w:eastAsia="仿宋" w:hAnsi="仿宋" w:cs="宋体" w:hint="eastAsia"/>
          <w:color w:val="333333"/>
          <w:kern w:val="0"/>
          <w:sz w:val="30"/>
          <w:szCs w:val="30"/>
        </w:rPr>
        <w:t>）。</w:t>
      </w:r>
    </w:p>
    <w:p w:rsidR="00400D6F" w:rsidRDefault="00400D6F" w:rsidP="00400D6F">
      <w:pPr>
        <w:widowControl/>
        <w:spacing w:line="600" w:lineRule="exact"/>
        <w:ind w:firstLineChars="200" w:firstLine="600"/>
        <w:rPr>
          <w:rFonts w:ascii="仿宋" w:eastAsia="仿宋" w:hAnsi="仿宋" w:cs="宋体"/>
          <w:color w:val="333333"/>
          <w:kern w:val="0"/>
          <w:sz w:val="30"/>
          <w:szCs w:val="30"/>
        </w:rPr>
      </w:pPr>
      <w:r w:rsidRPr="00D0128B">
        <w:rPr>
          <w:rFonts w:ascii="仿宋" w:eastAsia="仿宋" w:hAnsi="仿宋" w:cs="宋体" w:hint="eastAsia"/>
          <w:color w:val="333333"/>
          <w:kern w:val="0"/>
          <w:sz w:val="30"/>
          <w:szCs w:val="30"/>
        </w:rPr>
        <w:t>年初预算为</w:t>
      </w:r>
      <w:r>
        <w:rPr>
          <w:rFonts w:ascii="仿宋" w:eastAsia="仿宋" w:hAnsi="仿宋" w:cs="宋体" w:hint="eastAsia"/>
          <w:color w:val="333333"/>
          <w:kern w:val="0"/>
          <w:sz w:val="30"/>
          <w:szCs w:val="30"/>
        </w:rPr>
        <w:t>152.50</w:t>
      </w:r>
      <w:r w:rsidRPr="00D0128B">
        <w:rPr>
          <w:rFonts w:ascii="仿宋" w:eastAsia="仿宋" w:hAnsi="仿宋" w:cs="宋体" w:hint="eastAsia"/>
          <w:color w:val="333333"/>
          <w:kern w:val="0"/>
          <w:sz w:val="30"/>
          <w:szCs w:val="30"/>
        </w:rPr>
        <w:t>万元，支出决算为</w:t>
      </w:r>
      <w:r>
        <w:rPr>
          <w:rFonts w:ascii="仿宋" w:eastAsia="仿宋" w:hAnsi="仿宋" w:cs="宋体" w:hint="eastAsia"/>
          <w:color w:val="333333"/>
          <w:kern w:val="0"/>
          <w:sz w:val="30"/>
          <w:szCs w:val="30"/>
        </w:rPr>
        <w:t>420.33</w:t>
      </w:r>
      <w:r w:rsidRPr="00D0128B">
        <w:rPr>
          <w:rFonts w:ascii="仿宋" w:eastAsia="仿宋" w:hAnsi="仿宋" w:cs="宋体" w:hint="eastAsia"/>
          <w:color w:val="333333"/>
          <w:kern w:val="0"/>
          <w:sz w:val="30"/>
          <w:szCs w:val="30"/>
        </w:rPr>
        <w:t>万元，完成年初预算的</w:t>
      </w:r>
      <w:r>
        <w:rPr>
          <w:rFonts w:ascii="仿宋" w:eastAsia="仿宋" w:hAnsi="仿宋" w:cs="宋体" w:hint="eastAsia"/>
          <w:color w:val="333333"/>
          <w:kern w:val="0"/>
          <w:sz w:val="30"/>
          <w:szCs w:val="30"/>
        </w:rPr>
        <w:t>275.63</w:t>
      </w:r>
      <w:r w:rsidRPr="00D0128B">
        <w:rPr>
          <w:rFonts w:ascii="仿宋" w:eastAsia="仿宋" w:hAnsi="仿宋" w:cs="宋体" w:hint="eastAsia"/>
          <w:color w:val="333333"/>
          <w:kern w:val="0"/>
          <w:sz w:val="30"/>
          <w:szCs w:val="30"/>
        </w:rPr>
        <w:t>%</w:t>
      </w:r>
      <w:r w:rsidR="006E6E99">
        <w:rPr>
          <w:rFonts w:ascii="仿宋" w:eastAsia="仿宋" w:hAnsi="仿宋" w:cs="宋体"/>
          <w:color w:val="333333"/>
          <w:kern w:val="0"/>
          <w:sz w:val="30"/>
          <w:szCs w:val="30"/>
        </w:rPr>
        <w:t>，决算数大于年初预算数的主要原因是</w:t>
      </w:r>
      <w:r w:rsidR="006E6E99">
        <w:rPr>
          <w:rFonts w:ascii="仿宋" w:eastAsia="仿宋" w:hAnsi="仿宋" w:cs="宋体" w:hint="eastAsia"/>
          <w:color w:val="333333"/>
          <w:kern w:val="0"/>
          <w:sz w:val="30"/>
          <w:szCs w:val="30"/>
        </w:rPr>
        <w:t>：本年度非税收入返还</w:t>
      </w:r>
      <w:r w:rsidR="005F7E2F">
        <w:rPr>
          <w:rFonts w:ascii="仿宋" w:eastAsia="仿宋" w:hAnsi="仿宋" w:cs="宋体" w:hint="eastAsia"/>
          <w:color w:val="333333"/>
          <w:kern w:val="0"/>
          <w:sz w:val="30"/>
          <w:szCs w:val="30"/>
        </w:rPr>
        <w:t>结算</w:t>
      </w:r>
      <w:r w:rsidR="006E6E99">
        <w:rPr>
          <w:rFonts w:ascii="仿宋" w:eastAsia="仿宋" w:hAnsi="仿宋" w:cs="宋体" w:hint="eastAsia"/>
          <w:color w:val="333333"/>
          <w:kern w:val="0"/>
          <w:sz w:val="30"/>
          <w:szCs w:val="30"/>
        </w:rPr>
        <w:t>333.66万</w:t>
      </w:r>
      <w:r w:rsidR="005F7E2F">
        <w:rPr>
          <w:rFonts w:ascii="仿宋" w:eastAsia="仿宋" w:hAnsi="仿宋" w:cs="宋体" w:hint="eastAsia"/>
          <w:color w:val="333333"/>
          <w:kern w:val="0"/>
          <w:sz w:val="30"/>
          <w:szCs w:val="30"/>
        </w:rPr>
        <w:t>元，年初预算未在此项列支</w:t>
      </w:r>
      <w:r>
        <w:rPr>
          <w:rFonts w:ascii="仿宋" w:eastAsia="仿宋" w:hAnsi="仿宋" w:cs="宋体" w:hint="eastAsia"/>
          <w:color w:val="333333"/>
          <w:kern w:val="0"/>
          <w:sz w:val="30"/>
          <w:szCs w:val="30"/>
        </w:rPr>
        <w:t>，</w:t>
      </w:r>
      <w:r w:rsidRPr="00D0128B">
        <w:rPr>
          <w:rFonts w:ascii="仿宋" w:eastAsia="仿宋" w:hAnsi="仿宋" w:cs="宋体" w:hint="eastAsia"/>
          <w:color w:val="333333"/>
          <w:kern w:val="0"/>
          <w:sz w:val="30"/>
          <w:szCs w:val="30"/>
        </w:rPr>
        <w:t>故预决算存在差异。</w:t>
      </w:r>
    </w:p>
    <w:p w:rsidR="006E6E99" w:rsidRPr="00D0128B" w:rsidRDefault="006E6E99" w:rsidP="006E6E99">
      <w:pPr>
        <w:widowControl/>
        <w:spacing w:line="600" w:lineRule="exact"/>
        <w:ind w:firstLineChars="200" w:firstLine="600"/>
        <w:rPr>
          <w:rFonts w:ascii="仿宋" w:eastAsia="仿宋" w:hAnsi="仿宋" w:cs="宋体"/>
          <w:color w:val="333333"/>
          <w:kern w:val="0"/>
          <w:sz w:val="30"/>
          <w:szCs w:val="30"/>
        </w:rPr>
      </w:pPr>
      <w:r>
        <w:rPr>
          <w:rFonts w:ascii="仿宋" w:eastAsia="仿宋" w:hAnsi="仿宋" w:cs="宋体" w:hint="eastAsia"/>
          <w:color w:val="333333"/>
          <w:kern w:val="0"/>
          <w:sz w:val="30"/>
          <w:szCs w:val="30"/>
        </w:rPr>
        <w:t>9.</w:t>
      </w:r>
      <w:r w:rsidRPr="00FE1582">
        <w:rPr>
          <w:rFonts w:ascii="仿宋" w:eastAsia="仿宋" w:hAnsi="仿宋" w:cs="宋体" w:hint="eastAsia"/>
          <w:color w:val="333333"/>
          <w:kern w:val="0"/>
          <w:sz w:val="30"/>
          <w:szCs w:val="30"/>
        </w:rPr>
        <w:t>自然资源海洋气象等支出</w:t>
      </w:r>
      <w:r w:rsidRPr="00D0128B">
        <w:rPr>
          <w:rFonts w:ascii="仿宋" w:eastAsia="仿宋" w:hAnsi="仿宋" w:cs="宋体" w:hint="eastAsia"/>
          <w:color w:val="333333"/>
          <w:kern w:val="0"/>
          <w:sz w:val="30"/>
          <w:szCs w:val="30"/>
        </w:rPr>
        <w:t>（类）</w:t>
      </w:r>
      <w:r w:rsidRPr="00FE1582">
        <w:rPr>
          <w:rFonts w:ascii="仿宋" w:eastAsia="仿宋" w:hAnsi="仿宋" w:cs="宋体" w:hint="eastAsia"/>
          <w:color w:val="333333"/>
          <w:kern w:val="0"/>
          <w:sz w:val="30"/>
          <w:szCs w:val="30"/>
        </w:rPr>
        <w:t>自然资源事务</w:t>
      </w:r>
      <w:r w:rsidRPr="00D0128B">
        <w:rPr>
          <w:rFonts w:ascii="仿宋" w:eastAsia="仿宋" w:hAnsi="仿宋" w:cs="宋体" w:hint="eastAsia"/>
          <w:color w:val="333333"/>
          <w:kern w:val="0"/>
          <w:sz w:val="30"/>
          <w:szCs w:val="30"/>
        </w:rPr>
        <w:t>（款）</w:t>
      </w:r>
      <w:r w:rsidRPr="006E6E99">
        <w:rPr>
          <w:rFonts w:ascii="仿宋" w:eastAsia="仿宋" w:hAnsi="仿宋" w:cs="宋体" w:hint="eastAsia"/>
          <w:color w:val="333333"/>
          <w:kern w:val="0"/>
          <w:sz w:val="30"/>
          <w:szCs w:val="30"/>
        </w:rPr>
        <w:t>其他自然资源事务支出</w:t>
      </w:r>
      <w:r w:rsidRPr="00D0128B">
        <w:rPr>
          <w:rFonts w:ascii="仿宋" w:eastAsia="仿宋" w:hAnsi="仿宋" w:cs="宋体" w:hint="eastAsia"/>
          <w:color w:val="333333"/>
          <w:kern w:val="0"/>
          <w:sz w:val="30"/>
          <w:szCs w:val="30"/>
        </w:rPr>
        <w:t>（项）（</w:t>
      </w:r>
      <w:r>
        <w:rPr>
          <w:rFonts w:ascii="仿宋" w:eastAsia="仿宋" w:hAnsi="仿宋" w:cs="宋体" w:hint="eastAsia"/>
          <w:color w:val="333333"/>
          <w:kern w:val="0"/>
          <w:sz w:val="30"/>
          <w:szCs w:val="30"/>
        </w:rPr>
        <w:t>2200199</w:t>
      </w:r>
      <w:r w:rsidRPr="00D0128B">
        <w:rPr>
          <w:rFonts w:ascii="仿宋" w:eastAsia="仿宋" w:hAnsi="仿宋" w:cs="宋体" w:hint="eastAsia"/>
          <w:color w:val="333333"/>
          <w:kern w:val="0"/>
          <w:sz w:val="30"/>
          <w:szCs w:val="30"/>
        </w:rPr>
        <w:t>）。</w:t>
      </w:r>
    </w:p>
    <w:p w:rsidR="006E6E99" w:rsidRDefault="006E6E99" w:rsidP="006E6E99">
      <w:pPr>
        <w:widowControl/>
        <w:spacing w:line="600" w:lineRule="exact"/>
        <w:ind w:firstLineChars="200" w:firstLine="600"/>
        <w:rPr>
          <w:rFonts w:ascii="仿宋" w:eastAsia="仿宋" w:hAnsi="仿宋" w:cs="宋体"/>
          <w:color w:val="333333"/>
          <w:kern w:val="0"/>
          <w:sz w:val="30"/>
          <w:szCs w:val="30"/>
        </w:rPr>
      </w:pPr>
      <w:r w:rsidRPr="00D0128B">
        <w:rPr>
          <w:rFonts w:ascii="仿宋" w:eastAsia="仿宋" w:hAnsi="仿宋" w:cs="宋体" w:hint="eastAsia"/>
          <w:color w:val="333333"/>
          <w:kern w:val="0"/>
          <w:sz w:val="30"/>
          <w:szCs w:val="30"/>
        </w:rPr>
        <w:t>年初预算为</w:t>
      </w:r>
      <w:r>
        <w:rPr>
          <w:rFonts w:ascii="仿宋" w:eastAsia="仿宋" w:hAnsi="仿宋" w:cs="宋体" w:hint="eastAsia"/>
          <w:color w:val="333333"/>
          <w:kern w:val="0"/>
          <w:sz w:val="30"/>
          <w:szCs w:val="30"/>
        </w:rPr>
        <w:t>0.00</w:t>
      </w:r>
      <w:r w:rsidRPr="00D0128B">
        <w:rPr>
          <w:rFonts w:ascii="仿宋" w:eastAsia="仿宋" w:hAnsi="仿宋" w:cs="宋体" w:hint="eastAsia"/>
          <w:color w:val="333333"/>
          <w:kern w:val="0"/>
          <w:sz w:val="30"/>
          <w:szCs w:val="30"/>
        </w:rPr>
        <w:t>万元，支出决算为</w:t>
      </w:r>
      <w:r>
        <w:rPr>
          <w:rFonts w:ascii="仿宋" w:eastAsia="仿宋" w:hAnsi="仿宋" w:cs="宋体" w:hint="eastAsia"/>
          <w:color w:val="333333"/>
          <w:kern w:val="0"/>
          <w:sz w:val="30"/>
          <w:szCs w:val="30"/>
        </w:rPr>
        <w:t>60.00</w:t>
      </w:r>
      <w:r w:rsidRPr="00D0128B">
        <w:rPr>
          <w:rFonts w:ascii="仿宋" w:eastAsia="仿宋" w:hAnsi="仿宋" w:cs="宋体" w:hint="eastAsia"/>
          <w:color w:val="333333"/>
          <w:kern w:val="0"/>
          <w:sz w:val="30"/>
          <w:szCs w:val="30"/>
        </w:rPr>
        <w:t>万元，</w:t>
      </w:r>
      <w:r w:rsidRPr="0093066F">
        <w:rPr>
          <w:rFonts w:ascii="仿宋" w:eastAsia="仿宋" w:hAnsi="仿宋" w:cs="宋体" w:hint="eastAsia"/>
          <w:color w:val="333333"/>
          <w:kern w:val="0"/>
          <w:sz w:val="30"/>
          <w:szCs w:val="30"/>
        </w:rPr>
        <w:t>无法计算完成比例</w:t>
      </w:r>
      <w:r>
        <w:rPr>
          <w:rFonts w:ascii="仿宋" w:eastAsia="仿宋" w:hAnsi="仿宋" w:cs="宋体"/>
          <w:color w:val="333333"/>
          <w:kern w:val="0"/>
          <w:sz w:val="30"/>
          <w:szCs w:val="30"/>
        </w:rPr>
        <w:t>，决算数大于年初预算数的主要原因是</w:t>
      </w:r>
      <w:r>
        <w:rPr>
          <w:rFonts w:ascii="仿宋" w:eastAsia="仿宋" w:hAnsi="仿宋" w:cs="宋体" w:hint="eastAsia"/>
          <w:color w:val="333333"/>
          <w:kern w:val="0"/>
          <w:sz w:val="30"/>
          <w:szCs w:val="30"/>
        </w:rPr>
        <w:t>：</w:t>
      </w:r>
      <w:r w:rsidRPr="00D0128B">
        <w:rPr>
          <w:rFonts w:ascii="仿宋" w:eastAsia="仿宋" w:hAnsi="仿宋" w:cs="宋体" w:hint="eastAsia"/>
          <w:color w:val="333333"/>
          <w:kern w:val="0"/>
          <w:sz w:val="30"/>
          <w:szCs w:val="30"/>
        </w:rPr>
        <w:t>本年度在此项列支</w:t>
      </w:r>
      <w:r w:rsidRPr="006E6E99">
        <w:rPr>
          <w:rFonts w:ascii="仿宋" w:eastAsia="仿宋" w:hAnsi="仿宋" w:cs="宋体" w:hint="eastAsia"/>
          <w:color w:val="333333"/>
          <w:kern w:val="0"/>
          <w:sz w:val="30"/>
          <w:szCs w:val="30"/>
        </w:rPr>
        <w:lastRenderedPageBreak/>
        <w:t>湘桂岩溶地湖南沅江资江上游历史遗留废弃矿山生态修复示范工程实施方案编制技术服务</w:t>
      </w:r>
      <w:r>
        <w:rPr>
          <w:rFonts w:ascii="仿宋" w:eastAsia="仿宋" w:hAnsi="仿宋" w:cs="宋体" w:hint="eastAsia"/>
          <w:color w:val="333333"/>
          <w:kern w:val="0"/>
          <w:sz w:val="30"/>
          <w:szCs w:val="30"/>
        </w:rPr>
        <w:t>项目</w:t>
      </w:r>
      <w:r w:rsidRPr="00D0128B">
        <w:rPr>
          <w:rFonts w:ascii="仿宋" w:eastAsia="仿宋" w:hAnsi="仿宋" w:cs="宋体" w:hint="eastAsia"/>
          <w:color w:val="333333"/>
          <w:kern w:val="0"/>
          <w:sz w:val="30"/>
          <w:szCs w:val="30"/>
        </w:rPr>
        <w:t>，年初预算未在此项安排该笔支出，故预决算存在差异。</w:t>
      </w:r>
    </w:p>
    <w:p w:rsidR="006E6E99" w:rsidRPr="00D0128B" w:rsidRDefault="006E6E99" w:rsidP="006E6E99">
      <w:pPr>
        <w:widowControl/>
        <w:spacing w:line="600" w:lineRule="exact"/>
        <w:ind w:firstLineChars="200" w:firstLine="600"/>
        <w:rPr>
          <w:rFonts w:ascii="仿宋" w:eastAsia="仿宋" w:hAnsi="仿宋" w:cs="宋体"/>
          <w:color w:val="333333"/>
          <w:kern w:val="0"/>
          <w:sz w:val="30"/>
          <w:szCs w:val="30"/>
        </w:rPr>
      </w:pPr>
      <w:r>
        <w:rPr>
          <w:rFonts w:ascii="仿宋" w:eastAsia="仿宋" w:hAnsi="仿宋" w:cs="宋体" w:hint="eastAsia"/>
          <w:color w:val="333333"/>
          <w:kern w:val="0"/>
          <w:sz w:val="30"/>
          <w:szCs w:val="30"/>
        </w:rPr>
        <w:t>10.</w:t>
      </w:r>
      <w:r w:rsidRPr="006E6E99">
        <w:rPr>
          <w:rFonts w:ascii="仿宋" w:eastAsia="仿宋" w:hAnsi="仿宋" w:cs="宋体" w:hint="eastAsia"/>
          <w:color w:val="333333"/>
          <w:kern w:val="0"/>
          <w:sz w:val="30"/>
          <w:szCs w:val="30"/>
        </w:rPr>
        <w:t>住房保障支出</w:t>
      </w:r>
      <w:r w:rsidRPr="00D0128B">
        <w:rPr>
          <w:rFonts w:ascii="仿宋" w:eastAsia="仿宋" w:hAnsi="仿宋" w:cs="宋体" w:hint="eastAsia"/>
          <w:color w:val="333333"/>
          <w:kern w:val="0"/>
          <w:sz w:val="30"/>
          <w:szCs w:val="30"/>
        </w:rPr>
        <w:t>（类）</w:t>
      </w:r>
      <w:r w:rsidRPr="006E6E99">
        <w:rPr>
          <w:rFonts w:ascii="仿宋" w:eastAsia="仿宋" w:hAnsi="仿宋" w:cs="宋体" w:hint="eastAsia"/>
          <w:color w:val="333333"/>
          <w:kern w:val="0"/>
          <w:sz w:val="30"/>
          <w:szCs w:val="30"/>
        </w:rPr>
        <w:t>住房改革支出</w:t>
      </w:r>
      <w:r w:rsidRPr="00D0128B">
        <w:rPr>
          <w:rFonts w:ascii="仿宋" w:eastAsia="仿宋" w:hAnsi="仿宋" w:cs="宋体" w:hint="eastAsia"/>
          <w:color w:val="333333"/>
          <w:kern w:val="0"/>
          <w:sz w:val="30"/>
          <w:szCs w:val="30"/>
        </w:rPr>
        <w:t>（款）</w:t>
      </w:r>
      <w:r w:rsidRPr="006E6E99">
        <w:rPr>
          <w:rFonts w:ascii="仿宋" w:eastAsia="仿宋" w:hAnsi="仿宋" w:cs="宋体" w:hint="eastAsia"/>
          <w:color w:val="333333"/>
          <w:kern w:val="0"/>
          <w:sz w:val="30"/>
          <w:szCs w:val="30"/>
        </w:rPr>
        <w:t>住房公积金</w:t>
      </w:r>
      <w:r w:rsidRPr="00D0128B">
        <w:rPr>
          <w:rFonts w:ascii="仿宋" w:eastAsia="仿宋" w:hAnsi="仿宋" w:cs="宋体" w:hint="eastAsia"/>
          <w:color w:val="333333"/>
          <w:kern w:val="0"/>
          <w:sz w:val="30"/>
          <w:szCs w:val="30"/>
        </w:rPr>
        <w:t>（项）（</w:t>
      </w:r>
      <w:r>
        <w:rPr>
          <w:rFonts w:ascii="仿宋" w:eastAsia="仿宋" w:hAnsi="仿宋" w:cs="宋体" w:hint="eastAsia"/>
          <w:color w:val="333333"/>
          <w:kern w:val="0"/>
          <w:sz w:val="30"/>
          <w:szCs w:val="30"/>
        </w:rPr>
        <w:t>2210201</w:t>
      </w:r>
      <w:r w:rsidRPr="00D0128B">
        <w:rPr>
          <w:rFonts w:ascii="仿宋" w:eastAsia="仿宋" w:hAnsi="仿宋" w:cs="宋体" w:hint="eastAsia"/>
          <w:color w:val="333333"/>
          <w:kern w:val="0"/>
          <w:sz w:val="30"/>
          <w:szCs w:val="30"/>
        </w:rPr>
        <w:t>）。</w:t>
      </w:r>
    </w:p>
    <w:p w:rsidR="006E6E99" w:rsidRDefault="006E6E99" w:rsidP="006E6E99">
      <w:pPr>
        <w:widowControl/>
        <w:spacing w:line="600" w:lineRule="exact"/>
        <w:ind w:firstLineChars="200" w:firstLine="600"/>
        <w:rPr>
          <w:rFonts w:ascii="仿宋" w:eastAsia="仿宋" w:hAnsi="仿宋" w:cs="宋体"/>
          <w:color w:val="333333"/>
          <w:kern w:val="0"/>
          <w:sz w:val="30"/>
          <w:szCs w:val="30"/>
        </w:rPr>
      </w:pPr>
      <w:r w:rsidRPr="00D0128B">
        <w:rPr>
          <w:rFonts w:ascii="仿宋" w:eastAsia="仿宋" w:hAnsi="仿宋" w:cs="宋体" w:hint="eastAsia"/>
          <w:color w:val="333333"/>
          <w:kern w:val="0"/>
          <w:sz w:val="30"/>
          <w:szCs w:val="30"/>
        </w:rPr>
        <w:t>年初预算为</w:t>
      </w:r>
      <w:r>
        <w:rPr>
          <w:rFonts w:ascii="仿宋" w:eastAsia="仿宋" w:hAnsi="仿宋" w:cs="宋体" w:hint="eastAsia"/>
          <w:color w:val="333333"/>
          <w:kern w:val="0"/>
          <w:sz w:val="30"/>
          <w:szCs w:val="30"/>
        </w:rPr>
        <w:t>0.00</w:t>
      </w:r>
      <w:r w:rsidRPr="00D0128B">
        <w:rPr>
          <w:rFonts w:ascii="仿宋" w:eastAsia="仿宋" w:hAnsi="仿宋" w:cs="宋体" w:hint="eastAsia"/>
          <w:color w:val="333333"/>
          <w:kern w:val="0"/>
          <w:sz w:val="30"/>
          <w:szCs w:val="30"/>
        </w:rPr>
        <w:t>万元，支出决算为</w:t>
      </w:r>
      <w:r>
        <w:rPr>
          <w:rFonts w:ascii="仿宋" w:eastAsia="仿宋" w:hAnsi="仿宋" w:cs="宋体" w:hint="eastAsia"/>
          <w:color w:val="333333"/>
          <w:kern w:val="0"/>
          <w:sz w:val="30"/>
          <w:szCs w:val="30"/>
        </w:rPr>
        <w:t>9.82</w:t>
      </w:r>
      <w:r w:rsidRPr="00D0128B">
        <w:rPr>
          <w:rFonts w:ascii="仿宋" w:eastAsia="仿宋" w:hAnsi="仿宋" w:cs="宋体" w:hint="eastAsia"/>
          <w:color w:val="333333"/>
          <w:kern w:val="0"/>
          <w:sz w:val="30"/>
          <w:szCs w:val="30"/>
        </w:rPr>
        <w:t>万元，</w:t>
      </w:r>
      <w:r w:rsidRPr="0093066F">
        <w:rPr>
          <w:rFonts w:ascii="仿宋" w:eastAsia="仿宋" w:hAnsi="仿宋" w:cs="宋体" w:hint="eastAsia"/>
          <w:color w:val="333333"/>
          <w:kern w:val="0"/>
          <w:sz w:val="30"/>
          <w:szCs w:val="30"/>
        </w:rPr>
        <w:t>无法计算完成比例</w:t>
      </w:r>
      <w:r>
        <w:rPr>
          <w:rFonts w:ascii="仿宋" w:eastAsia="仿宋" w:hAnsi="仿宋" w:cs="宋体"/>
          <w:color w:val="333333"/>
          <w:kern w:val="0"/>
          <w:sz w:val="30"/>
          <w:szCs w:val="30"/>
        </w:rPr>
        <w:t>，决算数大于年初预算数的主要原因是</w:t>
      </w:r>
      <w:r>
        <w:rPr>
          <w:rFonts w:ascii="仿宋" w:eastAsia="仿宋" w:hAnsi="仿宋" w:cs="宋体" w:hint="eastAsia"/>
          <w:color w:val="333333"/>
          <w:kern w:val="0"/>
          <w:sz w:val="30"/>
          <w:szCs w:val="30"/>
        </w:rPr>
        <w:t>：</w:t>
      </w:r>
      <w:r w:rsidRPr="00D0128B">
        <w:rPr>
          <w:rFonts w:ascii="仿宋" w:eastAsia="仿宋" w:hAnsi="仿宋" w:cs="宋体" w:hint="eastAsia"/>
          <w:color w:val="333333"/>
          <w:kern w:val="0"/>
          <w:sz w:val="30"/>
          <w:szCs w:val="30"/>
        </w:rPr>
        <w:t>本年度在此项列支</w:t>
      </w:r>
      <w:r>
        <w:rPr>
          <w:rFonts w:ascii="仿宋" w:eastAsia="仿宋" w:hAnsi="仿宋" w:cs="宋体" w:hint="eastAsia"/>
          <w:color w:val="333333"/>
          <w:kern w:val="0"/>
          <w:sz w:val="30"/>
          <w:szCs w:val="30"/>
        </w:rPr>
        <w:t>年度考核奖财政配套住房公积金</w:t>
      </w:r>
      <w:r w:rsidRPr="00D0128B">
        <w:rPr>
          <w:rFonts w:ascii="仿宋" w:eastAsia="仿宋" w:hAnsi="仿宋" w:cs="宋体" w:hint="eastAsia"/>
          <w:color w:val="333333"/>
          <w:kern w:val="0"/>
          <w:sz w:val="30"/>
          <w:szCs w:val="30"/>
        </w:rPr>
        <w:t>，年初预算未在此项安排该笔支出，故预决算存在差异。</w:t>
      </w:r>
    </w:p>
    <w:p w:rsidR="006E6E99" w:rsidRPr="00FE03A1" w:rsidRDefault="006E6E99" w:rsidP="006E6E99">
      <w:pPr>
        <w:widowControl/>
        <w:spacing w:line="600" w:lineRule="exact"/>
        <w:ind w:firstLineChars="200" w:firstLine="600"/>
        <w:rPr>
          <w:rFonts w:ascii="仿宋" w:eastAsia="仿宋" w:hAnsi="仿宋" w:cs="宋体"/>
          <w:color w:val="333333"/>
          <w:kern w:val="0"/>
          <w:sz w:val="30"/>
          <w:szCs w:val="30"/>
        </w:rPr>
      </w:pPr>
      <w:r>
        <w:rPr>
          <w:rFonts w:ascii="仿宋" w:eastAsia="仿宋" w:hAnsi="仿宋" w:cs="宋体" w:hint="eastAsia"/>
          <w:color w:val="333333"/>
          <w:kern w:val="0"/>
          <w:sz w:val="30"/>
          <w:szCs w:val="30"/>
        </w:rPr>
        <w:t>11.</w:t>
      </w:r>
      <w:r w:rsidRPr="00FE03A1">
        <w:rPr>
          <w:rFonts w:ascii="仿宋" w:eastAsia="仿宋" w:hAnsi="仿宋" w:cs="宋体" w:hint="eastAsia"/>
          <w:color w:val="333333"/>
          <w:kern w:val="0"/>
          <w:sz w:val="30"/>
          <w:szCs w:val="30"/>
        </w:rPr>
        <w:t>灾害防治及应急管理支出（类）自然灾害防治（款）地质灾害防治（项）（2240601）。</w:t>
      </w:r>
    </w:p>
    <w:p w:rsidR="006E6E99" w:rsidRPr="00FE03A1" w:rsidRDefault="006E6E99" w:rsidP="006E6E99">
      <w:pPr>
        <w:widowControl/>
        <w:spacing w:line="600" w:lineRule="exact"/>
        <w:ind w:firstLineChars="200" w:firstLine="600"/>
        <w:rPr>
          <w:rFonts w:ascii="仿宋" w:eastAsia="仿宋" w:hAnsi="仿宋" w:cs="宋体"/>
          <w:color w:val="333333"/>
          <w:kern w:val="0"/>
          <w:sz w:val="30"/>
          <w:szCs w:val="30"/>
        </w:rPr>
      </w:pPr>
      <w:r w:rsidRPr="00FE03A1">
        <w:rPr>
          <w:rFonts w:ascii="仿宋" w:eastAsia="仿宋" w:hAnsi="仿宋" w:cs="宋体" w:hint="eastAsia"/>
          <w:color w:val="333333"/>
          <w:kern w:val="0"/>
          <w:sz w:val="30"/>
          <w:szCs w:val="30"/>
        </w:rPr>
        <w:t>年初预算为</w:t>
      </w:r>
      <w:r>
        <w:rPr>
          <w:rFonts w:ascii="仿宋" w:eastAsia="仿宋" w:hAnsi="仿宋" w:cs="宋体" w:hint="eastAsia"/>
          <w:color w:val="333333"/>
          <w:kern w:val="0"/>
          <w:sz w:val="30"/>
          <w:szCs w:val="30"/>
        </w:rPr>
        <w:t>0.00</w:t>
      </w:r>
      <w:r w:rsidRPr="00FE03A1">
        <w:rPr>
          <w:rFonts w:ascii="仿宋" w:eastAsia="仿宋" w:hAnsi="仿宋" w:cs="宋体" w:hint="eastAsia"/>
          <w:color w:val="333333"/>
          <w:kern w:val="0"/>
          <w:sz w:val="30"/>
          <w:szCs w:val="30"/>
        </w:rPr>
        <w:t>万元，支出决算为</w:t>
      </w:r>
      <w:r>
        <w:rPr>
          <w:rFonts w:ascii="仿宋" w:eastAsia="仿宋" w:hAnsi="仿宋" w:cs="宋体" w:hint="eastAsia"/>
          <w:color w:val="333333"/>
          <w:kern w:val="0"/>
          <w:sz w:val="30"/>
          <w:szCs w:val="30"/>
        </w:rPr>
        <w:t>156.32</w:t>
      </w:r>
      <w:r w:rsidRPr="00FE03A1">
        <w:rPr>
          <w:rFonts w:ascii="仿宋" w:eastAsia="仿宋" w:hAnsi="仿宋" w:cs="宋体" w:hint="eastAsia"/>
          <w:color w:val="333333"/>
          <w:kern w:val="0"/>
          <w:sz w:val="30"/>
          <w:szCs w:val="30"/>
        </w:rPr>
        <w:t>万元，</w:t>
      </w:r>
      <w:r w:rsidRPr="0093066F">
        <w:rPr>
          <w:rFonts w:ascii="仿宋" w:eastAsia="仿宋" w:hAnsi="仿宋" w:cs="宋体" w:hint="eastAsia"/>
          <w:color w:val="333333"/>
          <w:kern w:val="0"/>
          <w:sz w:val="30"/>
          <w:szCs w:val="30"/>
        </w:rPr>
        <w:t>无法计算完成比例</w:t>
      </w:r>
      <w:r w:rsidRPr="00FE03A1">
        <w:rPr>
          <w:rFonts w:ascii="仿宋" w:eastAsia="仿宋" w:hAnsi="仿宋" w:cs="宋体" w:hint="eastAsia"/>
          <w:color w:val="333333"/>
          <w:kern w:val="0"/>
          <w:sz w:val="30"/>
          <w:szCs w:val="30"/>
        </w:rPr>
        <w:t>，决算数大于预算数的主要原因是：该项主要为地质灾害专项支出，指标为上年结转额度，年初预算未安排此项，故预决算存在差异。</w:t>
      </w:r>
    </w:p>
    <w:p w:rsidR="004F1431" w:rsidRDefault="00AE223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4F1431" w:rsidRPr="00C71002" w:rsidRDefault="00AE2234" w:rsidP="00C71002">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202</w:t>
      </w:r>
      <w:r w:rsidRPr="00C71002">
        <w:rPr>
          <w:rFonts w:ascii="仿宋" w:eastAsia="仿宋" w:hAnsi="仿宋" w:cs="宋体" w:hint="eastAsia"/>
          <w:color w:val="333333"/>
          <w:kern w:val="0"/>
          <w:sz w:val="30"/>
          <w:szCs w:val="30"/>
        </w:rPr>
        <w:t>5</w:t>
      </w:r>
      <w:r w:rsidRPr="00C71002">
        <w:rPr>
          <w:rFonts w:ascii="仿宋" w:eastAsia="仿宋" w:hAnsi="仿宋" w:cs="宋体"/>
          <w:color w:val="333333"/>
          <w:kern w:val="0"/>
          <w:sz w:val="30"/>
          <w:szCs w:val="30"/>
        </w:rPr>
        <w:t>年度一般公共预算财政拨款基本</w:t>
      </w:r>
      <w:bookmarkStart w:id="2" w:name="_GoBack"/>
      <w:bookmarkEnd w:id="2"/>
      <w:r w:rsidRPr="00C71002">
        <w:rPr>
          <w:rFonts w:ascii="仿宋" w:eastAsia="仿宋" w:hAnsi="仿宋" w:cs="宋体"/>
          <w:color w:val="333333"/>
          <w:kern w:val="0"/>
          <w:sz w:val="30"/>
          <w:szCs w:val="30"/>
        </w:rPr>
        <w:t>支出</w:t>
      </w:r>
      <w:r w:rsidR="00C71002">
        <w:rPr>
          <w:rFonts w:ascii="仿宋" w:eastAsia="仿宋" w:hAnsi="仿宋" w:cs="宋体" w:hint="eastAsia"/>
          <w:color w:val="333333"/>
          <w:kern w:val="0"/>
          <w:sz w:val="30"/>
          <w:szCs w:val="30"/>
        </w:rPr>
        <w:t>1428.30</w:t>
      </w:r>
      <w:r w:rsidRPr="00C71002">
        <w:rPr>
          <w:rFonts w:ascii="仿宋" w:eastAsia="仿宋" w:hAnsi="仿宋" w:cs="宋体"/>
          <w:color w:val="333333"/>
          <w:kern w:val="0"/>
          <w:sz w:val="30"/>
          <w:szCs w:val="30"/>
        </w:rPr>
        <w:t>万元，其中：</w:t>
      </w:r>
    </w:p>
    <w:p w:rsidR="00C71002" w:rsidRDefault="00AE2234" w:rsidP="00C71002">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人员经费</w:t>
      </w:r>
      <w:r w:rsidR="00C71002">
        <w:rPr>
          <w:rFonts w:ascii="仿宋" w:eastAsia="仿宋" w:hAnsi="仿宋" w:cs="宋体" w:hint="eastAsia"/>
          <w:color w:val="333333"/>
          <w:kern w:val="0"/>
          <w:sz w:val="30"/>
          <w:szCs w:val="30"/>
        </w:rPr>
        <w:t>1342.12</w:t>
      </w:r>
      <w:r w:rsidRPr="00C71002">
        <w:rPr>
          <w:rFonts w:ascii="仿宋" w:eastAsia="仿宋" w:hAnsi="仿宋" w:cs="宋体"/>
          <w:color w:val="333333"/>
          <w:kern w:val="0"/>
          <w:sz w:val="30"/>
          <w:szCs w:val="30"/>
        </w:rPr>
        <w:t>万元，占基本支出的</w:t>
      </w:r>
      <w:r w:rsidR="00C71002">
        <w:rPr>
          <w:rFonts w:ascii="仿宋" w:eastAsia="仿宋" w:hAnsi="仿宋" w:cs="宋体" w:hint="eastAsia"/>
          <w:color w:val="333333"/>
          <w:kern w:val="0"/>
          <w:sz w:val="30"/>
          <w:szCs w:val="30"/>
        </w:rPr>
        <w:t>93.97</w:t>
      </w:r>
      <w:r w:rsidRPr="00C71002">
        <w:rPr>
          <w:rFonts w:ascii="仿宋" w:eastAsia="仿宋" w:hAnsi="仿宋" w:cs="宋体"/>
          <w:color w:val="333333"/>
          <w:kern w:val="0"/>
          <w:sz w:val="30"/>
          <w:szCs w:val="30"/>
        </w:rPr>
        <w:t>%,主要包括基本工资、津贴补贴、奖金、伙食补助费</w:t>
      </w:r>
      <w:r w:rsidR="00C71002">
        <w:rPr>
          <w:rFonts w:ascii="仿宋" w:eastAsia="仿宋" w:hAnsi="仿宋" w:cs="宋体" w:hint="eastAsia"/>
          <w:color w:val="333333"/>
          <w:kern w:val="0"/>
          <w:sz w:val="30"/>
          <w:szCs w:val="30"/>
        </w:rPr>
        <w:t>、</w:t>
      </w:r>
      <w:r w:rsidR="00C71002" w:rsidRPr="00C71002">
        <w:rPr>
          <w:rFonts w:ascii="仿宋" w:eastAsia="仿宋" w:hAnsi="仿宋" w:cs="宋体" w:hint="eastAsia"/>
          <w:color w:val="333333"/>
          <w:kern w:val="0"/>
          <w:sz w:val="30"/>
          <w:szCs w:val="30"/>
        </w:rPr>
        <w:t>机关事业单位基本养老保险缴费</w:t>
      </w:r>
      <w:r w:rsidR="00C71002">
        <w:rPr>
          <w:rFonts w:ascii="仿宋" w:eastAsia="仿宋" w:hAnsi="仿宋" w:cs="宋体" w:hint="eastAsia"/>
          <w:color w:val="333333"/>
          <w:kern w:val="0"/>
          <w:sz w:val="30"/>
          <w:szCs w:val="30"/>
        </w:rPr>
        <w:t>、</w:t>
      </w:r>
      <w:r w:rsidR="00C71002" w:rsidRPr="00C71002">
        <w:rPr>
          <w:rFonts w:ascii="仿宋" w:eastAsia="仿宋" w:hAnsi="仿宋" w:cs="宋体" w:hint="eastAsia"/>
          <w:color w:val="333333"/>
          <w:kern w:val="0"/>
          <w:sz w:val="30"/>
          <w:szCs w:val="30"/>
        </w:rPr>
        <w:t>职工基本医疗保险缴费</w:t>
      </w:r>
      <w:r w:rsidR="00C71002">
        <w:rPr>
          <w:rFonts w:ascii="仿宋" w:eastAsia="仿宋" w:hAnsi="仿宋" w:cs="宋体" w:hint="eastAsia"/>
          <w:color w:val="333333"/>
          <w:kern w:val="0"/>
          <w:sz w:val="30"/>
          <w:szCs w:val="30"/>
        </w:rPr>
        <w:t>、</w:t>
      </w:r>
      <w:r w:rsidR="00C71002" w:rsidRPr="00C71002">
        <w:rPr>
          <w:rFonts w:ascii="仿宋" w:eastAsia="仿宋" w:hAnsi="仿宋" w:cs="宋体" w:hint="eastAsia"/>
          <w:color w:val="333333"/>
          <w:kern w:val="0"/>
          <w:sz w:val="30"/>
          <w:szCs w:val="30"/>
        </w:rPr>
        <w:t>其他社会保障缴费</w:t>
      </w:r>
      <w:r w:rsidR="00C71002">
        <w:rPr>
          <w:rFonts w:ascii="仿宋" w:eastAsia="仿宋" w:hAnsi="仿宋" w:cs="宋体" w:hint="eastAsia"/>
          <w:color w:val="333333"/>
          <w:kern w:val="0"/>
          <w:sz w:val="30"/>
          <w:szCs w:val="30"/>
        </w:rPr>
        <w:t>、</w:t>
      </w:r>
      <w:r w:rsidR="00C71002" w:rsidRPr="00C71002">
        <w:rPr>
          <w:rFonts w:ascii="仿宋" w:eastAsia="仿宋" w:hAnsi="仿宋" w:cs="宋体" w:hint="eastAsia"/>
          <w:color w:val="333333"/>
          <w:kern w:val="0"/>
          <w:sz w:val="30"/>
          <w:szCs w:val="30"/>
        </w:rPr>
        <w:t>住房公积金</w:t>
      </w:r>
      <w:r w:rsidR="00C71002">
        <w:rPr>
          <w:rFonts w:ascii="仿宋" w:eastAsia="仿宋" w:hAnsi="仿宋" w:cs="宋体" w:hint="eastAsia"/>
          <w:color w:val="333333"/>
          <w:kern w:val="0"/>
          <w:sz w:val="30"/>
          <w:szCs w:val="30"/>
        </w:rPr>
        <w:t>、</w:t>
      </w:r>
      <w:r w:rsidR="00C71002" w:rsidRPr="00C71002">
        <w:rPr>
          <w:rFonts w:ascii="仿宋" w:eastAsia="仿宋" w:hAnsi="仿宋" w:cs="宋体" w:hint="eastAsia"/>
          <w:color w:val="333333"/>
          <w:kern w:val="0"/>
          <w:sz w:val="30"/>
          <w:szCs w:val="30"/>
        </w:rPr>
        <w:t>退休费</w:t>
      </w:r>
      <w:r w:rsidR="00C71002">
        <w:rPr>
          <w:rFonts w:ascii="仿宋" w:eastAsia="仿宋" w:hAnsi="仿宋" w:cs="宋体" w:hint="eastAsia"/>
          <w:color w:val="333333"/>
          <w:kern w:val="0"/>
          <w:sz w:val="30"/>
          <w:szCs w:val="30"/>
        </w:rPr>
        <w:t>、</w:t>
      </w:r>
      <w:r w:rsidR="00C71002" w:rsidRPr="00C71002">
        <w:rPr>
          <w:rFonts w:ascii="仿宋" w:eastAsia="仿宋" w:hAnsi="仿宋" w:cs="宋体" w:hint="eastAsia"/>
          <w:color w:val="333333"/>
          <w:kern w:val="0"/>
          <w:sz w:val="30"/>
          <w:szCs w:val="30"/>
        </w:rPr>
        <w:t>生活补助</w:t>
      </w:r>
      <w:r w:rsidR="00C71002">
        <w:rPr>
          <w:rFonts w:ascii="仿宋" w:eastAsia="仿宋" w:hAnsi="仿宋" w:cs="宋体" w:hint="eastAsia"/>
          <w:color w:val="333333"/>
          <w:kern w:val="0"/>
          <w:sz w:val="30"/>
          <w:szCs w:val="30"/>
        </w:rPr>
        <w:t>、</w:t>
      </w:r>
      <w:r w:rsidR="00C71002" w:rsidRPr="00C71002">
        <w:rPr>
          <w:rFonts w:ascii="仿宋" w:eastAsia="仿宋" w:hAnsi="仿宋" w:cs="宋体" w:hint="eastAsia"/>
          <w:color w:val="333333"/>
          <w:kern w:val="0"/>
          <w:sz w:val="30"/>
          <w:szCs w:val="30"/>
        </w:rPr>
        <w:t>抚恤金</w:t>
      </w:r>
      <w:r w:rsidR="00C71002">
        <w:rPr>
          <w:rFonts w:ascii="仿宋" w:eastAsia="仿宋" w:hAnsi="仿宋" w:cs="宋体" w:hint="eastAsia"/>
          <w:color w:val="333333"/>
          <w:kern w:val="0"/>
          <w:sz w:val="30"/>
          <w:szCs w:val="30"/>
        </w:rPr>
        <w:t>、</w:t>
      </w:r>
      <w:r w:rsidR="00C71002" w:rsidRPr="00C71002">
        <w:rPr>
          <w:rFonts w:ascii="仿宋" w:eastAsia="仿宋" w:hAnsi="仿宋" w:cs="宋体" w:hint="eastAsia"/>
          <w:color w:val="333333"/>
          <w:kern w:val="0"/>
          <w:sz w:val="30"/>
          <w:szCs w:val="30"/>
        </w:rPr>
        <w:t>其他对个人和家庭的补助</w:t>
      </w:r>
      <w:r w:rsidRPr="00C71002">
        <w:rPr>
          <w:rFonts w:ascii="仿宋" w:eastAsia="仿宋" w:hAnsi="仿宋" w:cs="宋体"/>
          <w:color w:val="333333"/>
          <w:kern w:val="0"/>
          <w:sz w:val="30"/>
          <w:szCs w:val="30"/>
        </w:rPr>
        <w:t>。</w:t>
      </w:r>
    </w:p>
    <w:p w:rsidR="004F1431" w:rsidRDefault="00AE2234" w:rsidP="00C71002">
      <w:pPr>
        <w:widowControl/>
        <w:spacing w:line="600" w:lineRule="exact"/>
        <w:ind w:firstLineChars="200" w:firstLine="600"/>
        <w:rPr>
          <w:rFonts w:ascii="Times New Roman" w:eastAsia="仿宋_GB2312" w:hAnsi="Times New Roman" w:cs="Times New Roman"/>
          <w:b/>
          <w:sz w:val="32"/>
          <w:szCs w:val="32"/>
        </w:rPr>
      </w:pPr>
      <w:r w:rsidRPr="00C71002">
        <w:rPr>
          <w:rFonts w:ascii="仿宋" w:eastAsia="仿宋" w:hAnsi="仿宋" w:cs="宋体"/>
          <w:color w:val="333333"/>
          <w:kern w:val="0"/>
          <w:sz w:val="30"/>
          <w:szCs w:val="30"/>
        </w:rPr>
        <w:lastRenderedPageBreak/>
        <w:t>公用经费</w:t>
      </w:r>
      <w:r w:rsidR="00C71002">
        <w:rPr>
          <w:rFonts w:ascii="仿宋" w:eastAsia="仿宋" w:hAnsi="仿宋" w:cs="宋体" w:hint="eastAsia"/>
          <w:color w:val="333333"/>
          <w:kern w:val="0"/>
          <w:sz w:val="30"/>
          <w:szCs w:val="30"/>
        </w:rPr>
        <w:t>86.18</w:t>
      </w:r>
      <w:r w:rsidRPr="00C71002">
        <w:rPr>
          <w:rFonts w:ascii="仿宋" w:eastAsia="仿宋" w:hAnsi="仿宋" w:cs="宋体"/>
          <w:color w:val="333333"/>
          <w:kern w:val="0"/>
          <w:sz w:val="30"/>
          <w:szCs w:val="30"/>
        </w:rPr>
        <w:t>万元，占基本支出的</w:t>
      </w:r>
      <w:r w:rsidR="00C71002">
        <w:rPr>
          <w:rFonts w:ascii="仿宋" w:eastAsia="仿宋" w:hAnsi="仿宋" w:cs="宋体" w:hint="eastAsia"/>
          <w:color w:val="333333"/>
          <w:kern w:val="0"/>
          <w:sz w:val="30"/>
          <w:szCs w:val="30"/>
        </w:rPr>
        <w:t>6.03</w:t>
      </w:r>
      <w:r w:rsidRPr="00C71002">
        <w:rPr>
          <w:rFonts w:ascii="仿宋" w:eastAsia="仿宋" w:hAnsi="仿宋" w:cs="宋体"/>
          <w:color w:val="333333"/>
          <w:kern w:val="0"/>
          <w:sz w:val="30"/>
          <w:szCs w:val="30"/>
        </w:rPr>
        <w:t>%，主要包括办公费、</w:t>
      </w:r>
      <w:r w:rsidR="00C71002" w:rsidRPr="00C71002">
        <w:rPr>
          <w:rFonts w:ascii="仿宋" w:eastAsia="仿宋" w:hAnsi="仿宋" w:cs="宋体" w:hint="eastAsia"/>
          <w:color w:val="333333"/>
          <w:kern w:val="0"/>
          <w:sz w:val="30"/>
          <w:szCs w:val="30"/>
        </w:rPr>
        <w:t xml:space="preserve">  工会经费</w:t>
      </w:r>
      <w:r w:rsidRPr="00C71002">
        <w:rPr>
          <w:rFonts w:ascii="仿宋" w:eastAsia="仿宋" w:hAnsi="仿宋" w:cs="宋体"/>
          <w:color w:val="333333"/>
          <w:kern w:val="0"/>
          <w:sz w:val="30"/>
          <w:szCs w:val="30"/>
        </w:rPr>
        <w:t>、</w:t>
      </w:r>
      <w:r w:rsidR="00C71002" w:rsidRPr="00C71002">
        <w:rPr>
          <w:rFonts w:ascii="仿宋" w:eastAsia="仿宋" w:hAnsi="仿宋" w:cs="宋体" w:hint="eastAsia"/>
          <w:color w:val="333333"/>
          <w:kern w:val="0"/>
          <w:sz w:val="30"/>
          <w:szCs w:val="30"/>
        </w:rPr>
        <w:t>福利费</w:t>
      </w:r>
      <w:r w:rsidRPr="00C71002">
        <w:rPr>
          <w:rFonts w:ascii="仿宋" w:eastAsia="仿宋" w:hAnsi="仿宋" w:cs="宋体"/>
          <w:color w:val="333333"/>
          <w:kern w:val="0"/>
          <w:sz w:val="30"/>
          <w:szCs w:val="30"/>
        </w:rPr>
        <w:t>、</w:t>
      </w:r>
      <w:r w:rsidR="00C71002" w:rsidRPr="00C71002">
        <w:rPr>
          <w:rFonts w:ascii="仿宋" w:eastAsia="仿宋" w:hAnsi="仿宋" w:cs="宋体" w:hint="eastAsia"/>
          <w:color w:val="333333"/>
          <w:kern w:val="0"/>
          <w:sz w:val="30"/>
          <w:szCs w:val="30"/>
        </w:rPr>
        <w:t>其他交通费用</w:t>
      </w:r>
      <w:r w:rsidR="00C71002">
        <w:rPr>
          <w:rFonts w:ascii="仿宋" w:eastAsia="仿宋" w:hAnsi="仿宋" w:cs="宋体" w:hint="eastAsia"/>
          <w:color w:val="333333"/>
          <w:kern w:val="0"/>
          <w:sz w:val="30"/>
          <w:szCs w:val="30"/>
        </w:rPr>
        <w:t>、</w:t>
      </w:r>
      <w:r w:rsidR="00C71002" w:rsidRPr="00C71002">
        <w:rPr>
          <w:rFonts w:ascii="仿宋" w:eastAsia="仿宋" w:hAnsi="仿宋" w:cs="宋体" w:hint="eastAsia"/>
          <w:color w:val="333333"/>
          <w:kern w:val="0"/>
          <w:sz w:val="30"/>
          <w:szCs w:val="30"/>
        </w:rPr>
        <w:t>其他商品和服务支出</w:t>
      </w:r>
      <w:r w:rsidRPr="00C71002">
        <w:rPr>
          <w:rFonts w:ascii="仿宋" w:eastAsia="仿宋" w:hAnsi="仿宋" w:cs="宋体"/>
          <w:color w:val="333333"/>
          <w:kern w:val="0"/>
          <w:sz w:val="30"/>
          <w:szCs w:val="30"/>
        </w:rPr>
        <w:t>。</w:t>
      </w:r>
    </w:p>
    <w:p w:rsidR="004F1431" w:rsidRPr="00C71002" w:rsidRDefault="00AE223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sidRPr="00C71002">
        <w:rPr>
          <w:rFonts w:ascii="Times New Roman" w:hAnsi="Times New Roman" w:cs="Times New Roman"/>
          <w:bCs/>
          <w:sz w:val="32"/>
          <w:szCs w:val="32"/>
        </w:rPr>
        <w:t>（注意：</w:t>
      </w:r>
      <w:r w:rsidRPr="00C71002">
        <w:rPr>
          <w:rFonts w:ascii="Times New Roman" w:hAnsi="Times New Roman" w:cs="Times New Roman"/>
          <w:bCs/>
          <w:sz w:val="32"/>
          <w:szCs w:val="32"/>
        </w:rPr>
        <w:t>“</w:t>
      </w:r>
      <w:r w:rsidRPr="00C71002">
        <w:rPr>
          <w:rFonts w:ascii="Times New Roman" w:hAnsi="Times New Roman" w:cs="Times New Roman"/>
          <w:bCs/>
          <w:sz w:val="32"/>
          <w:szCs w:val="32"/>
        </w:rPr>
        <w:t>三公</w:t>
      </w:r>
      <w:r w:rsidRPr="00C71002">
        <w:rPr>
          <w:rFonts w:ascii="Times New Roman" w:hAnsi="Times New Roman" w:cs="Times New Roman"/>
          <w:bCs/>
          <w:sz w:val="32"/>
          <w:szCs w:val="32"/>
        </w:rPr>
        <w:t>”</w:t>
      </w:r>
      <w:r w:rsidRPr="00C71002">
        <w:rPr>
          <w:rFonts w:ascii="Times New Roman" w:hAnsi="Times New Roman" w:cs="Times New Roman"/>
          <w:bCs/>
          <w:sz w:val="32"/>
          <w:szCs w:val="32"/>
        </w:rPr>
        <w:t>经费不再是一般公共预算财政拨款口径，而是财政拨款口径）</w:t>
      </w:r>
    </w:p>
    <w:p w:rsidR="004F1431" w:rsidRPr="00C71002" w:rsidRDefault="00AE2234" w:rsidP="00C71002">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（一）“三公”经费财政拨款支出决算总体情况说明</w:t>
      </w:r>
    </w:p>
    <w:p w:rsidR="004F1431" w:rsidRPr="00C71002" w:rsidRDefault="00AE2234" w:rsidP="00C71002">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202</w:t>
      </w:r>
      <w:r w:rsidRPr="00C71002">
        <w:rPr>
          <w:rFonts w:ascii="仿宋" w:eastAsia="仿宋" w:hAnsi="仿宋" w:cs="宋体" w:hint="eastAsia"/>
          <w:color w:val="333333"/>
          <w:kern w:val="0"/>
          <w:sz w:val="30"/>
          <w:szCs w:val="30"/>
        </w:rPr>
        <w:t>5</w:t>
      </w:r>
      <w:r w:rsidRPr="00C71002">
        <w:rPr>
          <w:rFonts w:ascii="仿宋" w:eastAsia="仿宋" w:hAnsi="仿宋" w:cs="宋体"/>
          <w:color w:val="333333"/>
          <w:kern w:val="0"/>
          <w:sz w:val="30"/>
          <w:szCs w:val="30"/>
        </w:rPr>
        <w:t>年度“三公”经费财政拨款支出预算为</w:t>
      </w:r>
      <w:r w:rsidR="00133753">
        <w:rPr>
          <w:rFonts w:ascii="仿宋" w:eastAsia="仿宋" w:hAnsi="仿宋" w:cs="宋体" w:hint="eastAsia"/>
          <w:color w:val="333333"/>
          <w:kern w:val="0"/>
          <w:sz w:val="30"/>
          <w:szCs w:val="30"/>
        </w:rPr>
        <w:t>58.01</w:t>
      </w:r>
      <w:r w:rsidRPr="00C71002">
        <w:rPr>
          <w:rFonts w:ascii="仿宋" w:eastAsia="仿宋" w:hAnsi="仿宋" w:cs="宋体"/>
          <w:color w:val="333333"/>
          <w:kern w:val="0"/>
          <w:sz w:val="30"/>
          <w:szCs w:val="30"/>
        </w:rPr>
        <w:t>万元，支出决算为</w:t>
      </w:r>
      <w:r w:rsidR="00133753">
        <w:rPr>
          <w:rFonts w:ascii="仿宋" w:eastAsia="仿宋" w:hAnsi="仿宋" w:cs="宋体" w:hint="eastAsia"/>
          <w:color w:val="333333"/>
          <w:kern w:val="0"/>
          <w:sz w:val="30"/>
          <w:szCs w:val="30"/>
        </w:rPr>
        <w:t>58.01</w:t>
      </w:r>
      <w:r w:rsidRPr="00C71002">
        <w:rPr>
          <w:rFonts w:ascii="仿宋" w:eastAsia="仿宋" w:hAnsi="仿宋" w:cs="宋体"/>
          <w:color w:val="333333"/>
          <w:kern w:val="0"/>
          <w:sz w:val="30"/>
          <w:szCs w:val="30"/>
        </w:rPr>
        <w:t>万元，完成预算的</w:t>
      </w:r>
      <w:r w:rsidR="00133753">
        <w:rPr>
          <w:rFonts w:ascii="仿宋" w:eastAsia="仿宋" w:hAnsi="仿宋" w:cs="宋体" w:hint="eastAsia"/>
          <w:color w:val="333333"/>
          <w:kern w:val="0"/>
          <w:sz w:val="30"/>
          <w:szCs w:val="30"/>
        </w:rPr>
        <w:t>100.00</w:t>
      </w:r>
      <w:r w:rsidRPr="00C71002">
        <w:rPr>
          <w:rFonts w:ascii="仿宋" w:eastAsia="仿宋" w:hAnsi="仿宋" w:cs="宋体"/>
          <w:color w:val="333333"/>
          <w:kern w:val="0"/>
          <w:sz w:val="30"/>
          <w:szCs w:val="30"/>
        </w:rPr>
        <w:t>%；与上年相比增加</w:t>
      </w:r>
      <w:r w:rsidR="00133753">
        <w:rPr>
          <w:rFonts w:ascii="仿宋" w:eastAsia="仿宋" w:hAnsi="仿宋" w:cs="宋体" w:hint="eastAsia"/>
          <w:color w:val="333333"/>
          <w:kern w:val="0"/>
          <w:sz w:val="30"/>
          <w:szCs w:val="30"/>
        </w:rPr>
        <w:t>27.</w:t>
      </w:r>
      <w:r w:rsidR="005F7E2F">
        <w:rPr>
          <w:rFonts w:ascii="仿宋" w:eastAsia="仿宋" w:hAnsi="仿宋" w:cs="宋体" w:hint="eastAsia"/>
          <w:color w:val="333333"/>
          <w:kern w:val="0"/>
          <w:sz w:val="30"/>
          <w:szCs w:val="30"/>
        </w:rPr>
        <w:t>20</w:t>
      </w:r>
      <w:r w:rsidR="00133753">
        <w:rPr>
          <w:rFonts w:ascii="仿宋" w:eastAsia="仿宋" w:hAnsi="仿宋" w:cs="宋体"/>
          <w:color w:val="333333"/>
          <w:kern w:val="0"/>
          <w:sz w:val="30"/>
          <w:szCs w:val="30"/>
        </w:rPr>
        <w:t>万元，增长</w:t>
      </w:r>
      <w:r w:rsidR="00133753">
        <w:rPr>
          <w:rFonts w:ascii="仿宋" w:eastAsia="仿宋" w:hAnsi="仿宋" w:cs="宋体" w:hint="eastAsia"/>
          <w:color w:val="333333"/>
          <w:kern w:val="0"/>
          <w:sz w:val="30"/>
          <w:szCs w:val="30"/>
        </w:rPr>
        <w:t>88.2</w:t>
      </w:r>
      <w:r w:rsidR="005F7E2F">
        <w:rPr>
          <w:rFonts w:ascii="仿宋" w:eastAsia="仿宋" w:hAnsi="仿宋" w:cs="宋体" w:hint="eastAsia"/>
          <w:color w:val="333333"/>
          <w:kern w:val="0"/>
          <w:sz w:val="30"/>
          <w:szCs w:val="30"/>
        </w:rPr>
        <w:t>8</w:t>
      </w:r>
      <w:r w:rsidRPr="00C71002">
        <w:rPr>
          <w:rFonts w:ascii="仿宋" w:eastAsia="仿宋" w:hAnsi="仿宋" w:cs="宋体"/>
          <w:color w:val="333333"/>
          <w:kern w:val="0"/>
          <w:sz w:val="30"/>
          <w:szCs w:val="30"/>
        </w:rPr>
        <w:t>%。</w:t>
      </w:r>
      <w:r w:rsidR="00133753" w:rsidRPr="00861DA7">
        <w:rPr>
          <w:rFonts w:ascii="仿宋" w:eastAsia="仿宋" w:hAnsi="仿宋" w:cs="宋体" w:hint="eastAsia"/>
          <w:color w:val="333333"/>
          <w:kern w:val="0"/>
          <w:sz w:val="30"/>
          <w:szCs w:val="30"/>
        </w:rPr>
        <w:t>决算数等于预算数的主要原因是预算数为“三公”经费全年预算数，反映按规定程序调整后的预算数</w:t>
      </w:r>
      <w:r w:rsidRPr="00C71002">
        <w:rPr>
          <w:rFonts w:ascii="仿宋" w:eastAsia="仿宋" w:hAnsi="仿宋" w:cs="宋体"/>
          <w:color w:val="333333"/>
          <w:kern w:val="0"/>
          <w:sz w:val="30"/>
          <w:szCs w:val="30"/>
        </w:rPr>
        <w:t>。决算数大于上年数的主要原因是</w:t>
      </w:r>
      <w:r w:rsidR="00133753">
        <w:rPr>
          <w:rFonts w:ascii="仿宋" w:eastAsia="仿宋" w:hAnsi="仿宋" w:cs="宋体" w:hint="eastAsia"/>
          <w:color w:val="333333"/>
          <w:kern w:val="0"/>
          <w:sz w:val="30"/>
          <w:szCs w:val="30"/>
        </w:rPr>
        <w:t>本年度支付以前年度欠付公车维修费用</w:t>
      </w:r>
      <w:r w:rsidRPr="00C71002">
        <w:rPr>
          <w:rFonts w:ascii="仿宋" w:eastAsia="仿宋" w:hAnsi="仿宋" w:cs="宋体"/>
          <w:color w:val="333333"/>
          <w:kern w:val="0"/>
          <w:sz w:val="30"/>
          <w:szCs w:val="30"/>
        </w:rPr>
        <w:t>。</w:t>
      </w:r>
    </w:p>
    <w:p w:rsidR="004F1431" w:rsidRPr="00C71002" w:rsidRDefault="00AE2234" w:rsidP="00C71002">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（二）“三公”经费财政拨款支出决算具体情况说明</w:t>
      </w:r>
    </w:p>
    <w:p w:rsidR="004F1431" w:rsidRPr="00C71002" w:rsidRDefault="00AE2234" w:rsidP="00C71002">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1.</w:t>
      </w:r>
      <w:r w:rsidR="00133753" w:rsidRPr="000D5798">
        <w:rPr>
          <w:rFonts w:ascii="仿宋" w:eastAsia="仿宋" w:hAnsi="仿宋" w:cs="宋体"/>
          <w:color w:val="333333"/>
          <w:kern w:val="0"/>
          <w:sz w:val="30"/>
          <w:szCs w:val="30"/>
        </w:rPr>
        <w:t>因公出国（境）费支出预算为</w:t>
      </w:r>
      <w:r w:rsidR="00133753">
        <w:rPr>
          <w:rFonts w:ascii="仿宋" w:eastAsia="仿宋" w:hAnsi="仿宋" w:cs="宋体" w:hint="eastAsia"/>
          <w:color w:val="333333"/>
          <w:kern w:val="0"/>
          <w:sz w:val="30"/>
          <w:szCs w:val="30"/>
        </w:rPr>
        <w:t>0.00</w:t>
      </w:r>
      <w:r w:rsidR="00133753" w:rsidRPr="000D5798">
        <w:rPr>
          <w:rFonts w:ascii="仿宋" w:eastAsia="仿宋" w:hAnsi="仿宋" w:cs="宋体"/>
          <w:color w:val="333333"/>
          <w:kern w:val="0"/>
          <w:sz w:val="30"/>
          <w:szCs w:val="30"/>
        </w:rPr>
        <w:t>万元，支出决算为</w:t>
      </w:r>
      <w:r w:rsidR="00133753">
        <w:rPr>
          <w:rFonts w:ascii="仿宋" w:eastAsia="仿宋" w:hAnsi="仿宋" w:cs="宋体" w:hint="eastAsia"/>
          <w:color w:val="333333"/>
          <w:kern w:val="0"/>
          <w:sz w:val="30"/>
          <w:szCs w:val="30"/>
        </w:rPr>
        <w:t>0.00</w:t>
      </w:r>
      <w:r w:rsidR="00133753" w:rsidRPr="000D5798">
        <w:rPr>
          <w:rFonts w:ascii="仿宋" w:eastAsia="仿宋" w:hAnsi="仿宋" w:cs="宋体"/>
          <w:color w:val="333333"/>
          <w:kern w:val="0"/>
          <w:sz w:val="30"/>
          <w:szCs w:val="30"/>
        </w:rPr>
        <w:t>万元，</w:t>
      </w:r>
      <w:r w:rsidR="00133753" w:rsidRPr="00861DA7">
        <w:rPr>
          <w:rFonts w:ascii="仿宋" w:eastAsia="仿宋" w:hAnsi="仿宋" w:cs="宋体" w:hint="eastAsia"/>
          <w:color w:val="333333"/>
          <w:kern w:val="0"/>
          <w:sz w:val="30"/>
          <w:szCs w:val="30"/>
        </w:rPr>
        <w:t>无法计算完成比例</w:t>
      </w:r>
      <w:r w:rsidR="00133753" w:rsidRPr="000D5798">
        <w:rPr>
          <w:rFonts w:ascii="仿宋" w:eastAsia="仿宋" w:hAnsi="仿宋" w:cs="宋体"/>
          <w:color w:val="333333"/>
          <w:kern w:val="0"/>
          <w:sz w:val="30"/>
          <w:szCs w:val="30"/>
        </w:rPr>
        <w:t>；与上年相比</w:t>
      </w:r>
      <w:r w:rsidR="00133753">
        <w:rPr>
          <w:rFonts w:ascii="仿宋" w:eastAsia="仿宋" w:hAnsi="仿宋" w:cs="宋体" w:hint="eastAsia"/>
          <w:color w:val="333333"/>
          <w:kern w:val="0"/>
          <w:sz w:val="30"/>
          <w:szCs w:val="30"/>
        </w:rPr>
        <w:t>无变动</w:t>
      </w:r>
      <w:r w:rsidR="00133753" w:rsidRPr="000D5798">
        <w:rPr>
          <w:rFonts w:ascii="仿宋" w:eastAsia="仿宋" w:hAnsi="仿宋" w:cs="宋体"/>
          <w:color w:val="333333"/>
          <w:kern w:val="0"/>
          <w:sz w:val="30"/>
          <w:szCs w:val="30"/>
        </w:rPr>
        <w:t>。决算数</w:t>
      </w:r>
      <w:r w:rsidR="00133753">
        <w:rPr>
          <w:rFonts w:ascii="仿宋" w:eastAsia="仿宋" w:hAnsi="仿宋" w:cs="宋体" w:hint="eastAsia"/>
          <w:color w:val="333333"/>
          <w:kern w:val="0"/>
          <w:sz w:val="30"/>
          <w:szCs w:val="30"/>
        </w:rPr>
        <w:t>等于</w:t>
      </w:r>
      <w:r w:rsidR="00133753" w:rsidRPr="000D5798">
        <w:rPr>
          <w:rFonts w:ascii="仿宋" w:eastAsia="仿宋" w:hAnsi="仿宋" w:cs="宋体"/>
          <w:color w:val="333333"/>
          <w:kern w:val="0"/>
          <w:sz w:val="30"/>
          <w:szCs w:val="30"/>
        </w:rPr>
        <w:t>预算数的主要原因是</w:t>
      </w:r>
      <w:r w:rsidR="00133753" w:rsidRPr="00861DA7">
        <w:rPr>
          <w:rFonts w:ascii="仿宋" w:eastAsia="仿宋" w:hAnsi="仿宋" w:cs="宋体" w:hint="eastAsia"/>
          <w:color w:val="333333"/>
          <w:kern w:val="0"/>
          <w:sz w:val="30"/>
          <w:szCs w:val="30"/>
        </w:rPr>
        <w:t>预算数为“三公”经费全年预算数，反映按规定程序调整后的预算数</w:t>
      </w:r>
      <w:r w:rsidR="00133753" w:rsidRPr="000D5798">
        <w:rPr>
          <w:rFonts w:ascii="仿宋" w:eastAsia="仿宋" w:hAnsi="仿宋" w:cs="宋体"/>
          <w:color w:val="333333"/>
          <w:kern w:val="0"/>
          <w:sz w:val="30"/>
          <w:szCs w:val="30"/>
        </w:rPr>
        <w:t>。决算数</w:t>
      </w:r>
      <w:r w:rsidR="00133753">
        <w:rPr>
          <w:rFonts w:ascii="仿宋" w:eastAsia="仿宋" w:hAnsi="仿宋" w:cs="宋体" w:hint="eastAsia"/>
          <w:color w:val="333333"/>
          <w:kern w:val="0"/>
          <w:sz w:val="30"/>
          <w:szCs w:val="30"/>
        </w:rPr>
        <w:t>等于</w:t>
      </w:r>
      <w:r w:rsidR="00133753" w:rsidRPr="000D5798">
        <w:rPr>
          <w:rFonts w:ascii="仿宋" w:eastAsia="仿宋" w:hAnsi="仿宋" w:cs="宋体"/>
          <w:color w:val="333333"/>
          <w:kern w:val="0"/>
          <w:sz w:val="30"/>
          <w:szCs w:val="30"/>
        </w:rPr>
        <w:t>上年数的主要原因是</w:t>
      </w:r>
      <w:r w:rsidR="00133753">
        <w:rPr>
          <w:rFonts w:ascii="仿宋" w:eastAsia="仿宋" w:hAnsi="仿宋" w:cs="宋体" w:hint="eastAsia"/>
          <w:color w:val="333333"/>
          <w:kern w:val="0"/>
          <w:sz w:val="30"/>
          <w:szCs w:val="30"/>
        </w:rPr>
        <w:t>我单位无</w:t>
      </w:r>
      <w:r w:rsidR="00133753" w:rsidRPr="000D5798">
        <w:rPr>
          <w:rFonts w:ascii="仿宋" w:eastAsia="仿宋" w:hAnsi="仿宋" w:cs="宋体"/>
          <w:color w:val="333333"/>
          <w:kern w:val="0"/>
          <w:sz w:val="30"/>
          <w:szCs w:val="30"/>
        </w:rPr>
        <w:t>因公出国（境）费支出。</w:t>
      </w:r>
      <w:r w:rsidR="00133753">
        <w:rPr>
          <w:rFonts w:ascii="仿宋" w:eastAsia="仿宋" w:hAnsi="仿宋" w:cs="宋体"/>
          <w:color w:val="333333"/>
          <w:kern w:val="0"/>
          <w:sz w:val="30"/>
          <w:szCs w:val="30"/>
        </w:rPr>
        <w:t>202</w:t>
      </w:r>
      <w:r w:rsidR="00133753">
        <w:rPr>
          <w:rFonts w:ascii="仿宋" w:eastAsia="仿宋" w:hAnsi="仿宋" w:cs="宋体" w:hint="eastAsia"/>
          <w:color w:val="333333"/>
          <w:kern w:val="0"/>
          <w:sz w:val="30"/>
          <w:szCs w:val="30"/>
        </w:rPr>
        <w:t>5</w:t>
      </w:r>
      <w:r w:rsidR="00133753" w:rsidRPr="000D5798">
        <w:rPr>
          <w:rFonts w:ascii="仿宋" w:eastAsia="仿宋" w:hAnsi="仿宋" w:cs="宋体"/>
          <w:color w:val="333333"/>
          <w:kern w:val="0"/>
          <w:sz w:val="30"/>
          <w:szCs w:val="30"/>
        </w:rPr>
        <w:t>年度安排因公出国（境）团组</w:t>
      </w:r>
      <w:r w:rsidR="00133753">
        <w:rPr>
          <w:rFonts w:ascii="仿宋" w:eastAsia="仿宋" w:hAnsi="仿宋" w:cs="宋体" w:hint="eastAsia"/>
          <w:color w:val="333333"/>
          <w:kern w:val="0"/>
          <w:sz w:val="30"/>
          <w:szCs w:val="30"/>
        </w:rPr>
        <w:t>0</w:t>
      </w:r>
      <w:r w:rsidR="00133753" w:rsidRPr="000D5798">
        <w:rPr>
          <w:rFonts w:ascii="仿宋" w:eastAsia="仿宋" w:hAnsi="仿宋" w:cs="宋体"/>
          <w:color w:val="333333"/>
          <w:kern w:val="0"/>
          <w:sz w:val="30"/>
          <w:szCs w:val="30"/>
        </w:rPr>
        <w:t>个，累计</w:t>
      </w:r>
      <w:r w:rsidR="00133753">
        <w:rPr>
          <w:rFonts w:ascii="仿宋" w:eastAsia="仿宋" w:hAnsi="仿宋" w:cs="宋体" w:hint="eastAsia"/>
          <w:color w:val="333333"/>
          <w:kern w:val="0"/>
          <w:sz w:val="30"/>
          <w:szCs w:val="30"/>
        </w:rPr>
        <w:t>0</w:t>
      </w:r>
      <w:r w:rsidR="00133753" w:rsidRPr="000D5798">
        <w:rPr>
          <w:rFonts w:ascii="仿宋" w:eastAsia="仿宋" w:hAnsi="仿宋" w:cs="宋体"/>
          <w:color w:val="333333"/>
          <w:kern w:val="0"/>
          <w:sz w:val="30"/>
          <w:szCs w:val="30"/>
        </w:rPr>
        <w:t>人次</w:t>
      </w:r>
      <w:r w:rsidR="00133753">
        <w:rPr>
          <w:rFonts w:ascii="仿宋" w:eastAsia="仿宋" w:hAnsi="仿宋" w:cs="宋体" w:hint="eastAsia"/>
          <w:color w:val="333333"/>
          <w:kern w:val="0"/>
          <w:sz w:val="30"/>
          <w:szCs w:val="30"/>
        </w:rPr>
        <w:t>。</w:t>
      </w:r>
    </w:p>
    <w:p w:rsidR="004F1431" w:rsidRPr="00C71002" w:rsidRDefault="00AE2234" w:rsidP="00C71002">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2.公务用车购置费及运行维护费支出预算为</w:t>
      </w:r>
      <w:r w:rsidR="00133753">
        <w:rPr>
          <w:rFonts w:ascii="仿宋" w:eastAsia="仿宋" w:hAnsi="仿宋" w:cs="宋体" w:hint="eastAsia"/>
          <w:color w:val="333333"/>
          <w:kern w:val="0"/>
          <w:sz w:val="30"/>
          <w:szCs w:val="30"/>
        </w:rPr>
        <w:t>57.32</w:t>
      </w:r>
      <w:r w:rsidRPr="00C71002">
        <w:rPr>
          <w:rFonts w:ascii="仿宋" w:eastAsia="仿宋" w:hAnsi="仿宋" w:cs="宋体"/>
          <w:color w:val="333333"/>
          <w:kern w:val="0"/>
          <w:sz w:val="30"/>
          <w:szCs w:val="30"/>
        </w:rPr>
        <w:t>万元，支出决算为</w:t>
      </w:r>
      <w:r w:rsidR="00133753">
        <w:rPr>
          <w:rFonts w:ascii="仿宋" w:eastAsia="仿宋" w:hAnsi="仿宋" w:cs="宋体" w:hint="eastAsia"/>
          <w:color w:val="333333"/>
          <w:kern w:val="0"/>
          <w:sz w:val="30"/>
          <w:szCs w:val="30"/>
        </w:rPr>
        <w:t>57.32</w:t>
      </w:r>
      <w:r w:rsidRPr="00C71002">
        <w:rPr>
          <w:rFonts w:ascii="仿宋" w:eastAsia="仿宋" w:hAnsi="仿宋" w:cs="宋体"/>
          <w:color w:val="333333"/>
          <w:kern w:val="0"/>
          <w:sz w:val="30"/>
          <w:szCs w:val="30"/>
        </w:rPr>
        <w:t>万元，</w:t>
      </w:r>
      <w:r w:rsidR="00133753" w:rsidRPr="000D5798">
        <w:rPr>
          <w:rFonts w:ascii="仿宋" w:eastAsia="仿宋" w:hAnsi="仿宋" w:cs="宋体"/>
          <w:color w:val="333333"/>
          <w:kern w:val="0"/>
          <w:sz w:val="30"/>
          <w:szCs w:val="30"/>
        </w:rPr>
        <w:t>完成预算的</w:t>
      </w:r>
      <w:r w:rsidR="00133753">
        <w:rPr>
          <w:rFonts w:ascii="仿宋" w:eastAsia="仿宋" w:hAnsi="仿宋" w:cs="宋体" w:hint="eastAsia"/>
          <w:color w:val="333333"/>
          <w:kern w:val="0"/>
          <w:sz w:val="30"/>
          <w:szCs w:val="30"/>
        </w:rPr>
        <w:t>100.00</w:t>
      </w:r>
      <w:r w:rsidR="00133753" w:rsidRPr="000D5798">
        <w:rPr>
          <w:rFonts w:ascii="仿宋" w:eastAsia="仿宋" w:hAnsi="仿宋" w:cs="宋体"/>
          <w:color w:val="333333"/>
          <w:kern w:val="0"/>
          <w:sz w:val="30"/>
          <w:szCs w:val="30"/>
        </w:rPr>
        <w:t>%</w:t>
      </w:r>
      <w:r w:rsidRPr="00C71002">
        <w:rPr>
          <w:rFonts w:ascii="仿宋" w:eastAsia="仿宋" w:hAnsi="仿宋" w:cs="宋体"/>
          <w:color w:val="333333"/>
          <w:kern w:val="0"/>
          <w:sz w:val="30"/>
          <w:szCs w:val="30"/>
        </w:rPr>
        <w:t>；与上年相比增加</w:t>
      </w:r>
      <w:r w:rsidR="00133753">
        <w:rPr>
          <w:rFonts w:ascii="仿宋" w:eastAsia="仿宋" w:hAnsi="仿宋" w:cs="宋体" w:hint="eastAsia"/>
          <w:color w:val="333333"/>
          <w:kern w:val="0"/>
          <w:sz w:val="30"/>
          <w:szCs w:val="30"/>
        </w:rPr>
        <w:t>29.78</w:t>
      </w:r>
      <w:r w:rsidRPr="00C71002">
        <w:rPr>
          <w:rFonts w:ascii="仿宋" w:eastAsia="仿宋" w:hAnsi="仿宋" w:cs="宋体"/>
          <w:color w:val="333333"/>
          <w:kern w:val="0"/>
          <w:sz w:val="30"/>
          <w:szCs w:val="30"/>
        </w:rPr>
        <w:t>万元，增长</w:t>
      </w:r>
      <w:r w:rsidR="00133753">
        <w:rPr>
          <w:rFonts w:ascii="仿宋" w:eastAsia="仿宋" w:hAnsi="仿宋" w:cs="宋体" w:hint="eastAsia"/>
          <w:color w:val="333333"/>
          <w:kern w:val="0"/>
          <w:sz w:val="30"/>
          <w:szCs w:val="30"/>
        </w:rPr>
        <w:t>108.13</w:t>
      </w:r>
      <w:r w:rsidRPr="00C71002">
        <w:rPr>
          <w:rFonts w:ascii="仿宋" w:eastAsia="仿宋" w:hAnsi="仿宋" w:cs="宋体"/>
          <w:color w:val="333333"/>
          <w:kern w:val="0"/>
          <w:sz w:val="30"/>
          <w:szCs w:val="30"/>
        </w:rPr>
        <w:t>%。其中：</w:t>
      </w:r>
    </w:p>
    <w:p w:rsidR="00133753" w:rsidRDefault="00AE2234" w:rsidP="00133753">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公务用车购置费支出预算为</w:t>
      </w:r>
      <w:r w:rsidR="00133753">
        <w:rPr>
          <w:rFonts w:ascii="仿宋" w:eastAsia="仿宋" w:hAnsi="仿宋" w:cs="宋体" w:hint="eastAsia"/>
          <w:color w:val="333333"/>
          <w:kern w:val="0"/>
          <w:sz w:val="30"/>
          <w:szCs w:val="30"/>
        </w:rPr>
        <w:t>0.00</w:t>
      </w:r>
      <w:r w:rsidRPr="00C71002">
        <w:rPr>
          <w:rFonts w:ascii="仿宋" w:eastAsia="仿宋" w:hAnsi="仿宋" w:cs="宋体"/>
          <w:color w:val="333333"/>
          <w:kern w:val="0"/>
          <w:sz w:val="30"/>
          <w:szCs w:val="30"/>
        </w:rPr>
        <w:t>万元，支出决算为</w:t>
      </w:r>
      <w:r w:rsidR="00133753">
        <w:rPr>
          <w:rFonts w:ascii="仿宋" w:eastAsia="仿宋" w:hAnsi="仿宋" w:cs="宋体" w:hint="eastAsia"/>
          <w:color w:val="333333"/>
          <w:kern w:val="0"/>
          <w:sz w:val="30"/>
          <w:szCs w:val="30"/>
        </w:rPr>
        <w:t>0.00</w:t>
      </w:r>
      <w:r w:rsidRPr="00C71002">
        <w:rPr>
          <w:rFonts w:ascii="仿宋" w:eastAsia="仿宋" w:hAnsi="仿宋" w:cs="宋体"/>
          <w:color w:val="333333"/>
          <w:kern w:val="0"/>
          <w:sz w:val="30"/>
          <w:szCs w:val="30"/>
        </w:rPr>
        <w:t>万元，</w:t>
      </w:r>
      <w:r w:rsidR="00133753" w:rsidRPr="00861DA7">
        <w:rPr>
          <w:rFonts w:ascii="仿宋" w:eastAsia="仿宋" w:hAnsi="仿宋" w:cs="宋体" w:hint="eastAsia"/>
          <w:color w:val="333333"/>
          <w:kern w:val="0"/>
          <w:sz w:val="30"/>
          <w:szCs w:val="30"/>
        </w:rPr>
        <w:t>无法计算完成比例</w:t>
      </w:r>
      <w:r w:rsidRPr="00C71002">
        <w:rPr>
          <w:rFonts w:ascii="仿宋" w:eastAsia="仿宋" w:hAnsi="仿宋" w:cs="宋体"/>
          <w:color w:val="333333"/>
          <w:kern w:val="0"/>
          <w:sz w:val="30"/>
          <w:szCs w:val="30"/>
        </w:rPr>
        <w:t>；</w:t>
      </w:r>
      <w:r w:rsidR="00133753" w:rsidRPr="000D5798">
        <w:rPr>
          <w:rFonts w:ascii="仿宋" w:eastAsia="仿宋" w:hAnsi="仿宋" w:cs="宋体"/>
          <w:color w:val="333333"/>
          <w:kern w:val="0"/>
          <w:sz w:val="30"/>
          <w:szCs w:val="30"/>
        </w:rPr>
        <w:t>与上年相比</w:t>
      </w:r>
      <w:r w:rsidR="00133753">
        <w:rPr>
          <w:rFonts w:ascii="仿宋" w:eastAsia="仿宋" w:hAnsi="仿宋" w:cs="宋体" w:hint="eastAsia"/>
          <w:color w:val="333333"/>
          <w:kern w:val="0"/>
          <w:sz w:val="30"/>
          <w:szCs w:val="30"/>
        </w:rPr>
        <w:t>无变动</w:t>
      </w:r>
      <w:r w:rsidR="00133753" w:rsidRPr="000D5798">
        <w:rPr>
          <w:rFonts w:ascii="仿宋" w:eastAsia="仿宋" w:hAnsi="仿宋" w:cs="宋体"/>
          <w:color w:val="333333"/>
          <w:kern w:val="0"/>
          <w:sz w:val="30"/>
          <w:szCs w:val="30"/>
        </w:rPr>
        <w:t>。决算数</w:t>
      </w:r>
      <w:r w:rsidR="00133753">
        <w:rPr>
          <w:rFonts w:ascii="仿宋" w:eastAsia="仿宋" w:hAnsi="仿宋" w:cs="宋体" w:hint="eastAsia"/>
          <w:color w:val="333333"/>
          <w:kern w:val="0"/>
          <w:sz w:val="30"/>
          <w:szCs w:val="30"/>
        </w:rPr>
        <w:t>等于</w:t>
      </w:r>
      <w:r w:rsidR="00133753" w:rsidRPr="000D5798">
        <w:rPr>
          <w:rFonts w:ascii="仿宋" w:eastAsia="仿宋" w:hAnsi="仿宋" w:cs="宋体"/>
          <w:color w:val="333333"/>
          <w:kern w:val="0"/>
          <w:sz w:val="30"/>
          <w:szCs w:val="30"/>
        </w:rPr>
        <w:t>预算数的主要原因是</w:t>
      </w:r>
      <w:r w:rsidR="00133753" w:rsidRPr="00861DA7">
        <w:rPr>
          <w:rFonts w:ascii="仿宋" w:eastAsia="仿宋" w:hAnsi="仿宋" w:cs="宋体" w:hint="eastAsia"/>
          <w:color w:val="333333"/>
          <w:kern w:val="0"/>
          <w:sz w:val="30"/>
          <w:szCs w:val="30"/>
        </w:rPr>
        <w:t>预算数为“三公”经费全年预算数，反映按规定程序调整后</w:t>
      </w:r>
      <w:r w:rsidR="00133753" w:rsidRPr="00861DA7">
        <w:rPr>
          <w:rFonts w:ascii="仿宋" w:eastAsia="仿宋" w:hAnsi="仿宋" w:cs="宋体" w:hint="eastAsia"/>
          <w:color w:val="333333"/>
          <w:kern w:val="0"/>
          <w:sz w:val="30"/>
          <w:szCs w:val="30"/>
        </w:rPr>
        <w:lastRenderedPageBreak/>
        <w:t>的预算数</w:t>
      </w:r>
      <w:r w:rsidR="00133753" w:rsidRPr="000D5798">
        <w:rPr>
          <w:rFonts w:ascii="仿宋" w:eastAsia="仿宋" w:hAnsi="仿宋" w:cs="宋体"/>
          <w:color w:val="333333"/>
          <w:kern w:val="0"/>
          <w:sz w:val="30"/>
          <w:szCs w:val="30"/>
        </w:rPr>
        <w:t>。决算数</w:t>
      </w:r>
      <w:r w:rsidR="00133753">
        <w:rPr>
          <w:rFonts w:ascii="仿宋" w:eastAsia="仿宋" w:hAnsi="仿宋" w:cs="宋体" w:hint="eastAsia"/>
          <w:color w:val="333333"/>
          <w:kern w:val="0"/>
          <w:sz w:val="30"/>
          <w:szCs w:val="30"/>
        </w:rPr>
        <w:t>等于</w:t>
      </w:r>
      <w:r w:rsidR="00133753" w:rsidRPr="000D5798">
        <w:rPr>
          <w:rFonts w:ascii="仿宋" w:eastAsia="仿宋" w:hAnsi="仿宋" w:cs="宋体"/>
          <w:color w:val="333333"/>
          <w:kern w:val="0"/>
          <w:sz w:val="30"/>
          <w:szCs w:val="30"/>
        </w:rPr>
        <w:t>上年数的主要原因是</w:t>
      </w:r>
      <w:r w:rsidR="00133753">
        <w:rPr>
          <w:rFonts w:ascii="仿宋" w:eastAsia="仿宋" w:hAnsi="仿宋" w:cs="宋体" w:hint="eastAsia"/>
          <w:color w:val="333333"/>
          <w:kern w:val="0"/>
          <w:sz w:val="30"/>
          <w:szCs w:val="30"/>
        </w:rPr>
        <w:t>我单位无</w:t>
      </w:r>
      <w:r w:rsidR="00133753" w:rsidRPr="000D5798">
        <w:rPr>
          <w:rFonts w:ascii="仿宋" w:eastAsia="仿宋" w:hAnsi="仿宋" w:cs="宋体"/>
          <w:color w:val="333333"/>
          <w:kern w:val="0"/>
          <w:sz w:val="30"/>
          <w:szCs w:val="30"/>
        </w:rPr>
        <w:t>公务用车购置费支出。</w:t>
      </w:r>
    </w:p>
    <w:p w:rsidR="004F1431" w:rsidRPr="00C71002" w:rsidRDefault="00AE2234" w:rsidP="00133753">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公务用车运行维护费支出预算为</w:t>
      </w:r>
      <w:r w:rsidR="00133753">
        <w:rPr>
          <w:rFonts w:ascii="仿宋" w:eastAsia="仿宋" w:hAnsi="仿宋" w:cs="宋体" w:hint="eastAsia"/>
          <w:color w:val="333333"/>
          <w:kern w:val="0"/>
          <w:sz w:val="30"/>
          <w:szCs w:val="30"/>
        </w:rPr>
        <w:t>57.32</w:t>
      </w:r>
      <w:r w:rsidRPr="00C71002">
        <w:rPr>
          <w:rFonts w:ascii="仿宋" w:eastAsia="仿宋" w:hAnsi="仿宋" w:cs="宋体"/>
          <w:color w:val="333333"/>
          <w:kern w:val="0"/>
          <w:sz w:val="30"/>
          <w:szCs w:val="30"/>
        </w:rPr>
        <w:t>万元，支出决算为</w:t>
      </w:r>
      <w:r w:rsidR="00133753">
        <w:rPr>
          <w:rFonts w:ascii="仿宋" w:eastAsia="仿宋" w:hAnsi="仿宋" w:cs="宋体" w:hint="eastAsia"/>
          <w:color w:val="333333"/>
          <w:kern w:val="0"/>
          <w:sz w:val="30"/>
          <w:szCs w:val="30"/>
        </w:rPr>
        <w:t>57.32</w:t>
      </w:r>
      <w:r w:rsidRPr="00C71002">
        <w:rPr>
          <w:rFonts w:ascii="仿宋" w:eastAsia="仿宋" w:hAnsi="仿宋" w:cs="宋体"/>
          <w:color w:val="333333"/>
          <w:kern w:val="0"/>
          <w:sz w:val="30"/>
          <w:szCs w:val="30"/>
        </w:rPr>
        <w:t>万元，主要是</w:t>
      </w:r>
      <w:r w:rsidR="00133753">
        <w:rPr>
          <w:rFonts w:ascii="仿宋" w:eastAsia="仿宋" w:hAnsi="仿宋" w:cs="宋体" w:hint="eastAsia"/>
          <w:color w:val="333333"/>
          <w:kern w:val="0"/>
          <w:sz w:val="30"/>
          <w:szCs w:val="30"/>
        </w:rPr>
        <w:t>公车油料费、过路费、保险费、年检费、维修费、洗车费等</w:t>
      </w:r>
      <w:r w:rsidRPr="00C71002">
        <w:rPr>
          <w:rFonts w:ascii="仿宋" w:eastAsia="仿宋" w:hAnsi="仿宋" w:cs="宋体"/>
          <w:color w:val="333333"/>
          <w:kern w:val="0"/>
          <w:sz w:val="30"/>
          <w:szCs w:val="30"/>
        </w:rPr>
        <w:t>，完成预算的</w:t>
      </w:r>
      <w:r w:rsidR="00133753">
        <w:rPr>
          <w:rFonts w:ascii="仿宋" w:eastAsia="仿宋" w:hAnsi="仿宋" w:cs="宋体" w:hint="eastAsia"/>
          <w:color w:val="333333"/>
          <w:kern w:val="0"/>
          <w:sz w:val="30"/>
          <w:szCs w:val="30"/>
        </w:rPr>
        <w:t>100.00</w:t>
      </w:r>
      <w:r w:rsidRPr="00C71002">
        <w:rPr>
          <w:rFonts w:ascii="仿宋" w:eastAsia="仿宋" w:hAnsi="仿宋" w:cs="宋体"/>
          <w:color w:val="333333"/>
          <w:kern w:val="0"/>
          <w:sz w:val="30"/>
          <w:szCs w:val="30"/>
        </w:rPr>
        <w:t>%；与上年相比增加</w:t>
      </w:r>
      <w:r w:rsidR="00133753">
        <w:rPr>
          <w:rFonts w:ascii="仿宋" w:eastAsia="仿宋" w:hAnsi="仿宋" w:cs="宋体" w:hint="eastAsia"/>
          <w:color w:val="333333"/>
          <w:kern w:val="0"/>
          <w:sz w:val="30"/>
          <w:szCs w:val="30"/>
        </w:rPr>
        <w:t>29.78</w:t>
      </w:r>
      <w:r w:rsidRPr="00C71002">
        <w:rPr>
          <w:rFonts w:ascii="仿宋" w:eastAsia="仿宋" w:hAnsi="仿宋" w:cs="宋体"/>
          <w:color w:val="333333"/>
          <w:kern w:val="0"/>
          <w:sz w:val="30"/>
          <w:szCs w:val="30"/>
        </w:rPr>
        <w:t>万元，增长</w:t>
      </w:r>
      <w:r w:rsidR="00133753">
        <w:rPr>
          <w:rFonts w:ascii="仿宋" w:eastAsia="仿宋" w:hAnsi="仿宋" w:cs="宋体" w:hint="eastAsia"/>
          <w:color w:val="333333"/>
          <w:kern w:val="0"/>
          <w:sz w:val="30"/>
          <w:szCs w:val="30"/>
        </w:rPr>
        <w:t>108.13</w:t>
      </w:r>
      <w:r w:rsidRPr="00C71002">
        <w:rPr>
          <w:rFonts w:ascii="仿宋" w:eastAsia="仿宋" w:hAnsi="仿宋" w:cs="宋体"/>
          <w:color w:val="333333"/>
          <w:kern w:val="0"/>
          <w:sz w:val="30"/>
          <w:szCs w:val="30"/>
        </w:rPr>
        <w:t>%。</w:t>
      </w:r>
      <w:r w:rsidR="00133753" w:rsidRPr="000D5798">
        <w:rPr>
          <w:rFonts w:ascii="仿宋" w:eastAsia="仿宋" w:hAnsi="仿宋" w:cs="宋体"/>
          <w:color w:val="333333"/>
          <w:kern w:val="0"/>
          <w:sz w:val="30"/>
          <w:szCs w:val="30"/>
        </w:rPr>
        <w:t>决算数</w:t>
      </w:r>
      <w:r w:rsidR="00133753">
        <w:rPr>
          <w:rFonts w:ascii="仿宋" w:eastAsia="仿宋" w:hAnsi="仿宋" w:cs="宋体" w:hint="eastAsia"/>
          <w:color w:val="333333"/>
          <w:kern w:val="0"/>
          <w:sz w:val="30"/>
          <w:szCs w:val="30"/>
        </w:rPr>
        <w:t>等于</w:t>
      </w:r>
      <w:r w:rsidR="00133753" w:rsidRPr="000D5798">
        <w:rPr>
          <w:rFonts w:ascii="仿宋" w:eastAsia="仿宋" w:hAnsi="仿宋" w:cs="宋体"/>
          <w:color w:val="333333"/>
          <w:kern w:val="0"/>
          <w:sz w:val="30"/>
          <w:szCs w:val="30"/>
        </w:rPr>
        <w:t>预算数的主要原因是</w:t>
      </w:r>
      <w:r w:rsidR="00133753" w:rsidRPr="00861DA7">
        <w:rPr>
          <w:rFonts w:ascii="仿宋" w:eastAsia="仿宋" w:hAnsi="仿宋" w:cs="宋体" w:hint="eastAsia"/>
          <w:color w:val="333333"/>
          <w:kern w:val="0"/>
          <w:sz w:val="30"/>
          <w:szCs w:val="30"/>
        </w:rPr>
        <w:t>预算数为“三公”经费全年预算数，反映按规定程序调整后的预算数</w:t>
      </w:r>
      <w:r w:rsidR="00133753">
        <w:rPr>
          <w:rFonts w:ascii="仿宋" w:eastAsia="仿宋" w:hAnsi="仿宋" w:cs="宋体"/>
          <w:color w:val="333333"/>
          <w:kern w:val="0"/>
          <w:sz w:val="30"/>
          <w:szCs w:val="30"/>
        </w:rPr>
        <w:t>。</w:t>
      </w:r>
      <w:r w:rsidRPr="00C71002">
        <w:rPr>
          <w:rFonts w:ascii="仿宋" w:eastAsia="仿宋" w:hAnsi="仿宋" w:cs="宋体"/>
          <w:color w:val="333333"/>
          <w:kern w:val="0"/>
          <w:sz w:val="30"/>
          <w:szCs w:val="30"/>
        </w:rPr>
        <w:t>决算数大于上年数的主要原因是</w:t>
      </w:r>
      <w:r w:rsidR="00133753" w:rsidRPr="00133753">
        <w:rPr>
          <w:rFonts w:ascii="仿宋" w:eastAsia="仿宋" w:hAnsi="仿宋" w:cs="宋体" w:hint="eastAsia"/>
          <w:color w:val="333333"/>
          <w:kern w:val="0"/>
          <w:sz w:val="30"/>
          <w:szCs w:val="30"/>
        </w:rPr>
        <w:t>本年度支付以前年度欠付公车维修费用</w:t>
      </w:r>
      <w:r w:rsidRPr="00C71002">
        <w:rPr>
          <w:rFonts w:ascii="仿宋" w:eastAsia="仿宋" w:hAnsi="仿宋" w:cs="宋体"/>
          <w:color w:val="333333"/>
          <w:kern w:val="0"/>
          <w:sz w:val="30"/>
          <w:szCs w:val="30"/>
        </w:rPr>
        <w:t>。截止202</w:t>
      </w:r>
      <w:r w:rsidRPr="00C71002">
        <w:rPr>
          <w:rFonts w:ascii="仿宋" w:eastAsia="仿宋" w:hAnsi="仿宋" w:cs="宋体" w:hint="eastAsia"/>
          <w:color w:val="333333"/>
          <w:kern w:val="0"/>
          <w:sz w:val="30"/>
          <w:szCs w:val="30"/>
        </w:rPr>
        <w:t>5</w:t>
      </w:r>
      <w:r w:rsidRPr="00C71002">
        <w:rPr>
          <w:rFonts w:ascii="仿宋" w:eastAsia="仿宋" w:hAnsi="仿宋" w:cs="宋体"/>
          <w:color w:val="333333"/>
          <w:kern w:val="0"/>
          <w:sz w:val="30"/>
          <w:szCs w:val="30"/>
        </w:rPr>
        <w:t>年12月31日，我单位开支财政拨款的公务用车保有量为</w:t>
      </w:r>
      <w:r w:rsidR="00133753">
        <w:rPr>
          <w:rFonts w:ascii="仿宋" w:eastAsia="仿宋" w:hAnsi="仿宋" w:cs="宋体" w:hint="eastAsia"/>
          <w:color w:val="333333"/>
          <w:kern w:val="0"/>
          <w:sz w:val="30"/>
          <w:szCs w:val="30"/>
        </w:rPr>
        <w:t>13</w:t>
      </w:r>
      <w:r w:rsidRPr="00C71002">
        <w:rPr>
          <w:rFonts w:ascii="仿宋" w:eastAsia="仿宋" w:hAnsi="仿宋" w:cs="宋体"/>
          <w:color w:val="333333"/>
          <w:kern w:val="0"/>
          <w:sz w:val="30"/>
          <w:szCs w:val="30"/>
        </w:rPr>
        <w:t>辆。</w:t>
      </w:r>
    </w:p>
    <w:p w:rsidR="004F1431" w:rsidRPr="00C71002" w:rsidRDefault="00AE2234" w:rsidP="00C71002">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3.公务接待费支出预算为</w:t>
      </w:r>
      <w:r w:rsidR="003014FB">
        <w:rPr>
          <w:rFonts w:ascii="仿宋" w:eastAsia="仿宋" w:hAnsi="仿宋" w:cs="宋体" w:hint="eastAsia"/>
          <w:color w:val="333333"/>
          <w:kern w:val="0"/>
          <w:sz w:val="30"/>
          <w:szCs w:val="30"/>
        </w:rPr>
        <w:t>0.69</w:t>
      </w:r>
      <w:r w:rsidRPr="00C71002">
        <w:rPr>
          <w:rFonts w:ascii="仿宋" w:eastAsia="仿宋" w:hAnsi="仿宋" w:cs="宋体"/>
          <w:color w:val="333333"/>
          <w:kern w:val="0"/>
          <w:sz w:val="30"/>
          <w:szCs w:val="30"/>
        </w:rPr>
        <w:t>万元，支出决算为</w:t>
      </w:r>
      <w:r w:rsidR="003014FB">
        <w:rPr>
          <w:rFonts w:ascii="仿宋" w:eastAsia="仿宋" w:hAnsi="仿宋" w:cs="宋体" w:hint="eastAsia"/>
          <w:color w:val="333333"/>
          <w:kern w:val="0"/>
          <w:sz w:val="30"/>
          <w:szCs w:val="30"/>
        </w:rPr>
        <w:t>0.69</w:t>
      </w:r>
      <w:r w:rsidRPr="00C71002">
        <w:rPr>
          <w:rFonts w:ascii="仿宋" w:eastAsia="仿宋" w:hAnsi="仿宋" w:cs="宋体"/>
          <w:color w:val="333333"/>
          <w:kern w:val="0"/>
          <w:sz w:val="30"/>
          <w:szCs w:val="30"/>
        </w:rPr>
        <w:t>万元，</w:t>
      </w:r>
      <w:r w:rsidR="003014FB" w:rsidRPr="000D5798">
        <w:rPr>
          <w:rFonts w:ascii="仿宋" w:eastAsia="仿宋" w:hAnsi="仿宋" w:cs="宋体"/>
          <w:color w:val="333333"/>
          <w:kern w:val="0"/>
          <w:sz w:val="30"/>
          <w:szCs w:val="30"/>
        </w:rPr>
        <w:t>完成预算的</w:t>
      </w:r>
      <w:r w:rsidR="003014FB">
        <w:rPr>
          <w:rFonts w:ascii="仿宋" w:eastAsia="仿宋" w:hAnsi="仿宋" w:cs="宋体" w:hint="eastAsia"/>
          <w:color w:val="333333"/>
          <w:kern w:val="0"/>
          <w:sz w:val="30"/>
          <w:szCs w:val="30"/>
        </w:rPr>
        <w:t>100.00</w:t>
      </w:r>
      <w:r w:rsidR="003014FB" w:rsidRPr="000D5798">
        <w:rPr>
          <w:rFonts w:ascii="仿宋" w:eastAsia="仿宋" w:hAnsi="仿宋" w:cs="宋体"/>
          <w:color w:val="333333"/>
          <w:kern w:val="0"/>
          <w:sz w:val="30"/>
          <w:szCs w:val="30"/>
        </w:rPr>
        <w:t>%</w:t>
      </w:r>
      <w:r w:rsidRPr="00C71002">
        <w:rPr>
          <w:rFonts w:ascii="仿宋" w:eastAsia="仿宋" w:hAnsi="仿宋" w:cs="宋体"/>
          <w:color w:val="333333"/>
          <w:kern w:val="0"/>
          <w:sz w:val="30"/>
          <w:szCs w:val="30"/>
        </w:rPr>
        <w:t>；与上年相比减少</w:t>
      </w:r>
      <w:r w:rsidR="003014FB">
        <w:rPr>
          <w:rFonts w:ascii="仿宋" w:eastAsia="仿宋" w:hAnsi="仿宋" w:cs="宋体" w:hint="eastAsia"/>
          <w:color w:val="333333"/>
          <w:kern w:val="0"/>
          <w:sz w:val="30"/>
          <w:szCs w:val="30"/>
        </w:rPr>
        <w:t>2.58</w:t>
      </w:r>
      <w:r w:rsidRPr="00C71002">
        <w:rPr>
          <w:rFonts w:ascii="仿宋" w:eastAsia="仿宋" w:hAnsi="仿宋" w:cs="宋体"/>
          <w:color w:val="333333"/>
          <w:kern w:val="0"/>
          <w:sz w:val="30"/>
          <w:szCs w:val="30"/>
        </w:rPr>
        <w:t>万元，降低</w:t>
      </w:r>
      <w:r w:rsidR="003014FB">
        <w:rPr>
          <w:rFonts w:ascii="仿宋" w:eastAsia="仿宋" w:hAnsi="仿宋" w:cs="宋体" w:hint="eastAsia"/>
          <w:color w:val="333333"/>
          <w:kern w:val="0"/>
          <w:sz w:val="30"/>
          <w:szCs w:val="30"/>
        </w:rPr>
        <w:t>78.90</w:t>
      </w:r>
      <w:r w:rsidRPr="00C71002">
        <w:rPr>
          <w:rFonts w:ascii="仿宋" w:eastAsia="仿宋" w:hAnsi="仿宋" w:cs="宋体"/>
          <w:color w:val="333333"/>
          <w:kern w:val="0"/>
          <w:sz w:val="30"/>
          <w:szCs w:val="30"/>
        </w:rPr>
        <w:t>%。</w:t>
      </w:r>
      <w:r w:rsidR="003014FB" w:rsidRPr="000D5798">
        <w:rPr>
          <w:rFonts w:ascii="仿宋" w:eastAsia="仿宋" w:hAnsi="仿宋" w:cs="宋体"/>
          <w:color w:val="333333"/>
          <w:kern w:val="0"/>
          <w:sz w:val="30"/>
          <w:szCs w:val="30"/>
        </w:rPr>
        <w:t>决算数</w:t>
      </w:r>
      <w:r w:rsidR="003014FB">
        <w:rPr>
          <w:rFonts w:ascii="仿宋" w:eastAsia="仿宋" w:hAnsi="仿宋" w:cs="宋体" w:hint="eastAsia"/>
          <w:color w:val="333333"/>
          <w:kern w:val="0"/>
          <w:sz w:val="30"/>
          <w:szCs w:val="30"/>
        </w:rPr>
        <w:t>等于</w:t>
      </w:r>
      <w:r w:rsidR="003014FB" w:rsidRPr="000D5798">
        <w:rPr>
          <w:rFonts w:ascii="仿宋" w:eastAsia="仿宋" w:hAnsi="仿宋" w:cs="宋体"/>
          <w:color w:val="333333"/>
          <w:kern w:val="0"/>
          <w:sz w:val="30"/>
          <w:szCs w:val="30"/>
        </w:rPr>
        <w:t>预算数的主要原因是</w:t>
      </w:r>
      <w:r w:rsidR="003014FB" w:rsidRPr="00861DA7">
        <w:rPr>
          <w:rFonts w:ascii="仿宋" w:eastAsia="仿宋" w:hAnsi="仿宋" w:cs="宋体" w:hint="eastAsia"/>
          <w:color w:val="333333"/>
          <w:kern w:val="0"/>
          <w:sz w:val="30"/>
          <w:szCs w:val="30"/>
        </w:rPr>
        <w:t>预算数为“三公”经费全年预算数，反映按规定程序调整后的预算数</w:t>
      </w:r>
      <w:r w:rsidR="003014FB">
        <w:rPr>
          <w:rFonts w:ascii="仿宋" w:eastAsia="仿宋" w:hAnsi="仿宋" w:cs="宋体"/>
          <w:color w:val="333333"/>
          <w:kern w:val="0"/>
          <w:sz w:val="30"/>
          <w:szCs w:val="30"/>
        </w:rPr>
        <w:t>。</w:t>
      </w:r>
      <w:r w:rsidRPr="00C71002">
        <w:rPr>
          <w:rFonts w:ascii="仿宋" w:eastAsia="仿宋" w:hAnsi="仿宋" w:cs="宋体"/>
          <w:color w:val="333333"/>
          <w:kern w:val="0"/>
          <w:sz w:val="30"/>
          <w:szCs w:val="30"/>
        </w:rPr>
        <w:t>决算数小于上年数的主要原因是</w:t>
      </w:r>
      <w:r w:rsidR="003014FB">
        <w:rPr>
          <w:rFonts w:ascii="仿宋" w:eastAsia="仿宋" w:hAnsi="仿宋" w:cs="宋体" w:hint="eastAsia"/>
          <w:color w:val="333333"/>
          <w:kern w:val="0"/>
          <w:sz w:val="30"/>
          <w:szCs w:val="30"/>
        </w:rPr>
        <w:t>单位厉行节约，公务接待支出减少</w:t>
      </w:r>
      <w:r w:rsidRPr="00C71002">
        <w:rPr>
          <w:rFonts w:ascii="仿宋" w:eastAsia="仿宋" w:hAnsi="仿宋" w:cs="宋体"/>
          <w:color w:val="333333"/>
          <w:kern w:val="0"/>
          <w:sz w:val="30"/>
          <w:szCs w:val="30"/>
        </w:rPr>
        <w:t>。</w:t>
      </w:r>
      <w:r w:rsidRPr="00C71002">
        <w:rPr>
          <w:rFonts w:ascii="仿宋" w:eastAsia="仿宋" w:hAnsi="仿宋" w:cs="宋体" w:hint="eastAsia"/>
          <w:color w:val="333333"/>
          <w:kern w:val="0"/>
          <w:sz w:val="30"/>
          <w:szCs w:val="30"/>
        </w:rPr>
        <w:t>2025年</w:t>
      </w:r>
      <w:r w:rsidRPr="00C71002">
        <w:rPr>
          <w:rFonts w:ascii="仿宋" w:eastAsia="仿宋" w:hAnsi="仿宋" w:cs="宋体"/>
          <w:color w:val="333333"/>
          <w:kern w:val="0"/>
          <w:sz w:val="30"/>
          <w:szCs w:val="30"/>
        </w:rPr>
        <w:t>度共接待来访团组</w:t>
      </w:r>
      <w:r w:rsidR="003014FB">
        <w:rPr>
          <w:rFonts w:ascii="仿宋" w:eastAsia="仿宋" w:hAnsi="仿宋" w:cs="宋体" w:hint="eastAsia"/>
          <w:color w:val="333333"/>
          <w:kern w:val="0"/>
          <w:sz w:val="30"/>
          <w:szCs w:val="30"/>
        </w:rPr>
        <w:t>6</w:t>
      </w:r>
      <w:r w:rsidRPr="00C71002">
        <w:rPr>
          <w:rFonts w:ascii="仿宋" w:eastAsia="仿宋" w:hAnsi="仿宋" w:cs="宋体"/>
          <w:color w:val="333333"/>
          <w:kern w:val="0"/>
          <w:sz w:val="30"/>
          <w:szCs w:val="30"/>
        </w:rPr>
        <w:t>个、来宾</w:t>
      </w:r>
      <w:r w:rsidR="003014FB">
        <w:rPr>
          <w:rFonts w:ascii="仿宋" w:eastAsia="仿宋" w:hAnsi="仿宋" w:cs="宋体" w:hint="eastAsia"/>
          <w:color w:val="333333"/>
          <w:kern w:val="0"/>
          <w:sz w:val="30"/>
          <w:szCs w:val="30"/>
        </w:rPr>
        <w:t>52</w:t>
      </w:r>
      <w:r w:rsidRPr="00C71002">
        <w:rPr>
          <w:rFonts w:ascii="仿宋" w:eastAsia="仿宋" w:hAnsi="仿宋" w:cs="宋体"/>
          <w:color w:val="333333"/>
          <w:kern w:val="0"/>
          <w:sz w:val="30"/>
          <w:szCs w:val="30"/>
        </w:rPr>
        <w:t>人次（精确到个位数），主要是</w:t>
      </w:r>
      <w:r w:rsidR="003014FB" w:rsidRPr="003014FB">
        <w:rPr>
          <w:rFonts w:ascii="仿宋" w:eastAsia="仿宋" w:hAnsi="仿宋" w:cs="宋体" w:hint="eastAsia"/>
          <w:color w:val="333333"/>
          <w:kern w:val="0"/>
          <w:sz w:val="30"/>
          <w:szCs w:val="30"/>
        </w:rPr>
        <w:t>省自然资源</w:t>
      </w:r>
      <w:r w:rsidR="005F7E2F">
        <w:rPr>
          <w:rFonts w:ascii="仿宋" w:eastAsia="仿宋" w:hAnsi="仿宋" w:cs="宋体" w:hint="eastAsia"/>
          <w:color w:val="333333"/>
          <w:kern w:val="0"/>
          <w:sz w:val="30"/>
          <w:szCs w:val="30"/>
        </w:rPr>
        <w:t>厅一行来我局开展</w:t>
      </w:r>
      <w:r w:rsidR="003014FB" w:rsidRPr="003014FB">
        <w:rPr>
          <w:rFonts w:ascii="仿宋" w:eastAsia="仿宋" w:hAnsi="仿宋" w:cs="宋体" w:hint="eastAsia"/>
          <w:color w:val="333333"/>
          <w:kern w:val="0"/>
          <w:sz w:val="30"/>
          <w:szCs w:val="30"/>
        </w:rPr>
        <w:t>湖南省2025</w:t>
      </w:r>
      <w:r w:rsidR="005F7E2F">
        <w:rPr>
          <w:rFonts w:ascii="仿宋" w:eastAsia="仿宋" w:hAnsi="仿宋" w:cs="宋体" w:hint="eastAsia"/>
          <w:color w:val="333333"/>
          <w:kern w:val="0"/>
          <w:sz w:val="30"/>
          <w:szCs w:val="30"/>
        </w:rPr>
        <w:t>年文旅用地专项督察</w:t>
      </w:r>
      <w:r w:rsidR="003014FB">
        <w:rPr>
          <w:rFonts w:ascii="仿宋" w:eastAsia="仿宋" w:hAnsi="仿宋" w:cs="宋体" w:hint="eastAsia"/>
          <w:color w:val="333333"/>
          <w:kern w:val="0"/>
          <w:sz w:val="30"/>
          <w:szCs w:val="30"/>
        </w:rPr>
        <w:t>、</w:t>
      </w:r>
      <w:r w:rsidR="003014FB" w:rsidRPr="003014FB">
        <w:rPr>
          <w:rFonts w:ascii="仿宋" w:eastAsia="仿宋" w:hAnsi="仿宋" w:cs="宋体" w:hint="eastAsia"/>
          <w:color w:val="333333"/>
          <w:kern w:val="0"/>
          <w:sz w:val="30"/>
          <w:szCs w:val="30"/>
        </w:rPr>
        <w:t>省自然资源厅一行来我局进行自然资源系统公共资源交易领域突出问题专项整治和自然资源专项资金项目现场核查</w:t>
      </w:r>
      <w:r w:rsidR="003014FB">
        <w:rPr>
          <w:rFonts w:ascii="仿宋" w:eastAsia="仿宋" w:hAnsi="仿宋" w:cs="宋体" w:hint="eastAsia"/>
          <w:color w:val="333333"/>
          <w:kern w:val="0"/>
          <w:sz w:val="30"/>
          <w:szCs w:val="30"/>
        </w:rPr>
        <w:t>、</w:t>
      </w:r>
      <w:r w:rsidR="003014FB" w:rsidRPr="003014FB">
        <w:rPr>
          <w:rFonts w:ascii="仿宋" w:eastAsia="仿宋" w:hAnsi="仿宋" w:cs="宋体" w:hint="eastAsia"/>
          <w:color w:val="333333"/>
          <w:kern w:val="0"/>
          <w:sz w:val="30"/>
          <w:szCs w:val="30"/>
        </w:rPr>
        <w:t>省第一测绘院来我局进行实景三维建设考察调研</w:t>
      </w:r>
      <w:r w:rsidR="003014FB">
        <w:rPr>
          <w:rFonts w:ascii="仿宋" w:eastAsia="仿宋" w:hAnsi="仿宋" w:cs="宋体" w:hint="eastAsia"/>
          <w:color w:val="333333"/>
          <w:kern w:val="0"/>
          <w:sz w:val="30"/>
          <w:szCs w:val="30"/>
        </w:rPr>
        <w:t>等</w:t>
      </w:r>
      <w:r w:rsidRPr="00C71002">
        <w:rPr>
          <w:rFonts w:ascii="仿宋" w:eastAsia="仿宋" w:hAnsi="仿宋" w:cs="宋体"/>
          <w:color w:val="333333"/>
          <w:kern w:val="0"/>
          <w:sz w:val="30"/>
          <w:szCs w:val="30"/>
        </w:rPr>
        <w:t>发生的接待支出。</w:t>
      </w:r>
    </w:p>
    <w:p w:rsidR="004F1431" w:rsidRDefault="00AE223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4F1431" w:rsidRPr="00C71002" w:rsidRDefault="00AE2234" w:rsidP="00C71002">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202</w:t>
      </w:r>
      <w:r w:rsidRPr="00C71002">
        <w:rPr>
          <w:rFonts w:ascii="仿宋" w:eastAsia="仿宋" w:hAnsi="仿宋" w:cs="宋体" w:hint="eastAsia"/>
          <w:color w:val="333333"/>
          <w:kern w:val="0"/>
          <w:sz w:val="30"/>
          <w:szCs w:val="30"/>
        </w:rPr>
        <w:t>5</w:t>
      </w:r>
      <w:r w:rsidRPr="00C71002">
        <w:rPr>
          <w:rFonts w:ascii="仿宋" w:eastAsia="仿宋" w:hAnsi="仿宋" w:cs="宋体"/>
          <w:color w:val="333333"/>
          <w:kern w:val="0"/>
          <w:sz w:val="30"/>
          <w:szCs w:val="30"/>
        </w:rPr>
        <w:t>年度政府性基金预算财政拨款收入</w:t>
      </w:r>
      <w:r w:rsidR="003014FB">
        <w:rPr>
          <w:rFonts w:ascii="仿宋" w:eastAsia="仿宋" w:hAnsi="仿宋" w:cs="宋体" w:hint="eastAsia"/>
          <w:color w:val="333333"/>
          <w:kern w:val="0"/>
          <w:sz w:val="30"/>
          <w:szCs w:val="30"/>
        </w:rPr>
        <w:t>903.37</w:t>
      </w:r>
      <w:r w:rsidRPr="00C71002">
        <w:rPr>
          <w:rFonts w:ascii="仿宋" w:eastAsia="仿宋" w:hAnsi="仿宋" w:cs="宋体"/>
          <w:color w:val="333333"/>
          <w:kern w:val="0"/>
          <w:sz w:val="30"/>
          <w:szCs w:val="30"/>
        </w:rPr>
        <w:t>万元；年初结转和结余</w:t>
      </w:r>
      <w:r w:rsidR="003014FB">
        <w:rPr>
          <w:rFonts w:ascii="仿宋" w:eastAsia="仿宋" w:hAnsi="仿宋" w:cs="宋体" w:hint="eastAsia"/>
          <w:color w:val="333333"/>
          <w:kern w:val="0"/>
          <w:sz w:val="30"/>
          <w:szCs w:val="30"/>
        </w:rPr>
        <w:t>0.00</w:t>
      </w:r>
      <w:r w:rsidRPr="00C71002">
        <w:rPr>
          <w:rFonts w:ascii="仿宋" w:eastAsia="仿宋" w:hAnsi="仿宋" w:cs="宋体"/>
          <w:color w:val="333333"/>
          <w:kern w:val="0"/>
          <w:sz w:val="30"/>
          <w:szCs w:val="30"/>
        </w:rPr>
        <w:t>万元；支出</w:t>
      </w:r>
      <w:r w:rsidR="003014FB">
        <w:rPr>
          <w:rFonts w:ascii="仿宋" w:eastAsia="仿宋" w:hAnsi="仿宋" w:cs="宋体" w:hint="eastAsia"/>
          <w:color w:val="333333"/>
          <w:kern w:val="0"/>
          <w:sz w:val="30"/>
          <w:szCs w:val="30"/>
        </w:rPr>
        <w:t>903.37</w:t>
      </w:r>
      <w:r w:rsidRPr="00C71002">
        <w:rPr>
          <w:rFonts w:ascii="仿宋" w:eastAsia="仿宋" w:hAnsi="仿宋" w:cs="宋体"/>
          <w:color w:val="333333"/>
          <w:kern w:val="0"/>
          <w:sz w:val="30"/>
          <w:szCs w:val="30"/>
        </w:rPr>
        <w:t>万元，其中基本支出</w:t>
      </w:r>
      <w:r w:rsidR="003014FB">
        <w:rPr>
          <w:rFonts w:ascii="仿宋" w:eastAsia="仿宋" w:hAnsi="仿宋" w:cs="宋体" w:hint="eastAsia"/>
          <w:color w:val="333333"/>
          <w:kern w:val="0"/>
          <w:sz w:val="30"/>
          <w:szCs w:val="30"/>
        </w:rPr>
        <w:t>118.55</w:t>
      </w:r>
      <w:r w:rsidRPr="00C71002">
        <w:rPr>
          <w:rFonts w:ascii="仿宋" w:eastAsia="仿宋" w:hAnsi="仿宋" w:cs="宋体"/>
          <w:color w:val="333333"/>
          <w:kern w:val="0"/>
          <w:sz w:val="30"/>
          <w:szCs w:val="30"/>
        </w:rPr>
        <w:t>万</w:t>
      </w:r>
      <w:r w:rsidRPr="00C71002">
        <w:rPr>
          <w:rFonts w:ascii="仿宋" w:eastAsia="仿宋" w:hAnsi="仿宋" w:cs="宋体"/>
          <w:color w:val="333333"/>
          <w:kern w:val="0"/>
          <w:sz w:val="30"/>
          <w:szCs w:val="30"/>
        </w:rPr>
        <w:lastRenderedPageBreak/>
        <w:t>元，项目支出</w:t>
      </w:r>
      <w:r w:rsidR="003014FB">
        <w:rPr>
          <w:rFonts w:ascii="仿宋" w:eastAsia="仿宋" w:hAnsi="仿宋" w:cs="宋体" w:hint="eastAsia"/>
          <w:color w:val="333333"/>
          <w:kern w:val="0"/>
          <w:sz w:val="30"/>
          <w:szCs w:val="30"/>
        </w:rPr>
        <w:t>784.82</w:t>
      </w:r>
      <w:r w:rsidRPr="00C71002">
        <w:rPr>
          <w:rFonts w:ascii="仿宋" w:eastAsia="仿宋" w:hAnsi="仿宋" w:cs="宋体"/>
          <w:color w:val="333333"/>
          <w:kern w:val="0"/>
          <w:sz w:val="30"/>
          <w:szCs w:val="30"/>
        </w:rPr>
        <w:t>万元；年末结转和结余</w:t>
      </w:r>
      <w:r w:rsidR="003014FB">
        <w:rPr>
          <w:rFonts w:ascii="仿宋" w:eastAsia="仿宋" w:hAnsi="仿宋" w:cs="宋体" w:hint="eastAsia"/>
          <w:color w:val="333333"/>
          <w:kern w:val="0"/>
          <w:sz w:val="30"/>
          <w:szCs w:val="30"/>
        </w:rPr>
        <w:t>0.00</w:t>
      </w:r>
      <w:r w:rsidRPr="00C71002">
        <w:rPr>
          <w:rFonts w:ascii="仿宋" w:eastAsia="仿宋" w:hAnsi="仿宋" w:cs="宋体"/>
          <w:color w:val="333333"/>
          <w:kern w:val="0"/>
          <w:sz w:val="30"/>
          <w:szCs w:val="30"/>
        </w:rPr>
        <w:t>万元。具体情况如下：</w:t>
      </w:r>
    </w:p>
    <w:p w:rsidR="003014FB" w:rsidRPr="000D5798" w:rsidRDefault="003014FB" w:rsidP="003014FB">
      <w:pPr>
        <w:widowControl/>
        <w:spacing w:line="600" w:lineRule="exact"/>
        <w:ind w:firstLineChars="200" w:firstLine="600"/>
        <w:rPr>
          <w:rFonts w:ascii="仿宋" w:eastAsia="仿宋" w:hAnsi="仿宋" w:cs="宋体"/>
          <w:color w:val="333333"/>
          <w:kern w:val="0"/>
          <w:sz w:val="30"/>
          <w:szCs w:val="30"/>
        </w:rPr>
      </w:pPr>
      <w:r w:rsidRPr="000D5798">
        <w:rPr>
          <w:rFonts w:ascii="仿宋" w:eastAsia="仿宋" w:hAnsi="仿宋" w:cs="宋体"/>
          <w:color w:val="333333"/>
          <w:kern w:val="0"/>
          <w:sz w:val="30"/>
          <w:szCs w:val="30"/>
        </w:rPr>
        <w:t>1</w:t>
      </w:r>
      <w:r>
        <w:rPr>
          <w:rFonts w:ascii="仿宋" w:eastAsia="仿宋" w:hAnsi="仿宋" w:cs="宋体" w:hint="eastAsia"/>
          <w:color w:val="333333"/>
          <w:kern w:val="0"/>
          <w:sz w:val="30"/>
          <w:szCs w:val="30"/>
        </w:rPr>
        <w:t>.</w:t>
      </w:r>
      <w:r w:rsidRPr="004373FA">
        <w:rPr>
          <w:rFonts w:ascii="仿宋" w:eastAsia="仿宋" w:hAnsi="仿宋" w:cs="宋体" w:hint="eastAsia"/>
          <w:color w:val="333333"/>
          <w:kern w:val="0"/>
          <w:sz w:val="30"/>
          <w:szCs w:val="30"/>
        </w:rPr>
        <w:t>城乡社区支出（类）国有土地使用权出让收入安排的支出（款）土地出让业务支出（项）（2120806）</w:t>
      </w:r>
      <w:r>
        <w:rPr>
          <w:rFonts w:ascii="仿宋" w:eastAsia="仿宋" w:hAnsi="仿宋" w:cs="宋体" w:hint="eastAsia"/>
          <w:color w:val="333333"/>
          <w:kern w:val="0"/>
          <w:sz w:val="30"/>
          <w:szCs w:val="30"/>
        </w:rPr>
        <w:t>。</w:t>
      </w:r>
    </w:p>
    <w:p w:rsidR="003014FB" w:rsidRDefault="003014FB" w:rsidP="003014FB">
      <w:pPr>
        <w:widowControl/>
        <w:spacing w:line="600" w:lineRule="exact"/>
        <w:ind w:firstLineChars="200" w:firstLine="600"/>
        <w:rPr>
          <w:rFonts w:ascii="仿宋" w:eastAsia="仿宋" w:hAnsi="仿宋" w:cs="宋体"/>
          <w:color w:val="333333"/>
          <w:kern w:val="0"/>
          <w:sz w:val="30"/>
          <w:szCs w:val="30"/>
        </w:rPr>
      </w:pPr>
      <w:r w:rsidRPr="000D5798">
        <w:rPr>
          <w:rFonts w:ascii="仿宋" w:eastAsia="仿宋" w:hAnsi="仿宋" w:cs="宋体"/>
          <w:color w:val="333333"/>
          <w:kern w:val="0"/>
          <w:sz w:val="30"/>
          <w:szCs w:val="30"/>
        </w:rPr>
        <w:t>年初预算为</w:t>
      </w:r>
      <w:r>
        <w:rPr>
          <w:rFonts w:ascii="仿宋" w:eastAsia="仿宋" w:hAnsi="仿宋" w:cs="宋体" w:hint="eastAsia"/>
          <w:color w:val="333333"/>
          <w:kern w:val="0"/>
          <w:sz w:val="30"/>
          <w:szCs w:val="30"/>
        </w:rPr>
        <w:t>1069.18</w:t>
      </w:r>
      <w:r w:rsidRPr="000D5798">
        <w:rPr>
          <w:rFonts w:ascii="仿宋" w:eastAsia="仿宋" w:hAnsi="仿宋" w:cs="宋体"/>
          <w:color w:val="333333"/>
          <w:kern w:val="0"/>
          <w:sz w:val="30"/>
          <w:szCs w:val="30"/>
        </w:rPr>
        <w:t>万元，支出决算为</w:t>
      </w:r>
      <w:r>
        <w:rPr>
          <w:rFonts w:ascii="仿宋" w:eastAsia="仿宋" w:hAnsi="仿宋" w:cs="宋体" w:hint="eastAsia"/>
          <w:color w:val="333333"/>
          <w:kern w:val="0"/>
          <w:sz w:val="30"/>
          <w:szCs w:val="30"/>
        </w:rPr>
        <w:t>803.37</w:t>
      </w:r>
      <w:r w:rsidRPr="000D5798">
        <w:rPr>
          <w:rFonts w:ascii="仿宋" w:eastAsia="仿宋" w:hAnsi="仿宋" w:cs="宋体"/>
          <w:color w:val="333333"/>
          <w:kern w:val="0"/>
          <w:sz w:val="30"/>
          <w:szCs w:val="30"/>
        </w:rPr>
        <w:t>万元，完成年初预算的</w:t>
      </w:r>
      <w:r>
        <w:rPr>
          <w:rFonts w:ascii="仿宋" w:eastAsia="仿宋" w:hAnsi="仿宋" w:cs="宋体" w:hint="eastAsia"/>
          <w:color w:val="333333"/>
          <w:kern w:val="0"/>
          <w:sz w:val="30"/>
          <w:szCs w:val="30"/>
        </w:rPr>
        <w:t>75.14</w:t>
      </w:r>
      <w:r w:rsidRPr="000D5798">
        <w:rPr>
          <w:rFonts w:ascii="仿宋" w:eastAsia="仿宋" w:hAnsi="仿宋" w:cs="宋体"/>
          <w:color w:val="333333"/>
          <w:kern w:val="0"/>
          <w:sz w:val="30"/>
          <w:szCs w:val="30"/>
        </w:rPr>
        <w:t>%，决算数小于年初预算数的主要原因是：</w:t>
      </w:r>
      <w:r w:rsidRPr="004373FA">
        <w:rPr>
          <w:rFonts w:ascii="仿宋" w:eastAsia="仿宋" w:hAnsi="仿宋" w:cs="宋体" w:hint="eastAsia"/>
          <w:color w:val="333333"/>
          <w:kern w:val="0"/>
          <w:sz w:val="30"/>
          <w:szCs w:val="30"/>
        </w:rPr>
        <w:t>年初预算在此项的部分项目支出本年度实际未发生</w:t>
      </w:r>
      <w:r>
        <w:rPr>
          <w:rFonts w:ascii="仿宋" w:eastAsia="仿宋" w:hAnsi="仿宋" w:cs="宋体" w:hint="eastAsia"/>
          <w:color w:val="333333"/>
          <w:kern w:val="0"/>
          <w:sz w:val="30"/>
          <w:szCs w:val="30"/>
        </w:rPr>
        <w:t>。</w:t>
      </w:r>
    </w:p>
    <w:p w:rsidR="003014FB" w:rsidRDefault="003014FB" w:rsidP="003014FB">
      <w:pPr>
        <w:widowControl/>
        <w:spacing w:line="600" w:lineRule="exact"/>
        <w:ind w:firstLineChars="200" w:firstLine="600"/>
        <w:rPr>
          <w:rFonts w:ascii="仿宋" w:eastAsia="仿宋" w:hAnsi="仿宋" w:cs="宋体"/>
          <w:color w:val="333333"/>
          <w:kern w:val="0"/>
          <w:sz w:val="30"/>
          <w:szCs w:val="30"/>
        </w:rPr>
      </w:pPr>
      <w:r>
        <w:rPr>
          <w:rFonts w:ascii="仿宋" w:eastAsia="仿宋" w:hAnsi="仿宋" w:cs="宋体" w:hint="eastAsia"/>
          <w:color w:val="333333"/>
          <w:kern w:val="0"/>
          <w:sz w:val="30"/>
          <w:szCs w:val="30"/>
        </w:rPr>
        <w:t>2.</w:t>
      </w:r>
      <w:r w:rsidRPr="004373FA">
        <w:rPr>
          <w:rFonts w:ascii="仿宋" w:eastAsia="仿宋" w:hAnsi="仿宋" w:cs="宋体" w:hint="eastAsia"/>
          <w:color w:val="333333"/>
          <w:kern w:val="0"/>
          <w:sz w:val="30"/>
          <w:szCs w:val="30"/>
        </w:rPr>
        <w:t>城乡社区支出（类）国有土地使用权出让收入安排的支出（款）</w:t>
      </w:r>
      <w:r w:rsidRPr="003014FB">
        <w:rPr>
          <w:rFonts w:ascii="仿宋" w:eastAsia="仿宋" w:hAnsi="仿宋" w:cs="宋体" w:hint="eastAsia"/>
          <w:color w:val="333333"/>
          <w:kern w:val="0"/>
          <w:sz w:val="30"/>
          <w:szCs w:val="30"/>
        </w:rPr>
        <w:t>其他国有土地使用权出让收入安排的支出</w:t>
      </w:r>
      <w:r w:rsidRPr="004373FA">
        <w:rPr>
          <w:rFonts w:ascii="仿宋" w:eastAsia="仿宋" w:hAnsi="仿宋" w:cs="宋体" w:hint="eastAsia"/>
          <w:color w:val="333333"/>
          <w:kern w:val="0"/>
          <w:sz w:val="30"/>
          <w:szCs w:val="30"/>
        </w:rPr>
        <w:t>（项）（2120</w:t>
      </w:r>
      <w:r>
        <w:rPr>
          <w:rFonts w:ascii="仿宋" w:eastAsia="仿宋" w:hAnsi="仿宋" w:cs="宋体" w:hint="eastAsia"/>
          <w:color w:val="333333"/>
          <w:kern w:val="0"/>
          <w:sz w:val="30"/>
          <w:szCs w:val="30"/>
        </w:rPr>
        <w:t>899</w:t>
      </w:r>
      <w:r w:rsidRPr="004373FA">
        <w:rPr>
          <w:rFonts w:ascii="仿宋" w:eastAsia="仿宋" w:hAnsi="仿宋" w:cs="宋体" w:hint="eastAsia"/>
          <w:color w:val="333333"/>
          <w:kern w:val="0"/>
          <w:sz w:val="30"/>
          <w:szCs w:val="30"/>
        </w:rPr>
        <w:t>）</w:t>
      </w:r>
      <w:r>
        <w:rPr>
          <w:rFonts w:ascii="仿宋" w:eastAsia="仿宋" w:hAnsi="仿宋" w:cs="宋体" w:hint="eastAsia"/>
          <w:color w:val="333333"/>
          <w:kern w:val="0"/>
          <w:sz w:val="30"/>
          <w:szCs w:val="30"/>
        </w:rPr>
        <w:t>。</w:t>
      </w:r>
    </w:p>
    <w:p w:rsidR="004F1431" w:rsidRPr="00C71002" w:rsidRDefault="00AE2234" w:rsidP="00C71002">
      <w:pPr>
        <w:widowControl/>
        <w:spacing w:line="600" w:lineRule="exact"/>
        <w:ind w:firstLineChars="200" w:firstLine="600"/>
        <w:rPr>
          <w:rFonts w:ascii="仿宋" w:eastAsia="仿宋" w:hAnsi="仿宋" w:cs="宋体"/>
          <w:color w:val="333333"/>
          <w:kern w:val="0"/>
          <w:sz w:val="30"/>
          <w:szCs w:val="30"/>
        </w:rPr>
      </w:pPr>
      <w:r w:rsidRPr="00C71002">
        <w:rPr>
          <w:rFonts w:ascii="仿宋" w:eastAsia="仿宋" w:hAnsi="仿宋" w:cs="宋体"/>
          <w:color w:val="333333"/>
          <w:kern w:val="0"/>
          <w:sz w:val="30"/>
          <w:szCs w:val="30"/>
        </w:rPr>
        <w:t>年初预算为</w:t>
      </w:r>
      <w:r w:rsidR="003014FB">
        <w:rPr>
          <w:rFonts w:ascii="仿宋" w:eastAsia="仿宋" w:hAnsi="仿宋" w:cs="宋体" w:hint="eastAsia"/>
          <w:color w:val="333333"/>
          <w:kern w:val="0"/>
          <w:sz w:val="30"/>
          <w:szCs w:val="30"/>
        </w:rPr>
        <w:t>0.00</w:t>
      </w:r>
      <w:r w:rsidRPr="00C71002">
        <w:rPr>
          <w:rFonts w:ascii="仿宋" w:eastAsia="仿宋" w:hAnsi="仿宋" w:cs="宋体"/>
          <w:color w:val="333333"/>
          <w:kern w:val="0"/>
          <w:sz w:val="30"/>
          <w:szCs w:val="30"/>
        </w:rPr>
        <w:t>万元，支出决算为</w:t>
      </w:r>
      <w:r w:rsidR="003014FB">
        <w:rPr>
          <w:rFonts w:ascii="仿宋" w:eastAsia="仿宋" w:hAnsi="仿宋" w:cs="宋体" w:hint="eastAsia"/>
          <w:color w:val="333333"/>
          <w:kern w:val="0"/>
          <w:sz w:val="30"/>
          <w:szCs w:val="30"/>
        </w:rPr>
        <w:t>100.00</w:t>
      </w:r>
      <w:r w:rsidRPr="00C71002">
        <w:rPr>
          <w:rFonts w:ascii="仿宋" w:eastAsia="仿宋" w:hAnsi="仿宋" w:cs="宋体"/>
          <w:color w:val="333333"/>
          <w:kern w:val="0"/>
          <w:sz w:val="30"/>
          <w:szCs w:val="30"/>
        </w:rPr>
        <w:t>万元，</w:t>
      </w:r>
      <w:r w:rsidR="003014FB" w:rsidRPr="00861DA7">
        <w:rPr>
          <w:rFonts w:ascii="仿宋" w:eastAsia="仿宋" w:hAnsi="仿宋" w:cs="宋体" w:hint="eastAsia"/>
          <w:color w:val="333333"/>
          <w:kern w:val="0"/>
          <w:sz w:val="30"/>
          <w:szCs w:val="30"/>
        </w:rPr>
        <w:t>无法计算完成比例</w:t>
      </w:r>
      <w:r w:rsidRPr="00C71002">
        <w:rPr>
          <w:rFonts w:ascii="仿宋" w:eastAsia="仿宋" w:hAnsi="仿宋" w:cs="宋体"/>
          <w:color w:val="333333"/>
          <w:kern w:val="0"/>
          <w:sz w:val="30"/>
          <w:szCs w:val="30"/>
        </w:rPr>
        <w:t>，决算数大于年初预算数的主要原因是：</w:t>
      </w:r>
      <w:r w:rsidR="00C474F1">
        <w:rPr>
          <w:rFonts w:ascii="仿宋" w:eastAsia="仿宋" w:hAnsi="仿宋" w:cs="宋体" w:hint="eastAsia"/>
          <w:color w:val="333333"/>
          <w:kern w:val="0"/>
          <w:sz w:val="30"/>
          <w:szCs w:val="30"/>
        </w:rPr>
        <w:t>该项主要为专项工作经费，年初预算未在此项安排该笔支出，故预决算存在差异。</w:t>
      </w:r>
    </w:p>
    <w:p w:rsidR="00C474F1" w:rsidRDefault="00C474F1" w:rsidP="00C474F1">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w:t>
      </w:r>
      <w:r>
        <w:rPr>
          <w:rFonts w:ascii="Times New Roman" w:hAnsi="Times New Roman" w:cs="Times New Roman" w:hint="eastAsia"/>
          <w:bCs/>
          <w:sz w:val="32"/>
          <w:szCs w:val="32"/>
        </w:rPr>
        <w:t>国有资本经营预算收入支出决算情况</w:t>
      </w:r>
    </w:p>
    <w:p w:rsidR="00C474F1" w:rsidRDefault="00C474F1" w:rsidP="00C474F1">
      <w:pPr>
        <w:widowControl/>
        <w:spacing w:line="600" w:lineRule="exact"/>
        <w:ind w:firstLineChars="200" w:firstLine="600"/>
        <w:rPr>
          <w:rFonts w:ascii="仿宋" w:eastAsia="仿宋" w:hAnsi="仿宋" w:cs="宋体"/>
          <w:color w:val="333333"/>
          <w:kern w:val="0"/>
          <w:sz w:val="30"/>
          <w:szCs w:val="30"/>
        </w:rPr>
      </w:pPr>
      <w:r>
        <w:rPr>
          <w:rFonts w:ascii="仿宋" w:eastAsia="仿宋" w:hAnsi="仿宋" w:cs="宋体"/>
          <w:color w:val="333333"/>
          <w:kern w:val="0"/>
          <w:sz w:val="30"/>
          <w:szCs w:val="30"/>
        </w:rPr>
        <w:t>202</w:t>
      </w:r>
      <w:r>
        <w:rPr>
          <w:rFonts w:ascii="仿宋" w:eastAsia="仿宋" w:hAnsi="仿宋" w:cs="宋体" w:hint="eastAsia"/>
          <w:color w:val="333333"/>
          <w:kern w:val="0"/>
          <w:sz w:val="30"/>
          <w:szCs w:val="30"/>
        </w:rPr>
        <w:t>5</w:t>
      </w:r>
      <w:r w:rsidRPr="000D5798">
        <w:rPr>
          <w:rFonts w:ascii="仿宋" w:eastAsia="仿宋" w:hAnsi="仿宋" w:cs="宋体"/>
          <w:color w:val="333333"/>
          <w:kern w:val="0"/>
          <w:sz w:val="30"/>
          <w:szCs w:val="30"/>
        </w:rPr>
        <w:t>年度</w:t>
      </w:r>
      <w:r w:rsidRPr="003E53AE">
        <w:rPr>
          <w:rFonts w:ascii="仿宋" w:eastAsia="仿宋" w:hAnsi="仿宋" w:cs="宋体" w:hint="eastAsia"/>
          <w:color w:val="333333"/>
          <w:kern w:val="0"/>
          <w:sz w:val="30"/>
          <w:szCs w:val="30"/>
        </w:rPr>
        <w:t>国有资本经营预算财政拨款收入0</w:t>
      </w:r>
      <w:r>
        <w:rPr>
          <w:rFonts w:ascii="仿宋" w:eastAsia="仿宋" w:hAnsi="仿宋" w:cs="宋体" w:hint="eastAsia"/>
          <w:color w:val="333333"/>
          <w:kern w:val="0"/>
          <w:sz w:val="30"/>
          <w:szCs w:val="30"/>
        </w:rPr>
        <w:t>.00</w:t>
      </w:r>
      <w:r w:rsidRPr="003E53AE">
        <w:rPr>
          <w:rFonts w:ascii="仿宋" w:eastAsia="仿宋" w:hAnsi="仿宋" w:cs="宋体" w:hint="eastAsia"/>
          <w:color w:val="333333"/>
          <w:kern w:val="0"/>
          <w:sz w:val="30"/>
          <w:szCs w:val="30"/>
        </w:rPr>
        <w:t>万元；年初结转和结余</w:t>
      </w:r>
      <w:r>
        <w:rPr>
          <w:rFonts w:ascii="仿宋" w:eastAsia="仿宋" w:hAnsi="仿宋" w:cs="宋体" w:hint="eastAsia"/>
          <w:color w:val="333333"/>
          <w:kern w:val="0"/>
          <w:sz w:val="30"/>
          <w:szCs w:val="30"/>
        </w:rPr>
        <w:t>0.00</w:t>
      </w:r>
      <w:r w:rsidRPr="003E53AE">
        <w:rPr>
          <w:rFonts w:ascii="仿宋" w:eastAsia="仿宋" w:hAnsi="仿宋" w:cs="宋体" w:hint="eastAsia"/>
          <w:color w:val="333333"/>
          <w:kern w:val="0"/>
          <w:sz w:val="30"/>
          <w:szCs w:val="30"/>
        </w:rPr>
        <w:t>万元；支出</w:t>
      </w:r>
      <w:r>
        <w:rPr>
          <w:rFonts w:ascii="仿宋" w:eastAsia="仿宋" w:hAnsi="仿宋" w:cs="宋体" w:hint="eastAsia"/>
          <w:color w:val="333333"/>
          <w:kern w:val="0"/>
          <w:sz w:val="30"/>
          <w:szCs w:val="30"/>
        </w:rPr>
        <w:t>0.00</w:t>
      </w:r>
      <w:r w:rsidRPr="003E53AE">
        <w:rPr>
          <w:rFonts w:ascii="仿宋" w:eastAsia="仿宋" w:hAnsi="仿宋" w:cs="宋体" w:hint="eastAsia"/>
          <w:color w:val="333333"/>
          <w:kern w:val="0"/>
          <w:sz w:val="30"/>
          <w:szCs w:val="30"/>
        </w:rPr>
        <w:t>万元，其中基本支出</w:t>
      </w:r>
      <w:r>
        <w:rPr>
          <w:rFonts w:ascii="仿宋" w:eastAsia="仿宋" w:hAnsi="仿宋" w:cs="宋体" w:hint="eastAsia"/>
          <w:color w:val="333333"/>
          <w:kern w:val="0"/>
          <w:sz w:val="30"/>
          <w:szCs w:val="30"/>
        </w:rPr>
        <w:t>0.00</w:t>
      </w:r>
      <w:r w:rsidRPr="003E53AE">
        <w:rPr>
          <w:rFonts w:ascii="仿宋" w:eastAsia="仿宋" w:hAnsi="仿宋" w:cs="宋体" w:hint="eastAsia"/>
          <w:color w:val="333333"/>
          <w:kern w:val="0"/>
          <w:sz w:val="30"/>
          <w:szCs w:val="30"/>
        </w:rPr>
        <w:t>万元，项目支出</w:t>
      </w:r>
      <w:r>
        <w:rPr>
          <w:rFonts w:ascii="仿宋" w:eastAsia="仿宋" w:hAnsi="仿宋" w:cs="宋体" w:hint="eastAsia"/>
          <w:color w:val="333333"/>
          <w:kern w:val="0"/>
          <w:sz w:val="30"/>
          <w:szCs w:val="30"/>
        </w:rPr>
        <w:t>0.00</w:t>
      </w:r>
      <w:r w:rsidRPr="003E53AE">
        <w:rPr>
          <w:rFonts w:ascii="仿宋" w:eastAsia="仿宋" w:hAnsi="仿宋" w:cs="宋体" w:hint="eastAsia"/>
          <w:color w:val="333333"/>
          <w:kern w:val="0"/>
          <w:sz w:val="30"/>
          <w:szCs w:val="30"/>
        </w:rPr>
        <w:t>万元；年末结转和结余</w:t>
      </w:r>
      <w:r>
        <w:rPr>
          <w:rFonts w:ascii="仿宋" w:eastAsia="仿宋" w:hAnsi="仿宋" w:cs="宋体" w:hint="eastAsia"/>
          <w:color w:val="333333"/>
          <w:kern w:val="0"/>
          <w:sz w:val="30"/>
          <w:szCs w:val="30"/>
        </w:rPr>
        <w:t>0.00</w:t>
      </w:r>
      <w:r w:rsidRPr="003E53AE">
        <w:rPr>
          <w:rFonts w:ascii="仿宋" w:eastAsia="仿宋" w:hAnsi="仿宋" w:cs="宋体" w:hint="eastAsia"/>
          <w:color w:val="333333"/>
          <w:kern w:val="0"/>
          <w:sz w:val="30"/>
          <w:szCs w:val="30"/>
        </w:rPr>
        <w:t>万元。</w:t>
      </w:r>
    </w:p>
    <w:p w:rsidR="004F1431" w:rsidRDefault="00C474F1">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hint="eastAsia"/>
          <w:bCs/>
          <w:sz w:val="32"/>
          <w:szCs w:val="32"/>
        </w:rPr>
        <w:t>十</w:t>
      </w:r>
      <w:r w:rsidR="00AE2234">
        <w:rPr>
          <w:rFonts w:ascii="Times New Roman" w:hAnsi="Times New Roman" w:cs="Times New Roman"/>
          <w:bCs/>
          <w:sz w:val="32"/>
          <w:szCs w:val="32"/>
        </w:rPr>
        <w:t>、关于机关运行经费支出说明</w:t>
      </w:r>
    </w:p>
    <w:p w:rsidR="004F1431" w:rsidRPr="00C474F1" w:rsidRDefault="00AE2234" w:rsidP="00C474F1">
      <w:pPr>
        <w:widowControl/>
        <w:spacing w:line="600" w:lineRule="exact"/>
        <w:ind w:firstLineChars="200" w:firstLine="600"/>
        <w:rPr>
          <w:rFonts w:ascii="仿宋" w:eastAsia="仿宋" w:hAnsi="仿宋" w:cs="宋体"/>
          <w:color w:val="333333"/>
          <w:kern w:val="0"/>
          <w:sz w:val="30"/>
          <w:szCs w:val="30"/>
        </w:rPr>
      </w:pPr>
      <w:r w:rsidRPr="00C474F1">
        <w:rPr>
          <w:rFonts w:ascii="仿宋" w:eastAsia="仿宋" w:hAnsi="仿宋" w:cs="宋体"/>
          <w:color w:val="333333"/>
          <w:kern w:val="0"/>
          <w:sz w:val="30"/>
          <w:szCs w:val="30"/>
        </w:rPr>
        <w:t>本部门202</w:t>
      </w:r>
      <w:r w:rsidRPr="00C474F1">
        <w:rPr>
          <w:rFonts w:ascii="仿宋" w:eastAsia="仿宋" w:hAnsi="仿宋" w:cs="宋体" w:hint="eastAsia"/>
          <w:color w:val="333333"/>
          <w:kern w:val="0"/>
          <w:sz w:val="30"/>
          <w:szCs w:val="30"/>
        </w:rPr>
        <w:t>5</w:t>
      </w:r>
      <w:r w:rsidRPr="00C474F1">
        <w:rPr>
          <w:rFonts w:ascii="仿宋" w:eastAsia="仿宋" w:hAnsi="仿宋" w:cs="宋体"/>
          <w:color w:val="333333"/>
          <w:kern w:val="0"/>
          <w:sz w:val="30"/>
          <w:szCs w:val="30"/>
        </w:rPr>
        <w:t>年度机关运行经费支出</w:t>
      </w:r>
      <w:r w:rsidR="00C474F1">
        <w:rPr>
          <w:rFonts w:ascii="仿宋" w:eastAsia="仿宋" w:hAnsi="仿宋" w:cs="宋体" w:hint="eastAsia"/>
          <w:color w:val="333333"/>
          <w:kern w:val="0"/>
          <w:sz w:val="30"/>
          <w:szCs w:val="30"/>
        </w:rPr>
        <w:t>183.65</w:t>
      </w:r>
      <w:r w:rsidRPr="00C474F1">
        <w:rPr>
          <w:rFonts w:ascii="仿宋" w:eastAsia="仿宋" w:hAnsi="仿宋" w:cs="宋体"/>
          <w:color w:val="333333"/>
          <w:kern w:val="0"/>
          <w:sz w:val="30"/>
          <w:szCs w:val="30"/>
        </w:rPr>
        <w:t>万元（与部门决算中行政单位和参照公务员法管理事业单位财政拨款基本支出中公用经费之和一致），比上年决算数减少</w:t>
      </w:r>
      <w:r w:rsidR="00C474F1">
        <w:rPr>
          <w:rFonts w:ascii="仿宋" w:eastAsia="仿宋" w:hAnsi="仿宋" w:cs="宋体" w:hint="eastAsia"/>
          <w:color w:val="333333"/>
          <w:kern w:val="0"/>
          <w:sz w:val="30"/>
          <w:szCs w:val="30"/>
        </w:rPr>
        <w:t>65.83</w:t>
      </w:r>
      <w:r w:rsidRPr="00C474F1">
        <w:rPr>
          <w:rFonts w:ascii="仿宋" w:eastAsia="仿宋" w:hAnsi="仿宋" w:cs="宋体"/>
          <w:color w:val="333333"/>
          <w:kern w:val="0"/>
          <w:sz w:val="30"/>
          <w:szCs w:val="30"/>
        </w:rPr>
        <w:t>万元，降低</w:t>
      </w:r>
      <w:r w:rsidR="00C474F1">
        <w:rPr>
          <w:rFonts w:ascii="仿宋" w:eastAsia="仿宋" w:hAnsi="仿宋" w:cs="宋体" w:hint="eastAsia"/>
          <w:color w:val="333333"/>
          <w:kern w:val="0"/>
          <w:sz w:val="30"/>
          <w:szCs w:val="30"/>
        </w:rPr>
        <w:t>26.39</w:t>
      </w:r>
      <w:r w:rsidRPr="00C474F1">
        <w:rPr>
          <w:rFonts w:ascii="仿宋" w:eastAsia="仿宋" w:hAnsi="仿宋" w:cs="宋体"/>
          <w:color w:val="333333"/>
          <w:kern w:val="0"/>
          <w:sz w:val="30"/>
          <w:szCs w:val="30"/>
        </w:rPr>
        <w:t>%。主要原因是：</w:t>
      </w:r>
      <w:r w:rsidRPr="00C474F1">
        <w:rPr>
          <w:rFonts w:ascii="仿宋" w:eastAsia="仿宋" w:hAnsi="仿宋" w:cs="宋体" w:hint="eastAsia"/>
          <w:color w:val="333333"/>
          <w:kern w:val="0"/>
          <w:sz w:val="30"/>
          <w:szCs w:val="30"/>
        </w:rPr>
        <w:t>落实过紧日子要求压减支出</w:t>
      </w:r>
      <w:r w:rsidRPr="00C474F1">
        <w:rPr>
          <w:rFonts w:ascii="仿宋" w:eastAsia="仿宋" w:hAnsi="仿宋" w:cs="宋体"/>
          <w:color w:val="333333"/>
          <w:kern w:val="0"/>
          <w:sz w:val="30"/>
          <w:szCs w:val="30"/>
        </w:rPr>
        <w:t>。</w:t>
      </w:r>
    </w:p>
    <w:p w:rsidR="004F1431" w:rsidRDefault="00AE223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w:t>
      </w:r>
      <w:r w:rsidR="004E6B1F">
        <w:rPr>
          <w:rFonts w:ascii="Times New Roman" w:hAnsi="Times New Roman" w:cs="Times New Roman" w:hint="eastAsia"/>
          <w:bCs/>
          <w:sz w:val="32"/>
          <w:szCs w:val="32"/>
        </w:rPr>
        <w:t>一</w:t>
      </w:r>
      <w:r>
        <w:rPr>
          <w:rFonts w:ascii="Times New Roman" w:hAnsi="Times New Roman" w:cs="Times New Roman"/>
          <w:bCs/>
          <w:sz w:val="32"/>
          <w:szCs w:val="32"/>
        </w:rPr>
        <w:t>、一般性支出情况说明</w:t>
      </w:r>
    </w:p>
    <w:p w:rsidR="004E6B1F" w:rsidRDefault="00AE2234" w:rsidP="004E6B1F">
      <w:pPr>
        <w:widowControl/>
        <w:spacing w:line="600" w:lineRule="exact"/>
        <w:ind w:firstLineChars="200" w:firstLine="600"/>
        <w:rPr>
          <w:rFonts w:ascii="仿宋" w:eastAsia="仿宋" w:hAnsi="仿宋" w:cs="宋体"/>
          <w:color w:val="333333"/>
          <w:kern w:val="0"/>
          <w:sz w:val="30"/>
          <w:szCs w:val="30"/>
        </w:rPr>
      </w:pPr>
      <w:r w:rsidRPr="004E6B1F">
        <w:rPr>
          <w:rFonts w:ascii="仿宋" w:eastAsia="仿宋" w:hAnsi="仿宋" w:cs="宋体"/>
          <w:color w:val="333333"/>
          <w:kern w:val="0"/>
          <w:sz w:val="30"/>
          <w:szCs w:val="30"/>
        </w:rPr>
        <w:lastRenderedPageBreak/>
        <w:t>202</w:t>
      </w:r>
      <w:r w:rsidRPr="004E6B1F">
        <w:rPr>
          <w:rFonts w:ascii="仿宋" w:eastAsia="仿宋" w:hAnsi="仿宋" w:cs="宋体" w:hint="eastAsia"/>
          <w:color w:val="333333"/>
          <w:kern w:val="0"/>
          <w:sz w:val="30"/>
          <w:szCs w:val="30"/>
        </w:rPr>
        <w:t>5</w:t>
      </w:r>
      <w:r w:rsidRPr="004E6B1F">
        <w:rPr>
          <w:rFonts w:ascii="仿宋" w:eastAsia="仿宋" w:hAnsi="仿宋" w:cs="宋体"/>
          <w:color w:val="333333"/>
          <w:kern w:val="0"/>
          <w:sz w:val="30"/>
          <w:szCs w:val="30"/>
        </w:rPr>
        <w:t>年本部门开支会议费</w:t>
      </w:r>
      <w:r w:rsidR="004E6B1F">
        <w:rPr>
          <w:rFonts w:ascii="仿宋" w:eastAsia="仿宋" w:hAnsi="仿宋" w:cs="宋体" w:hint="eastAsia"/>
          <w:color w:val="333333"/>
          <w:kern w:val="0"/>
          <w:sz w:val="30"/>
          <w:szCs w:val="30"/>
        </w:rPr>
        <w:t>0.93</w:t>
      </w:r>
      <w:r w:rsidRPr="004E6B1F">
        <w:rPr>
          <w:rFonts w:ascii="仿宋" w:eastAsia="仿宋" w:hAnsi="仿宋" w:cs="宋体"/>
          <w:color w:val="333333"/>
          <w:kern w:val="0"/>
          <w:sz w:val="30"/>
          <w:szCs w:val="30"/>
        </w:rPr>
        <w:t>万元，用于召开</w:t>
      </w:r>
      <w:r w:rsidR="004E6B1F" w:rsidRPr="004E6B1F">
        <w:rPr>
          <w:rFonts w:ascii="仿宋" w:eastAsia="仿宋" w:hAnsi="仿宋" w:cs="宋体" w:hint="eastAsia"/>
          <w:color w:val="333333"/>
          <w:kern w:val="0"/>
          <w:sz w:val="30"/>
          <w:szCs w:val="30"/>
        </w:rPr>
        <w:t>全市推进“一库一平台”建设工作座谈会</w:t>
      </w:r>
      <w:r w:rsidRPr="004E6B1F">
        <w:rPr>
          <w:rFonts w:ascii="仿宋" w:eastAsia="仿宋" w:hAnsi="仿宋" w:cs="宋体"/>
          <w:color w:val="333333"/>
          <w:kern w:val="0"/>
          <w:sz w:val="30"/>
          <w:szCs w:val="30"/>
        </w:rPr>
        <w:t>，人数</w:t>
      </w:r>
      <w:r w:rsidR="004E6B1F">
        <w:rPr>
          <w:rFonts w:ascii="仿宋" w:eastAsia="仿宋" w:hAnsi="仿宋" w:cs="宋体" w:hint="eastAsia"/>
          <w:color w:val="333333"/>
          <w:kern w:val="0"/>
          <w:sz w:val="30"/>
          <w:szCs w:val="30"/>
        </w:rPr>
        <w:t>30</w:t>
      </w:r>
      <w:r w:rsidRPr="004E6B1F">
        <w:rPr>
          <w:rFonts w:ascii="仿宋" w:eastAsia="仿宋" w:hAnsi="仿宋" w:cs="宋体"/>
          <w:color w:val="333333"/>
          <w:kern w:val="0"/>
          <w:sz w:val="30"/>
          <w:szCs w:val="30"/>
        </w:rPr>
        <w:t>人，内容为</w:t>
      </w:r>
      <w:r w:rsidR="004E6B1F" w:rsidRPr="004E6B1F">
        <w:rPr>
          <w:rFonts w:ascii="仿宋" w:eastAsia="仿宋" w:hAnsi="仿宋" w:cs="宋体" w:hint="eastAsia"/>
          <w:color w:val="333333"/>
          <w:kern w:val="0"/>
          <w:sz w:val="30"/>
          <w:szCs w:val="30"/>
        </w:rPr>
        <w:t>推进“一库一平台”建设工作</w:t>
      </w:r>
      <w:r w:rsidRPr="004E6B1F">
        <w:rPr>
          <w:rFonts w:ascii="仿宋" w:eastAsia="仿宋" w:hAnsi="仿宋" w:cs="宋体"/>
          <w:color w:val="333333"/>
          <w:kern w:val="0"/>
          <w:sz w:val="30"/>
          <w:szCs w:val="30"/>
        </w:rPr>
        <w:t>；</w:t>
      </w:r>
      <w:r w:rsidR="004E6B1F" w:rsidRPr="004E6B1F">
        <w:rPr>
          <w:rFonts w:ascii="仿宋" w:eastAsia="仿宋" w:hAnsi="仿宋" w:cs="宋体"/>
          <w:color w:val="333333"/>
          <w:kern w:val="0"/>
          <w:sz w:val="30"/>
          <w:szCs w:val="30"/>
        </w:rPr>
        <w:t>用于召开</w:t>
      </w:r>
      <w:r w:rsidR="004E6B1F" w:rsidRPr="004E6B1F">
        <w:rPr>
          <w:rFonts w:ascii="仿宋" w:eastAsia="仿宋" w:hAnsi="仿宋" w:cs="宋体" w:hint="eastAsia"/>
          <w:color w:val="333333"/>
          <w:kern w:val="0"/>
          <w:sz w:val="30"/>
          <w:szCs w:val="30"/>
        </w:rPr>
        <w:t>全市矿产资源领域突出问题整改推进会</w:t>
      </w:r>
      <w:r w:rsidR="004E6B1F">
        <w:rPr>
          <w:rFonts w:ascii="仿宋" w:eastAsia="仿宋" w:hAnsi="仿宋" w:cs="宋体" w:hint="eastAsia"/>
          <w:color w:val="333333"/>
          <w:kern w:val="0"/>
          <w:sz w:val="30"/>
          <w:szCs w:val="30"/>
        </w:rPr>
        <w:t>，</w:t>
      </w:r>
      <w:r w:rsidR="004E6B1F" w:rsidRPr="004E6B1F">
        <w:rPr>
          <w:rFonts w:ascii="仿宋" w:eastAsia="仿宋" w:hAnsi="仿宋" w:cs="宋体"/>
          <w:color w:val="333333"/>
          <w:kern w:val="0"/>
          <w:sz w:val="30"/>
          <w:szCs w:val="30"/>
        </w:rPr>
        <w:t>人数</w:t>
      </w:r>
      <w:r w:rsidR="004E6B1F">
        <w:rPr>
          <w:rFonts w:ascii="仿宋" w:eastAsia="仿宋" w:hAnsi="仿宋" w:cs="宋体" w:hint="eastAsia"/>
          <w:color w:val="333333"/>
          <w:kern w:val="0"/>
          <w:sz w:val="30"/>
          <w:szCs w:val="30"/>
        </w:rPr>
        <w:t>30</w:t>
      </w:r>
      <w:r w:rsidR="004E6B1F" w:rsidRPr="004E6B1F">
        <w:rPr>
          <w:rFonts w:ascii="仿宋" w:eastAsia="仿宋" w:hAnsi="仿宋" w:cs="宋体"/>
          <w:color w:val="333333"/>
          <w:kern w:val="0"/>
          <w:sz w:val="30"/>
          <w:szCs w:val="30"/>
        </w:rPr>
        <w:t>人</w:t>
      </w:r>
      <w:r w:rsidR="004E6B1F">
        <w:rPr>
          <w:rFonts w:ascii="仿宋" w:eastAsia="仿宋" w:hAnsi="仿宋" w:cs="宋体" w:hint="eastAsia"/>
          <w:color w:val="333333"/>
          <w:kern w:val="0"/>
          <w:sz w:val="30"/>
          <w:szCs w:val="30"/>
        </w:rPr>
        <w:t>，</w:t>
      </w:r>
      <w:r w:rsidR="004E6B1F" w:rsidRPr="004E6B1F">
        <w:rPr>
          <w:rFonts w:ascii="仿宋" w:eastAsia="仿宋" w:hAnsi="仿宋" w:cs="宋体"/>
          <w:color w:val="333333"/>
          <w:kern w:val="0"/>
          <w:sz w:val="30"/>
          <w:szCs w:val="30"/>
        </w:rPr>
        <w:t>内容为</w:t>
      </w:r>
      <w:r w:rsidR="004E6B1F" w:rsidRPr="004E6B1F">
        <w:rPr>
          <w:rFonts w:ascii="仿宋" w:eastAsia="仿宋" w:hAnsi="仿宋" w:cs="宋体" w:hint="eastAsia"/>
          <w:color w:val="333333"/>
          <w:kern w:val="0"/>
          <w:sz w:val="30"/>
          <w:szCs w:val="30"/>
        </w:rPr>
        <w:t>推进全市矿产资源领域突出问题整改</w:t>
      </w:r>
      <w:r w:rsidR="004E6B1F">
        <w:rPr>
          <w:rFonts w:ascii="仿宋" w:eastAsia="仿宋" w:hAnsi="仿宋" w:cs="宋体" w:hint="eastAsia"/>
          <w:color w:val="333333"/>
          <w:kern w:val="0"/>
          <w:sz w:val="30"/>
          <w:szCs w:val="30"/>
        </w:rPr>
        <w:t>等。</w:t>
      </w:r>
      <w:r w:rsidRPr="004E6B1F">
        <w:rPr>
          <w:rFonts w:ascii="仿宋" w:eastAsia="仿宋" w:hAnsi="仿宋" w:cs="宋体"/>
          <w:color w:val="333333"/>
          <w:kern w:val="0"/>
          <w:sz w:val="30"/>
          <w:szCs w:val="30"/>
        </w:rPr>
        <w:t>开支培训费</w:t>
      </w:r>
      <w:r w:rsidR="004E6B1F">
        <w:rPr>
          <w:rFonts w:ascii="仿宋" w:eastAsia="仿宋" w:hAnsi="仿宋" w:cs="宋体" w:hint="eastAsia"/>
          <w:color w:val="333333"/>
          <w:kern w:val="0"/>
          <w:sz w:val="30"/>
          <w:szCs w:val="30"/>
        </w:rPr>
        <w:t>7.84</w:t>
      </w:r>
      <w:r w:rsidRPr="004E6B1F">
        <w:rPr>
          <w:rFonts w:ascii="仿宋" w:eastAsia="仿宋" w:hAnsi="仿宋" w:cs="宋体"/>
          <w:color w:val="333333"/>
          <w:kern w:val="0"/>
          <w:sz w:val="30"/>
          <w:szCs w:val="30"/>
        </w:rPr>
        <w:t>万元，用于开展</w:t>
      </w:r>
      <w:r w:rsidR="004E6B1F" w:rsidRPr="004E6B1F">
        <w:rPr>
          <w:rFonts w:ascii="仿宋" w:eastAsia="仿宋" w:hAnsi="仿宋" w:cs="宋体" w:hint="eastAsia"/>
          <w:color w:val="333333"/>
          <w:kern w:val="0"/>
          <w:sz w:val="30"/>
          <w:szCs w:val="30"/>
        </w:rPr>
        <w:t>土地市场监测监管业务线上培训</w:t>
      </w:r>
      <w:r w:rsidR="004E6B1F">
        <w:rPr>
          <w:rFonts w:ascii="仿宋" w:eastAsia="仿宋" w:hAnsi="仿宋" w:cs="宋体" w:hint="eastAsia"/>
          <w:color w:val="333333"/>
          <w:kern w:val="0"/>
          <w:sz w:val="30"/>
          <w:szCs w:val="30"/>
        </w:rPr>
        <w:t>、依法行政能力提升培训，用于参加</w:t>
      </w:r>
      <w:r w:rsidR="004E6B1F" w:rsidRPr="004E6B1F">
        <w:rPr>
          <w:rFonts w:ascii="仿宋" w:eastAsia="仿宋" w:hAnsi="仿宋" w:cs="宋体" w:hint="eastAsia"/>
          <w:color w:val="333333"/>
          <w:kern w:val="0"/>
          <w:sz w:val="30"/>
          <w:szCs w:val="30"/>
        </w:rPr>
        <w:t>2025年自然资源纪检监察业务培训</w:t>
      </w:r>
      <w:r w:rsidR="004E6B1F">
        <w:rPr>
          <w:rFonts w:ascii="仿宋" w:eastAsia="仿宋" w:hAnsi="仿宋" w:cs="宋体" w:hint="eastAsia"/>
          <w:color w:val="333333"/>
          <w:kern w:val="0"/>
          <w:sz w:val="30"/>
          <w:szCs w:val="30"/>
        </w:rPr>
        <w:t>、</w:t>
      </w:r>
      <w:r w:rsidR="004E6B1F" w:rsidRPr="004E6B1F">
        <w:rPr>
          <w:rFonts w:ascii="仿宋" w:eastAsia="仿宋" w:hAnsi="仿宋" w:cs="宋体" w:hint="eastAsia"/>
          <w:color w:val="333333"/>
          <w:kern w:val="0"/>
          <w:sz w:val="30"/>
          <w:szCs w:val="30"/>
        </w:rPr>
        <w:t>2025年全省自然资源执法业务能力提升与“双零”行动专题</w:t>
      </w:r>
      <w:r w:rsidR="004E6B1F">
        <w:rPr>
          <w:rFonts w:ascii="仿宋" w:eastAsia="仿宋" w:hAnsi="仿宋" w:cs="宋体" w:hint="eastAsia"/>
          <w:color w:val="333333"/>
          <w:kern w:val="0"/>
          <w:sz w:val="30"/>
          <w:szCs w:val="30"/>
        </w:rPr>
        <w:t>培训、</w:t>
      </w:r>
      <w:r w:rsidR="004E6B1F" w:rsidRPr="004E6B1F">
        <w:rPr>
          <w:rFonts w:ascii="仿宋" w:eastAsia="仿宋" w:hAnsi="仿宋" w:cs="宋体" w:hint="eastAsia"/>
          <w:color w:val="333333"/>
          <w:kern w:val="0"/>
          <w:sz w:val="30"/>
          <w:szCs w:val="30"/>
        </w:rPr>
        <w:t>全省地质灾害防治工作培训</w:t>
      </w:r>
      <w:r w:rsidR="004E6B1F">
        <w:rPr>
          <w:rFonts w:ascii="仿宋" w:eastAsia="仿宋" w:hAnsi="仿宋" w:cs="宋体" w:hint="eastAsia"/>
          <w:color w:val="333333"/>
          <w:kern w:val="0"/>
          <w:sz w:val="30"/>
          <w:szCs w:val="30"/>
        </w:rPr>
        <w:t>等。未</w:t>
      </w:r>
      <w:r w:rsidR="004E6B1F" w:rsidRPr="000D5798">
        <w:rPr>
          <w:rFonts w:ascii="仿宋" w:eastAsia="仿宋" w:hAnsi="仿宋" w:cs="宋体"/>
          <w:color w:val="333333"/>
          <w:kern w:val="0"/>
          <w:sz w:val="30"/>
          <w:szCs w:val="30"/>
        </w:rPr>
        <w:t>举办节庆、晚会、论坛、赛事活动，开支</w:t>
      </w:r>
      <w:r w:rsidR="004E6B1F">
        <w:rPr>
          <w:rFonts w:ascii="仿宋" w:eastAsia="仿宋" w:hAnsi="仿宋" w:cs="宋体" w:hint="eastAsia"/>
          <w:color w:val="333333"/>
          <w:kern w:val="0"/>
          <w:sz w:val="30"/>
          <w:szCs w:val="30"/>
        </w:rPr>
        <w:t>0.00</w:t>
      </w:r>
      <w:r w:rsidR="004E6B1F" w:rsidRPr="000D5798">
        <w:rPr>
          <w:rFonts w:ascii="仿宋" w:eastAsia="仿宋" w:hAnsi="仿宋" w:cs="宋体"/>
          <w:color w:val="333333"/>
          <w:kern w:val="0"/>
          <w:sz w:val="30"/>
          <w:szCs w:val="30"/>
        </w:rPr>
        <w:t>万元。</w:t>
      </w:r>
    </w:p>
    <w:p w:rsidR="004F1431" w:rsidRDefault="004E6B1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w:t>
      </w:r>
      <w:r>
        <w:rPr>
          <w:rFonts w:ascii="Times New Roman" w:hAnsi="Times New Roman" w:cs="Times New Roman" w:hint="eastAsia"/>
          <w:bCs/>
          <w:sz w:val="32"/>
          <w:szCs w:val="32"/>
        </w:rPr>
        <w:t>二</w:t>
      </w:r>
      <w:r w:rsidR="00AE2234">
        <w:rPr>
          <w:rFonts w:ascii="Times New Roman" w:hAnsi="Times New Roman" w:cs="Times New Roman"/>
          <w:bCs/>
          <w:sz w:val="32"/>
          <w:szCs w:val="32"/>
        </w:rPr>
        <w:t>、关于政府采购支出说明</w:t>
      </w:r>
    </w:p>
    <w:p w:rsidR="004F1431" w:rsidRPr="004E6B1F" w:rsidRDefault="00AE2234" w:rsidP="004E6B1F">
      <w:pPr>
        <w:widowControl/>
        <w:spacing w:line="600" w:lineRule="exact"/>
        <w:ind w:firstLineChars="200" w:firstLine="600"/>
        <w:rPr>
          <w:rFonts w:ascii="仿宋" w:eastAsia="仿宋" w:hAnsi="仿宋" w:cs="宋体"/>
          <w:color w:val="333333"/>
          <w:kern w:val="0"/>
          <w:sz w:val="30"/>
          <w:szCs w:val="30"/>
        </w:rPr>
      </w:pPr>
      <w:r w:rsidRPr="004E6B1F">
        <w:rPr>
          <w:rFonts w:ascii="仿宋" w:eastAsia="仿宋" w:hAnsi="仿宋" w:cs="宋体"/>
          <w:color w:val="333333"/>
          <w:kern w:val="0"/>
          <w:sz w:val="30"/>
          <w:szCs w:val="30"/>
        </w:rPr>
        <w:t>本部门202</w:t>
      </w:r>
      <w:r w:rsidRPr="004E6B1F">
        <w:rPr>
          <w:rFonts w:ascii="仿宋" w:eastAsia="仿宋" w:hAnsi="仿宋" w:cs="宋体" w:hint="eastAsia"/>
          <w:color w:val="333333"/>
          <w:kern w:val="0"/>
          <w:sz w:val="30"/>
          <w:szCs w:val="30"/>
        </w:rPr>
        <w:t>5</w:t>
      </w:r>
      <w:r w:rsidRPr="004E6B1F">
        <w:rPr>
          <w:rFonts w:ascii="仿宋" w:eastAsia="仿宋" w:hAnsi="仿宋" w:cs="宋体"/>
          <w:color w:val="333333"/>
          <w:kern w:val="0"/>
          <w:sz w:val="30"/>
          <w:szCs w:val="30"/>
        </w:rPr>
        <w:t>年度政府采购支出总额</w:t>
      </w:r>
      <w:r w:rsidR="004E6B1F">
        <w:rPr>
          <w:rFonts w:ascii="仿宋" w:eastAsia="仿宋" w:hAnsi="仿宋" w:cs="宋体" w:hint="eastAsia"/>
          <w:color w:val="333333"/>
          <w:kern w:val="0"/>
          <w:sz w:val="30"/>
          <w:szCs w:val="30"/>
        </w:rPr>
        <w:t>946.59</w:t>
      </w:r>
      <w:r w:rsidRPr="004E6B1F">
        <w:rPr>
          <w:rFonts w:ascii="仿宋" w:eastAsia="仿宋" w:hAnsi="仿宋" w:cs="宋体"/>
          <w:color w:val="333333"/>
          <w:kern w:val="0"/>
          <w:sz w:val="30"/>
          <w:szCs w:val="30"/>
        </w:rPr>
        <w:t>万元，其中：政府采购货物支出</w:t>
      </w:r>
      <w:r w:rsidR="004E6B1F">
        <w:rPr>
          <w:rFonts w:ascii="仿宋" w:eastAsia="仿宋" w:hAnsi="仿宋" w:cs="宋体" w:hint="eastAsia"/>
          <w:color w:val="333333"/>
          <w:kern w:val="0"/>
          <w:sz w:val="30"/>
          <w:szCs w:val="30"/>
        </w:rPr>
        <w:t>11.39</w:t>
      </w:r>
      <w:r w:rsidRPr="004E6B1F">
        <w:rPr>
          <w:rFonts w:ascii="仿宋" w:eastAsia="仿宋" w:hAnsi="仿宋" w:cs="宋体"/>
          <w:color w:val="333333"/>
          <w:kern w:val="0"/>
          <w:sz w:val="30"/>
          <w:szCs w:val="30"/>
        </w:rPr>
        <w:t>万元、政府采购工程支出</w:t>
      </w:r>
      <w:r w:rsidR="004E6B1F">
        <w:rPr>
          <w:rFonts w:ascii="仿宋" w:eastAsia="仿宋" w:hAnsi="仿宋" w:cs="宋体" w:hint="eastAsia"/>
          <w:color w:val="333333"/>
          <w:kern w:val="0"/>
          <w:sz w:val="30"/>
          <w:szCs w:val="30"/>
        </w:rPr>
        <w:t>0.00</w:t>
      </w:r>
      <w:r w:rsidRPr="004E6B1F">
        <w:rPr>
          <w:rFonts w:ascii="仿宋" w:eastAsia="仿宋" w:hAnsi="仿宋" w:cs="宋体"/>
          <w:color w:val="333333"/>
          <w:kern w:val="0"/>
          <w:sz w:val="30"/>
          <w:szCs w:val="30"/>
        </w:rPr>
        <w:t>万元、政府采购服务支出</w:t>
      </w:r>
      <w:r w:rsidR="004E6B1F">
        <w:rPr>
          <w:rFonts w:ascii="仿宋" w:eastAsia="仿宋" w:hAnsi="仿宋" w:cs="宋体" w:hint="eastAsia"/>
          <w:color w:val="333333"/>
          <w:kern w:val="0"/>
          <w:sz w:val="30"/>
          <w:szCs w:val="30"/>
        </w:rPr>
        <w:t>935.20</w:t>
      </w:r>
      <w:r w:rsidRPr="004E6B1F">
        <w:rPr>
          <w:rFonts w:ascii="仿宋" w:eastAsia="仿宋" w:hAnsi="仿宋" w:cs="宋体"/>
          <w:color w:val="333333"/>
          <w:kern w:val="0"/>
          <w:sz w:val="30"/>
          <w:szCs w:val="30"/>
        </w:rPr>
        <w:t>万元。授予中小企业合同金额</w:t>
      </w:r>
      <w:r w:rsidR="004E6B1F">
        <w:rPr>
          <w:rFonts w:ascii="仿宋" w:eastAsia="仿宋" w:hAnsi="仿宋" w:cs="宋体" w:hint="eastAsia"/>
          <w:color w:val="333333"/>
          <w:kern w:val="0"/>
          <w:sz w:val="30"/>
          <w:szCs w:val="30"/>
        </w:rPr>
        <w:t>935.20</w:t>
      </w:r>
      <w:r w:rsidRPr="004E6B1F">
        <w:rPr>
          <w:rFonts w:ascii="仿宋" w:eastAsia="仿宋" w:hAnsi="仿宋" w:cs="宋体"/>
          <w:color w:val="333333"/>
          <w:kern w:val="0"/>
          <w:sz w:val="30"/>
          <w:szCs w:val="30"/>
        </w:rPr>
        <w:t>万元，占政府采购支出总额的</w:t>
      </w:r>
      <w:r w:rsidR="004E6B1F">
        <w:rPr>
          <w:rFonts w:ascii="仿宋" w:eastAsia="仿宋" w:hAnsi="仿宋" w:cs="宋体" w:hint="eastAsia"/>
          <w:color w:val="333333"/>
          <w:kern w:val="0"/>
          <w:sz w:val="30"/>
          <w:szCs w:val="30"/>
        </w:rPr>
        <w:t>100.00</w:t>
      </w:r>
      <w:r w:rsidRPr="004E6B1F">
        <w:rPr>
          <w:rFonts w:ascii="仿宋" w:eastAsia="仿宋" w:hAnsi="仿宋" w:cs="宋体"/>
          <w:color w:val="333333"/>
          <w:kern w:val="0"/>
          <w:sz w:val="30"/>
          <w:szCs w:val="30"/>
        </w:rPr>
        <w:t>%，其中：授予小微企业合同金额</w:t>
      </w:r>
      <w:r w:rsidR="004E6B1F">
        <w:rPr>
          <w:rFonts w:ascii="仿宋" w:eastAsia="仿宋" w:hAnsi="仿宋" w:cs="宋体" w:hint="eastAsia"/>
          <w:color w:val="333333"/>
          <w:kern w:val="0"/>
          <w:sz w:val="30"/>
          <w:szCs w:val="30"/>
        </w:rPr>
        <w:t>60.93</w:t>
      </w:r>
      <w:r w:rsidRPr="004E6B1F">
        <w:rPr>
          <w:rFonts w:ascii="仿宋" w:eastAsia="仿宋" w:hAnsi="仿宋" w:cs="宋体"/>
          <w:color w:val="333333"/>
          <w:kern w:val="0"/>
          <w:sz w:val="30"/>
          <w:szCs w:val="30"/>
        </w:rPr>
        <w:t>万元，占授予中小企业合同金额的</w:t>
      </w:r>
      <w:r w:rsidR="004E6B1F">
        <w:rPr>
          <w:rFonts w:ascii="仿宋" w:eastAsia="仿宋" w:hAnsi="仿宋" w:cs="宋体" w:hint="eastAsia"/>
          <w:color w:val="333333"/>
          <w:kern w:val="0"/>
          <w:sz w:val="30"/>
          <w:szCs w:val="30"/>
        </w:rPr>
        <w:t>6.44</w:t>
      </w:r>
      <w:r w:rsidRPr="004E6B1F">
        <w:rPr>
          <w:rFonts w:ascii="仿宋" w:eastAsia="仿宋" w:hAnsi="仿宋" w:cs="宋体"/>
          <w:color w:val="333333"/>
          <w:kern w:val="0"/>
          <w:sz w:val="30"/>
          <w:szCs w:val="30"/>
        </w:rPr>
        <w:t>%。货物采购授予中小企业合同金额占货物支出金额的</w:t>
      </w:r>
      <w:r w:rsidR="004E6B1F">
        <w:rPr>
          <w:rFonts w:ascii="仿宋" w:eastAsia="仿宋" w:hAnsi="仿宋" w:cs="宋体" w:hint="eastAsia"/>
          <w:color w:val="333333"/>
          <w:kern w:val="0"/>
          <w:sz w:val="30"/>
          <w:szCs w:val="30"/>
        </w:rPr>
        <w:t>100.00</w:t>
      </w:r>
      <w:r w:rsidRPr="004E6B1F">
        <w:rPr>
          <w:rFonts w:ascii="仿宋" w:eastAsia="仿宋" w:hAnsi="仿宋" w:cs="宋体"/>
          <w:color w:val="333333"/>
          <w:kern w:val="0"/>
          <w:sz w:val="30"/>
          <w:szCs w:val="30"/>
        </w:rPr>
        <w:t>%，工程采购授予中小企业合同金额占工程支出金额的</w:t>
      </w:r>
      <w:r w:rsidR="004E6B1F">
        <w:rPr>
          <w:rFonts w:ascii="仿宋" w:eastAsia="仿宋" w:hAnsi="仿宋" w:cs="宋体" w:hint="eastAsia"/>
          <w:color w:val="333333"/>
          <w:kern w:val="0"/>
          <w:sz w:val="30"/>
          <w:szCs w:val="30"/>
        </w:rPr>
        <w:t>比例无法计算</w:t>
      </w:r>
      <w:r w:rsidRPr="004E6B1F">
        <w:rPr>
          <w:rFonts w:ascii="仿宋" w:eastAsia="仿宋" w:hAnsi="仿宋" w:cs="宋体"/>
          <w:color w:val="333333"/>
          <w:kern w:val="0"/>
          <w:sz w:val="30"/>
          <w:szCs w:val="30"/>
        </w:rPr>
        <w:t>，服务采购授予中小企业合同金额占服务支出金额的</w:t>
      </w:r>
      <w:r w:rsidR="004E6B1F">
        <w:rPr>
          <w:rFonts w:ascii="仿宋" w:eastAsia="仿宋" w:hAnsi="仿宋" w:cs="宋体" w:hint="eastAsia"/>
          <w:color w:val="333333"/>
          <w:kern w:val="0"/>
          <w:sz w:val="30"/>
          <w:szCs w:val="30"/>
        </w:rPr>
        <w:t>100.00</w:t>
      </w:r>
      <w:r w:rsidRPr="004E6B1F">
        <w:rPr>
          <w:rFonts w:ascii="仿宋" w:eastAsia="仿宋" w:hAnsi="仿宋" w:cs="宋体"/>
          <w:color w:val="333333"/>
          <w:kern w:val="0"/>
          <w:sz w:val="30"/>
          <w:szCs w:val="30"/>
        </w:rPr>
        <w:t>%。</w:t>
      </w:r>
    </w:p>
    <w:p w:rsidR="004F1431" w:rsidRDefault="00EA76FC">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ascii="Times New Roman" w:hAnsi="Times New Roman" w:cs="Times New Roman" w:hint="eastAsia"/>
          <w:bCs/>
          <w:color w:val="auto"/>
          <w:sz w:val="32"/>
          <w:szCs w:val="32"/>
        </w:rPr>
        <w:t>三</w:t>
      </w:r>
      <w:r w:rsidR="00AE2234">
        <w:rPr>
          <w:rFonts w:ascii="Times New Roman" w:hAnsi="Times New Roman" w:cs="Times New Roman"/>
          <w:bCs/>
          <w:color w:val="auto"/>
          <w:sz w:val="32"/>
          <w:szCs w:val="32"/>
        </w:rPr>
        <w:t>、关于国有资产占用情况说明</w:t>
      </w:r>
    </w:p>
    <w:p w:rsidR="004F1431" w:rsidRPr="004E6B1F" w:rsidRDefault="00AE2234" w:rsidP="004E6B1F">
      <w:pPr>
        <w:widowControl/>
        <w:spacing w:line="600" w:lineRule="exact"/>
        <w:ind w:firstLineChars="200" w:firstLine="600"/>
        <w:rPr>
          <w:rFonts w:ascii="仿宋" w:eastAsia="仿宋" w:hAnsi="仿宋" w:cs="宋体"/>
          <w:color w:val="333333"/>
          <w:kern w:val="0"/>
          <w:sz w:val="30"/>
          <w:szCs w:val="30"/>
        </w:rPr>
      </w:pPr>
      <w:r w:rsidRPr="004E6B1F">
        <w:rPr>
          <w:rFonts w:ascii="仿宋" w:eastAsia="仿宋" w:hAnsi="仿宋" w:cs="宋体"/>
          <w:color w:val="333333"/>
          <w:kern w:val="0"/>
          <w:sz w:val="30"/>
          <w:szCs w:val="30"/>
        </w:rPr>
        <w:t>截至202</w:t>
      </w:r>
      <w:r w:rsidRPr="004E6B1F">
        <w:rPr>
          <w:rFonts w:ascii="仿宋" w:eastAsia="仿宋" w:hAnsi="仿宋" w:cs="宋体" w:hint="eastAsia"/>
          <w:color w:val="333333"/>
          <w:kern w:val="0"/>
          <w:sz w:val="30"/>
          <w:szCs w:val="30"/>
        </w:rPr>
        <w:t>5</w:t>
      </w:r>
      <w:r w:rsidRPr="004E6B1F">
        <w:rPr>
          <w:rFonts w:ascii="仿宋" w:eastAsia="仿宋" w:hAnsi="仿宋" w:cs="宋体"/>
          <w:color w:val="333333"/>
          <w:kern w:val="0"/>
          <w:sz w:val="30"/>
          <w:szCs w:val="30"/>
        </w:rPr>
        <w:t>年12月31日，部门（单位）共有车辆</w:t>
      </w:r>
      <w:r w:rsidR="00EA76FC">
        <w:rPr>
          <w:rFonts w:ascii="仿宋" w:eastAsia="仿宋" w:hAnsi="仿宋" w:cs="宋体" w:hint="eastAsia"/>
          <w:color w:val="333333"/>
          <w:kern w:val="0"/>
          <w:sz w:val="30"/>
          <w:szCs w:val="30"/>
        </w:rPr>
        <w:t>13</w:t>
      </w:r>
      <w:r w:rsidRPr="004E6B1F">
        <w:rPr>
          <w:rFonts w:ascii="仿宋" w:eastAsia="仿宋" w:hAnsi="仿宋" w:cs="宋体"/>
          <w:color w:val="333333"/>
          <w:kern w:val="0"/>
          <w:sz w:val="30"/>
          <w:szCs w:val="30"/>
        </w:rPr>
        <w:t>辆，其中，副部（省）级及以上领导用车</w:t>
      </w:r>
      <w:r w:rsidR="00EA76FC">
        <w:rPr>
          <w:rFonts w:ascii="仿宋" w:eastAsia="仿宋" w:hAnsi="仿宋" w:cs="宋体" w:hint="eastAsia"/>
          <w:color w:val="333333"/>
          <w:kern w:val="0"/>
          <w:sz w:val="30"/>
          <w:szCs w:val="30"/>
        </w:rPr>
        <w:t>0</w:t>
      </w:r>
      <w:r w:rsidRPr="004E6B1F">
        <w:rPr>
          <w:rFonts w:ascii="仿宋" w:eastAsia="仿宋" w:hAnsi="仿宋" w:cs="宋体"/>
          <w:color w:val="333333"/>
          <w:kern w:val="0"/>
          <w:sz w:val="30"/>
          <w:szCs w:val="30"/>
        </w:rPr>
        <w:t>辆、主要负责人用车</w:t>
      </w:r>
      <w:r w:rsidR="00EA76FC">
        <w:rPr>
          <w:rFonts w:ascii="仿宋" w:eastAsia="仿宋" w:hAnsi="仿宋" w:cs="宋体" w:hint="eastAsia"/>
          <w:color w:val="333333"/>
          <w:kern w:val="0"/>
          <w:sz w:val="30"/>
          <w:szCs w:val="30"/>
        </w:rPr>
        <w:t>0</w:t>
      </w:r>
      <w:r w:rsidRPr="004E6B1F">
        <w:rPr>
          <w:rFonts w:ascii="仿宋" w:eastAsia="仿宋" w:hAnsi="仿宋" w:cs="宋体"/>
          <w:color w:val="333333"/>
          <w:kern w:val="0"/>
          <w:sz w:val="30"/>
          <w:szCs w:val="30"/>
        </w:rPr>
        <w:t>辆、机要通信用车</w:t>
      </w:r>
      <w:r w:rsidR="00EA76FC">
        <w:rPr>
          <w:rFonts w:ascii="仿宋" w:eastAsia="仿宋" w:hAnsi="仿宋" w:cs="宋体" w:hint="eastAsia"/>
          <w:color w:val="333333"/>
          <w:kern w:val="0"/>
          <w:sz w:val="30"/>
          <w:szCs w:val="30"/>
        </w:rPr>
        <w:t>1</w:t>
      </w:r>
      <w:r w:rsidRPr="004E6B1F">
        <w:rPr>
          <w:rFonts w:ascii="仿宋" w:eastAsia="仿宋" w:hAnsi="仿宋" w:cs="宋体"/>
          <w:color w:val="333333"/>
          <w:kern w:val="0"/>
          <w:sz w:val="30"/>
          <w:szCs w:val="30"/>
        </w:rPr>
        <w:t>辆、应急保障用车</w:t>
      </w:r>
      <w:r w:rsidR="00AE4654">
        <w:rPr>
          <w:rFonts w:ascii="仿宋" w:eastAsia="仿宋" w:hAnsi="仿宋" w:cs="宋体" w:hint="eastAsia"/>
          <w:color w:val="333333"/>
          <w:kern w:val="0"/>
          <w:sz w:val="30"/>
          <w:szCs w:val="30"/>
        </w:rPr>
        <w:t>2</w:t>
      </w:r>
      <w:r w:rsidRPr="004E6B1F">
        <w:rPr>
          <w:rFonts w:ascii="仿宋" w:eastAsia="仿宋" w:hAnsi="仿宋" w:cs="宋体"/>
          <w:color w:val="333333"/>
          <w:kern w:val="0"/>
          <w:sz w:val="30"/>
          <w:szCs w:val="30"/>
        </w:rPr>
        <w:t>辆、执法执勤用车</w:t>
      </w:r>
      <w:r w:rsidR="00AE4654">
        <w:rPr>
          <w:rFonts w:ascii="仿宋" w:eastAsia="仿宋" w:hAnsi="仿宋" w:cs="宋体" w:hint="eastAsia"/>
          <w:color w:val="333333"/>
          <w:kern w:val="0"/>
          <w:sz w:val="30"/>
          <w:szCs w:val="30"/>
        </w:rPr>
        <w:t>9</w:t>
      </w:r>
      <w:r w:rsidRPr="004E6B1F">
        <w:rPr>
          <w:rFonts w:ascii="仿宋" w:eastAsia="仿宋" w:hAnsi="仿宋" w:cs="宋体"/>
          <w:color w:val="333333"/>
          <w:kern w:val="0"/>
          <w:sz w:val="30"/>
          <w:szCs w:val="30"/>
        </w:rPr>
        <w:t>辆、特种专业技术用车</w:t>
      </w:r>
      <w:r w:rsidR="00AE4654">
        <w:rPr>
          <w:rFonts w:ascii="仿宋" w:eastAsia="仿宋" w:hAnsi="仿宋" w:cs="宋体" w:hint="eastAsia"/>
          <w:color w:val="333333"/>
          <w:kern w:val="0"/>
          <w:sz w:val="30"/>
          <w:szCs w:val="30"/>
        </w:rPr>
        <w:t>0</w:t>
      </w:r>
      <w:r w:rsidRPr="004E6B1F">
        <w:rPr>
          <w:rFonts w:ascii="仿宋" w:eastAsia="仿宋" w:hAnsi="仿宋" w:cs="宋体"/>
          <w:color w:val="333333"/>
          <w:kern w:val="0"/>
          <w:sz w:val="30"/>
          <w:szCs w:val="30"/>
        </w:rPr>
        <w:t>辆、离退休干部服务用车</w:t>
      </w:r>
      <w:r w:rsidR="00AE4654">
        <w:rPr>
          <w:rFonts w:ascii="仿宋" w:eastAsia="仿宋" w:hAnsi="仿宋" w:cs="宋体" w:hint="eastAsia"/>
          <w:color w:val="333333"/>
          <w:kern w:val="0"/>
          <w:sz w:val="30"/>
          <w:szCs w:val="30"/>
        </w:rPr>
        <w:t>0</w:t>
      </w:r>
      <w:r w:rsidRPr="004E6B1F">
        <w:rPr>
          <w:rFonts w:ascii="仿宋" w:eastAsia="仿宋" w:hAnsi="仿宋" w:cs="宋体"/>
          <w:color w:val="333333"/>
          <w:kern w:val="0"/>
          <w:sz w:val="30"/>
          <w:szCs w:val="30"/>
        </w:rPr>
        <w:t>辆、其他用车</w:t>
      </w:r>
      <w:r w:rsidR="00AE4654">
        <w:rPr>
          <w:rFonts w:ascii="仿宋" w:eastAsia="仿宋" w:hAnsi="仿宋" w:cs="宋体" w:hint="eastAsia"/>
          <w:color w:val="333333"/>
          <w:kern w:val="0"/>
          <w:sz w:val="30"/>
          <w:szCs w:val="30"/>
        </w:rPr>
        <w:t>1</w:t>
      </w:r>
      <w:r w:rsidRPr="004E6B1F">
        <w:rPr>
          <w:rFonts w:ascii="仿宋" w:eastAsia="仿宋" w:hAnsi="仿宋" w:cs="宋体"/>
          <w:color w:val="333333"/>
          <w:kern w:val="0"/>
          <w:sz w:val="30"/>
          <w:szCs w:val="30"/>
        </w:rPr>
        <w:t>辆，其他用车</w:t>
      </w:r>
      <w:r w:rsidRPr="004E6B1F">
        <w:rPr>
          <w:rFonts w:ascii="仿宋" w:eastAsia="仿宋" w:hAnsi="仿宋" w:cs="宋体"/>
          <w:color w:val="333333"/>
          <w:kern w:val="0"/>
          <w:sz w:val="30"/>
          <w:szCs w:val="30"/>
        </w:rPr>
        <w:lastRenderedPageBreak/>
        <w:t>主要是</w:t>
      </w:r>
      <w:r w:rsidR="00AE4654" w:rsidRPr="00942BF2">
        <w:rPr>
          <w:rFonts w:ascii="仿宋" w:eastAsia="仿宋" w:hAnsi="仿宋" w:cs="宋体" w:hint="eastAsia"/>
          <w:color w:val="333333"/>
          <w:kern w:val="0"/>
          <w:sz w:val="30"/>
          <w:szCs w:val="30"/>
        </w:rPr>
        <w:t>单位业务工作</w:t>
      </w:r>
      <w:r w:rsidR="00AE4654">
        <w:rPr>
          <w:rFonts w:ascii="仿宋" w:eastAsia="仿宋" w:hAnsi="仿宋" w:cs="宋体" w:hint="eastAsia"/>
          <w:color w:val="333333"/>
          <w:kern w:val="0"/>
          <w:sz w:val="30"/>
          <w:szCs w:val="30"/>
        </w:rPr>
        <w:t>用车</w:t>
      </w:r>
      <w:r w:rsidRPr="004E6B1F">
        <w:rPr>
          <w:rFonts w:ascii="仿宋" w:eastAsia="仿宋" w:hAnsi="仿宋" w:cs="宋体"/>
          <w:color w:val="333333"/>
          <w:kern w:val="0"/>
          <w:sz w:val="30"/>
          <w:szCs w:val="30"/>
        </w:rPr>
        <w:t>；单位价值100万元以上设备（不含车辆）</w:t>
      </w:r>
      <w:r w:rsidR="00AE4654">
        <w:rPr>
          <w:rFonts w:ascii="仿宋" w:eastAsia="仿宋" w:hAnsi="仿宋" w:cs="宋体" w:hint="eastAsia"/>
          <w:color w:val="333333"/>
          <w:kern w:val="0"/>
          <w:sz w:val="30"/>
          <w:szCs w:val="30"/>
        </w:rPr>
        <w:t>0</w:t>
      </w:r>
      <w:r w:rsidRPr="004E6B1F">
        <w:rPr>
          <w:rFonts w:ascii="仿宋" w:eastAsia="仿宋" w:hAnsi="仿宋" w:cs="宋体"/>
          <w:color w:val="333333"/>
          <w:kern w:val="0"/>
          <w:sz w:val="30"/>
          <w:szCs w:val="30"/>
        </w:rPr>
        <w:t>台（套）。</w:t>
      </w:r>
    </w:p>
    <w:p w:rsidR="004F1431" w:rsidRDefault="00EA76FC">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ascii="Times New Roman" w:hAnsi="Times New Roman" w:cs="Times New Roman" w:hint="eastAsia"/>
          <w:bCs/>
          <w:color w:val="auto"/>
          <w:sz w:val="32"/>
          <w:szCs w:val="32"/>
        </w:rPr>
        <w:t>四</w:t>
      </w:r>
      <w:r w:rsidR="00AE2234">
        <w:rPr>
          <w:rFonts w:ascii="Times New Roman" w:hAnsi="Times New Roman" w:cs="Times New Roman"/>
          <w:bCs/>
          <w:color w:val="auto"/>
          <w:sz w:val="32"/>
          <w:szCs w:val="32"/>
        </w:rPr>
        <w:t>、关于</w:t>
      </w:r>
      <w:r w:rsidR="00AE2234">
        <w:rPr>
          <w:rFonts w:ascii="Times New Roman" w:eastAsia="仿宋_GB2312" w:hAnsi="Times New Roman" w:cs="Times New Roman"/>
          <w:color w:val="auto"/>
          <w:sz w:val="32"/>
          <w:szCs w:val="32"/>
        </w:rPr>
        <w:t>202</w:t>
      </w:r>
      <w:r w:rsidR="00AE2234">
        <w:rPr>
          <w:rFonts w:ascii="Times New Roman" w:eastAsia="仿宋_GB2312" w:hAnsi="Times New Roman" w:cs="Times New Roman" w:hint="eastAsia"/>
          <w:color w:val="auto"/>
          <w:sz w:val="32"/>
          <w:szCs w:val="32"/>
        </w:rPr>
        <w:t>5</w:t>
      </w:r>
      <w:r w:rsidR="00AE2234">
        <w:rPr>
          <w:rFonts w:ascii="Times New Roman" w:hAnsi="Times New Roman" w:cs="Times New Roman"/>
          <w:bCs/>
          <w:color w:val="auto"/>
          <w:sz w:val="32"/>
          <w:szCs w:val="32"/>
        </w:rPr>
        <w:t>年度预算绩效情况的说明</w:t>
      </w:r>
    </w:p>
    <w:p w:rsidR="00AC6943" w:rsidRDefault="00AE2234" w:rsidP="00AE4654">
      <w:pPr>
        <w:widowControl/>
        <w:spacing w:line="600" w:lineRule="exact"/>
        <w:ind w:firstLineChars="200" w:firstLine="600"/>
        <w:rPr>
          <w:rFonts w:ascii="仿宋" w:eastAsia="仿宋" w:hAnsi="仿宋" w:cs="宋体"/>
          <w:color w:val="333333"/>
          <w:kern w:val="0"/>
          <w:sz w:val="30"/>
          <w:szCs w:val="30"/>
        </w:rPr>
      </w:pPr>
      <w:r w:rsidRPr="00AE4654">
        <w:rPr>
          <w:rFonts w:ascii="仿宋" w:eastAsia="仿宋" w:hAnsi="仿宋" w:cs="宋体"/>
          <w:color w:val="333333"/>
          <w:kern w:val="0"/>
          <w:sz w:val="30"/>
          <w:szCs w:val="30"/>
        </w:rPr>
        <w:t>（一）绩效评价工作开展情况。</w:t>
      </w:r>
    </w:p>
    <w:p w:rsidR="00B934BB" w:rsidRDefault="00AE2234" w:rsidP="00C1785F">
      <w:pPr>
        <w:widowControl/>
        <w:spacing w:line="600" w:lineRule="exact"/>
        <w:ind w:firstLineChars="200" w:firstLine="600"/>
        <w:rPr>
          <w:rFonts w:ascii="仿宋" w:eastAsia="仿宋" w:hAnsi="仿宋" w:cs="宋体"/>
          <w:color w:val="333333"/>
          <w:kern w:val="0"/>
          <w:sz w:val="30"/>
          <w:szCs w:val="30"/>
        </w:rPr>
      </w:pPr>
      <w:r w:rsidRPr="00AE4654">
        <w:rPr>
          <w:rFonts w:ascii="仿宋" w:eastAsia="仿宋" w:hAnsi="仿宋" w:cs="宋体"/>
          <w:color w:val="333333"/>
          <w:kern w:val="0"/>
          <w:sz w:val="30"/>
          <w:szCs w:val="30"/>
        </w:rPr>
        <w:t>一是绩效自评开展情况。组织对202</w:t>
      </w:r>
      <w:r w:rsidRPr="00AE4654">
        <w:rPr>
          <w:rFonts w:ascii="仿宋" w:eastAsia="仿宋" w:hAnsi="仿宋" w:cs="宋体" w:hint="eastAsia"/>
          <w:color w:val="333333"/>
          <w:kern w:val="0"/>
          <w:sz w:val="30"/>
          <w:szCs w:val="30"/>
        </w:rPr>
        <w:t>5</w:t>
      </w:r>
      <w:r w:rsidRPr="00AE4654">
        <w:rPr>
          <w:rFonts w:ascii="仿宋" w:eastAsia="仿宋" w:hAnsi="仿宋" w:cs="宋体"/>
          <w:color w:val="333333"/>
          <w:kern w:val="0"/>
          <w:sz w:val="30"/>
          <w:szCs w:val="30"/>
        </w:rPr>
        <w:t>年度本</w:t>
      </w:r>
      <w:r w:rsidR="00B934BB">
        <w:rPr>
          <w:rFonts w:ascii="仿宋" w:eastAsia="仿宋" w:hAnsi="仿宋" w:cs="宋体" w:hint="eastAsia"/>
          <w:color w:val="333333"/>
          <w:kern w:val="0"/>
          <w:sz w:val="30"/>
          <w:szCs w:val="30"/>
        </w:rPr>
        <w:t>单位</w:t>
      </w:r>
      <w:r w:rsidRPr="00AE4654">
        <w:rPr>
          <w:rFonts w:ascii="仿宋" w:eastAsia="仿宋" w:hAnsi="仿宋" w:cs="宋体"/>
          <w:color w:val="333333"/>
          <w:kern w:val="0"/>
          <w:sz w:val="30"/>
          <w:szCs w:val="30"/>
        </w:rPr>
        <w:t>整体支出开展绩效自评，涉及项目</w:t>
      </w:r>
      <w:r w:rsidR="00AE4654">
        <w:rPr>
          <w:rFonts w:ascii="仿宋" w:eastAsia="仿宋" w:hAnsi="仿宋" w:cs="宋体" w:hint="eastAsia"/>
          <w:color w:val="333333"/>
          <w:kern w:val="0"/>
          <w:sz w:val="30"/>
          <w:szCs w:val="30"/>
        </w:rPr>
        <w:t>29</w:t>
      </w:r>
      <w:r w:rsidRPr="00AE4654">
        <w:rPr>
          <w:rFonts w:ascii="仿宋" w:eastAsia="仿宋" w:hAnsi="仿宋" w:cs="宋体"/>
          <w:color w:val="333333"/>
          <w:kern w:val="0"/>
          <w:sz w:val="30"/>
          <w:szCs w:val="30"/>
        </w:rPr>
        <w:t>个，共涉及</w:t>
      </w:r>
      <w:r w:rsidR="00250EBA">
        <w:rPr>
          <w:rFonts w:ascii="仿宋" w:eastAsia="仿宋" w:hAnsi="仿宋" w:cs="宋体" w:hint="eastAsia"/>
          <w:color w:val="333333"/>
          <w:kern w:val="0"/>
          <w:sz w:val="30"/>
          <w:szCs w:val="30"/>
        </w:rPr>
        <w:t>项目</w:t>
      </w:r>
      <w:r w:rsidRPr="00AE4654">
        <w:rPr>
          <w:rFonts w:ascii="仿宋" w:eastAsia="仿宋" w:hAnsi="仿宋" w:cs="宋体"/>
          <w:color w:val="333333"/>
          <w:kern w:val="0"/>
          <w:sz w:val="30"/>
          <w:szCs w:val="30"/>
        </w:rPr>
        <w:t>资金</w:t>
      </w:r>
      <w:r w:rsidR="00AE4654">
        <w:rPr>
          <w:rFonts w:ascii="仿宋" w:eastAsia="仿宋" w:hAnsi="仿宋" w:cs="宋体" w:hint="eastAsia"/>
          <w:color w:val="333333"/>
          <w:kern w:val="0"/>
          <w:sz w:val="30"/>
          <w:szCs w:val="30"/>
        </w:rPr>
        <w:t>1487.55</w:t>
      </w:r>
      <w:r w:rsidRPr="00AE4654">
        <w:rPr>
          <w:rFonts w:ascii="仿宋" w:eastAsia="仿宋" w:hAnsi="仿宋" w:cs="宋体"/>
          <w:color w:val="333333"/>
          <w:kern w:val="0"/>
          <w:sz w:val="30"/>
          <w:szCs w:val="30"/>
        </w:rPr>
        <w:t>万元。其中，一般公共预算项目</w:t>
      </w:r>
      <w:r w:rsidR="00AE4654">
        <w:rPr>
          <w:rFonts w:ascii="仿宋" w:eastAsia="仿宋" w:hAnsi="仿宋" w:cs="宋体" w:hint="eastAsia"/>
          <w:color w:val="333333"/>
          <w:kern w:val="0"/>
          <w:sz w:val="30"/>
          <w:szCs w:val="30"/>
        </w:rPr>
        <w:t>20</w:t>
      </w:r>
      <w:r w:rsidRPr="00AE4654">
        <w:rPr>
          <w:rFonts w:ascii="仿宋" w:eastAsia="仿宋" w:hAnsi="仿宋" w:cs="宋体"/>
          <w:color w:val="333333"/>
          <w:kern w:val="0"/>
          <w:sz w:val="30"/>
          <w:szCs w:val="30"/>
        </w:rPr>
        <w:t>个</w:t>
      </w:r>
      <w:r w:rsidR="00AE4654">
        <w:rPr>
          <w:rFonts w:ascii="仿宋" w:eastAsia="仿宋" w:hAnsi="仿宋" w:cs="宋体" w:hint="eastAsia"/>
          <w:color w:val="333333"/>
          <w:kern w:val="0"/>
          <w:sz w:val="30"/>
          <w:szCs w:val="30"/>
        </w:rPr>
        <w:t>702.73</w:t>
      </w:r>
      <w:r w:rsidRPr="00AE4654">
        <w:rPr>
          <w:rFonts w:ascii="仿宋" w:eastAsia="仿宋" w:hAnsi="仿宋" w:cs="宋体"/>
          <w:color w:val="333333"/>
          <w:kern w:val="0"/>
          <w:sz w:val="30"/>
          <w:szCs w:val="30"/>
        </w:rPr>
        <w:t>万元，占一般公共预算支出总额的</w:t>
      </w:r>
      <w:r w:rsidR="00AE4654">
        <w:rPr>
          <w:rFonts w:ascii="仿宋" w:eastAsia="仿宋" w:hAnsi="仿宋" w:cs="宋体" w:hint="eastAsia"/>
          <w:color w:val="333333"/>
          <w:kern w:val="0"/>
          <w:sz w:val="30"/>
          <w:szCs w:val="30"/>
        </w:rPr>
        <w:t>32.98</w:t>
      </w:r>
      <w:r w:rsidRPr="00AE4654">
        <w:rPr>
          <w:rFonts w:ascii="仿宋" w:eastAsia="仿宋" w:hAnsi="仿宋" w:cs="宋体"/>
          <w:color w:val="333333"/>
          <w:kern w:val="0"/>
          <w:sz w:val="30"/>
          <w:szCs w:val="30"/>
        </w:rPr>
        <w:t>%；政府性基金预算项目</w:t>
      </w:r>
      <w:r w:rsidR="00AE4654">
        <w:rPr>
          <w:rFonts w:ascii="仿宋" w:eastAsia="仿宋" w:hAnsi="仿宋" w:cs="宋体" w:hint="eastAsia"/>
          <w:color w:val="333333"/>
          <w:kern w:val="0"/>
          <w:sz w:val="30"/>
          <w:szCs w:val="30"/>
        </w:rPr>
        <w:t>19</w:t>
      </w:r>
      <w:r w:rsidRPr="00AE4654">
        <w:rPr>
          <w:rFonts w:ascii="仿宋" w:eastAsia="仿宋" w:hAnsi="仿宋" w:cs="宋体"/>
          <w:color w:val="333333"/>
          <w:kern w:val="0"/>
          <w:sz w:val="30"/>
          <w:szCs w:val="30"/>
        </w:rPr>
        <w:t>个</w:t>
      </w:r>
      <w:r w:rsidR="00AE4654">
        <w:rPr>
          <w:rFonts w:ascii="仿宋" w:eastAsia="仿宋" w:hAnsi="仿宋" w:cs="宋体" w:hint="eastAsia"/>
          <w:color w:val="333333"/>
          <w:kern w:val="0"/>
          <w:sz w:val="30"/>
          <w:szCs w:val="30"/>
        </w:rPr>
        <w:t>784.82</w:t>
      </w:r>
      <w:r w:rsidRPr="00AE4654">
        <w:rPr>
          <w:rFonts w:ascii="仿宋" w:eastAsia="仿宋" w:hAnsi="仿宋" w:cs="宋体"/>
          <w:color w:val="333333"/>
          <w:kern w:val="0"/>
          <w:sz w:val="30"/>
          <w:szCs w:val="30"/>
        </w:rPr>
        <w:t>万元，占政府性基金预算支出总额的</w:t>
      </w:r>
      <w:r w:rsidR="00AE4654">
        <w:rPr>
          <w:rFonts w:ascii="仿宋" w:eastAsia="仿宋" w:hAnsi="仿宋" w:cs="宋体" w:hint="eastAsia"/>
          <w:color w:val="333333"/>
          <w:kern w:val="0"/>
          <w:sz w:val="30"/>
          <w:szCs w:val="30"/>
        </w:rPr>
        <w:t>86.88</w:t>
      </w:r>
      <w:r w:rsidRPr="00AE4654">
        <w:rPr>
          <w:rFonts w:ascii="仿宋" w:eastAsia="仿宋" w:hAnsi="仿宋" w:cs="宋体"/>
          <w:color w:val="333333"/>
          <w:kern w:val="0"/>
          <w:sz w:val="30"/>
          <w:szCs w:val="30"/>
        </w:rPr>
        <w:t>%；国有资本经营预算项目</w:t>
      </w:r>
      <w:r w:rsidR="00AE4654">
        <w:rPr>
          <w:rFonts w:ascii="仿宋" w:eastAsia="仿宋" w:hAnsi="仿宋" w:cs="宋体" w:hint="eastAsia"/>
          <w:color w:val="333333"/>
          <w:kern w:val="0"/>
          <w:sz w:val="30"/>
          <w:szCs w:val="30"/>
        </w:rPr>
        <w:t>0</w:t>
      </w:r>
      <w:r w:rsidRPr="00AE4654">
        <w:rPr>
          <w:rFonts w:ascii="仿宋" w:eastAsia="仿宋" w:hAnsi="仿宋" w:cs="宋体"/>
          <w:color w:val="333333"/>
          <w:kern w:val="0"/>
          <w:sz w:val="30"/>
          <w:szCs w:val="30"/>
        </w:rPr>
        <w:t>个</w:t>
      </w:r>
      <w:r w:rsidR="00AE4654">
        <w:rPr>
          <w:rFonts w:ascii="仿宋" w:eastAsia="仿宋" w:hAnsi="仿宋" w:cs="宋体" w:hint="eastAsia"/>
          <w:color w:val="333333"/>
          <w:kern w:val="0"/>
          <w:sz w:val="30"/>
          <w:szCs w:val="30"/>
        </w:rPr>
        <w:t>0.00</w:t>
      </w:r>
      <w:r w:rsidRPr="00AE4654">
        <w:rPr>
          <w:rFonts w:ascii="仿宋" w:eastAsia="仿宋" w:hAnsi="仿宋" w:cs="宋体"/>
          <w:color w:val="333333"/>
          <w:kern w:val="0"/>
          <w:sz w:val="30"/>
          <w:szCs w:val="30"/>
        </w:rPr>
        <w:t>万元，占国有资本经营预算支出总额</w:t>
      </w:r>
      <w:r w:rsidR="00250EBA">
        <w:rPr>
          <w:rFonts w:ascii="仿宋" w:eastAsia="仿宋" w:hAnsi="仿宋" w:cs="宋体" w:hint="eastAsia"/>
          <w:color w:val="333333"/>
          <w:kern w:val="0"/>
          <w:sz w:val="30"/>
          <w:szCs w:val="30"/>
        </w:rPr>
        <w:t>的比例无法计算</w:t>
      </w:r>
      <w:r w:rsidRPr="00AE4654">
        <w:rPr>
          <w:rFonts w:ascii="仿宋" w:eastAsia="仿宋" w:hAnsi="仿宋" w:cs="宋体"/>
          <w:color w:val="333333"/>
          <w:kern w:val="0"/>
          <w:sz w:val="30"/>
          <w:szCs w:val="30"/>
        </w:rPr>
        <w:t>；社会保险基金预算项目</w:t>
      </w:r>
      <w:r w:rsidR="00AE4654">
        <w:rPr>
          <w:rFonts w:ascii="仿宋" w:eastAsia="仿宋" w:hAnsi="仿宋" w:cs="宋体" w:hint="eastAsia"/>
          <w:color w:val="333333"/>
          <w:kern w:val="0"/>
          <w:sz w:val="30"/>
          <w:szCs w:val="30"/>
        </w:rPr>
        <w:t>0</w:t>
      </w:r>
      <w:r w:rsidRPr="00AE4654">
        <w:rPr>
          <w:rFonts w:ascii="仿宋" w:eastAsia="仿宋" w:hAnsi="仿宋" w:cs="宋体"/>
          <w:color w:val="333333"/>
          <w:kern w:val="0"/>
          <w:sz w:val="30"/>
          <w:szCs w:val="30"/>
        </w:rPr>
        <w:t>个</w:t>
      </w:r>
      <w:r w:rsidR="00AE4654">
        <w:rPr>
          <w:rFonts w:ascii="仿宋" w:eastAsia="仿宋" w:hAnsi="仿宋" w:cs="宋体" w:hint="eastAsia"/>
          <w:color w:val="333333"/>
          <w:kern w:val="0"/>
          <w:sz w:val="30"/>
          <w:szCs w:val="30"/>
        </w:rPr>
        <w:t>0.00</w:t>
      </w:r>
      <w:r w:rsidRPr="00AE4654">
        <w:rPr>
          <w:rFonts w:ascii="仿宋" w:eastAsia="仿宋" w:hAnsi="仿宋" w:cs="宋体"/>
          <w:color w:val="333333"/>
          <w:kern w:val="0"/>
          <w:sz w:val="30"/>
          <w:szCs w:val="30"/>
        </w:rPr>
        <w:t>万元，占社会保险基金预算支出总额</w:t>
      </w:r>
      <w:r w:rsidR="00250EBA">
        <w:rPr>
          <w:rFonts w:ascii="仿宋" w:eastAsia="仿宋" w:hAnsi="仿宋" w:cs="宋体" w:hint="eastAsia"/>
          <w:color w:val="333333"/>
          <w:kern w:val="0"/>
          <w:sz w:val="30"/>
          <w:szCs w:val="30"/>
        </w:rPr>
        <w:t>的比例无法计算</w:t>
      </w:r>
      <w:r w:rsidRPr="00AE4654">
        <w:rPr>
          <w:rFonts w:ascii="仿宋" w:eastAsia="仿宋" w:hAnsi="仿宋" w:cs="宋体"/>
          <w:color w:val="333333"/>
          <w:kern w:val="0"/>
          <w:sz w:val="30"/>
          <w:szCs w:val="30"/>
        </w:rPr>
        <w:t>。二是部门评价开展情况。组织对所属单位202</w:t>
      </w:r>
      <w:r w:rsidRPr="00AE4654">
        <w:rPr>
          <w:rFonts w:ascii="仿宋" w:eastAsia="仿宋" w:hAnsi="仿宋" w:cs="宋体" w:hint="eastAsia"/>
          <w:color w:val="333333"/>
          <w:kern w:val="0"/>
          <w:sz w:val="30"/>
          <w:szCs w:val="30"/>
        </w:rPr>
        <w:t>5</w:t>
      </w:r>
      <w:r w:rsidRPr="00AE4654">
        <w:rPr>
          <w:rFonts w:ascii="仿宋" w:eastAsia="仿宋" w:hAnsi="仿宋" w:cs="宋体"/>
          <w:color w:val="333333"/>
          <w:kern w:val="0"/>
          <w:sz w:val="30"/>
          <w:szCs w:val="30"/>
        </w:rPr>
        <w:t>年度开展了部门评价，涉及一般公共预算支出</w:t>
      </w:r>
      <w:r w:rsidR="006D46FC">
        <w:rPr>
          <w:rFonts w:ascii="仿宋" w:eastAsia="仿宋" w:hAnsi="仿宋" w:cs="宋体" w:hint="eastAsia"/>
          <w:color w:val="333333"/>
          <w:kern w:val="0"/>
          <w:sz w:val="30"/>
          <w:szCs w:val="30"/>
        </w:rPr>
        <w:t>97040.90</w:t>
      </w:r>
      <w:r w:rsidRPr="00AE4654">
        <w:rPr>
          <w:rFonts w:ascii="仿宋" w:eastAsia="仿宋" w:hAnsi="仿宋" w:cs="宋体"/>
          <w:color w:val="333333"/>
          <w:kern w:val="0"/>
          <w:sz w:val="30"/>
          <w:szCs w:val="30"/>
        </w:rPr>
        <w:t>万元，政府性基金预算支出</w:t>
      </w:r>
      <w:r w:rsidR="006D46FC">
        <w:rPr>
          <w:rFonts w:ascii="仿宋" w:eastAsia="仿宋" w:hAnsi="仿宋" w:cs="宋体" w:hint="eastAsia"/>
          <w:color w:val="333333"/>
          <w:kern w:val="0"/>
          <w:sz w:val="30"/>
          <w:szCs w:val="30"/>
        </w:rPr>
        <w:t>1295.10</w:t>
      </w:r>
      <w:r w:rsidRPr="00AE4654">
        <w:rPr>
          <w:rFonts w:ascii="仿宋" w:eastAsia="仿宋" w:hAnsi="仿宋" w:cs="宋体"/>
          <w:color w:val="333333"/>
          <w:kern w:val="0"/>
          <w:sz w:val="30"/>
          <w:szCs w:val="30"/>
        </w:rPr>
        <w:t>万元，国有资本经营预算支出</w:t>
      </w:r>
      <w:r w:rsidR="006D46FC">
        <w:rPr>
          <w:rFonts w:ascii="仿宋" w:eastAsia="仿宋" w:hAnsi="仿宋" w:cs="宋体" w:hint="eastAsia"/>
          <w:color w:val="333333"/>
          <w:kern w:val="0"/>
          <w:sz w:val="30"/>
          <w:szCs w:val="30"/>
        </w:rPr>
        <w:t>0.00</w:t>
      </w:r>
      <w:r w:rsidRPr="00AE4654">
        <w:rPr>
          <w:rFonts w:ascii="仿宋" w:eastAsia="仿宋" w:hAnsi="仿宋" w:cs="宋体"/>
          <w:color w:val="333333"/>
          <w:kern w:val="0"/>
          <w:sz w:val="30"/>
          <w:szCs w:val="30"/>
        </w:rPr>
        <w:t>万元，社会保险基金预算支出</w:t>
      </w:r>
      <w:r w:rsidR="006D46FC">
        <w:rPr>
          <w:rFonts w:ascii="仿宋" w:eastAsia="仿宋" w:hAnsi="仿宋" w:cs="宋体" w:hint="eastAsia"/>
          <w:color w:val="333333"/>
          <w:kern w:val="0"/>
          <w:sz w:val="30"/>
          <w:szCs w:val="30"/>
        </w:rPr>
        <w:t>0.00</w:t>
      </w:r>
      <w:r w:rsidRPr="00AE4654">
        <w:rPr>
          <w:rFonts w:ascii="仿宋" w:eastAsia="仿宋" w:hAnsi="仿宋" w:cs="宋体"/>
          <w:color w:val="333333"/>
          <w:kern w:val="0"/>
          <w:sz w:val="30"/>
          <w:szCs w:val="30"/>
        </w:rPr>
        <w:t>万元。</w:t>
      </w:r>
    </w:p>
    <w:p w:rsidR="00AC6943" w:rsidRDefault="00AE2234" w:rsidP="00AC6943">
      <w:pPr>
        <w:widowControl/>
        <w:spacing w:line="600" w:lineRule="exact"/>
        <w:ind w:firstLineChars="200" w:firstLine="600"/>
        <w:rPr>
          <w:rFonts w:ascii="仿宋" w:eastAsia="仿宋" w:hAnsi="仿宋" w:cs="宋体"/>
          <w:color w:val="333333"/>
          <w:kern w:val="0"/>
          <w:sz w:val="30"/>
          <w:szCs w:val="30"/>
        </w:rPr>
      </w:pPr>
      <w:r w:rsidRPr="00AE4654">
        <w:rPr>
          <w:rFonts w:ascii="仿宋" w:eastAsia="仿宋" w:hAnsi="仿宋" w:cs="宋体"/>
          <w:color w:val="333333"/>
          <w:kern w:val="0"/>
          <w:sz w:val="30"/>
          <w:szCs w:val="30"/>
        </w:rPr>
        <w:t>（二）绩效评价结果。</w:t>
      </w:r>
    </w:p>
    <w:p w:rsidR="004F1431" w:rsidRPr="00AE4654" w:rsidRDefault="00AE2234" w:rsidP="00C1785F">
      <w:pPr>
        <w:widowControl/>
        <w:spacing w:line="600" w:lineRule="exact"/>
        <w:ind w:firstLineChars="200" w:firstLine="600"/>
        <w:rPr>
          <w:rFonts w:ascii="仿宋" w:eastAsia="仿宋" w:hAnsi="仿宋" w:cs="宋体"/>
          <w:color w:val="333333"/>
          <w:kern w:val="0"/>
          <w:sz w:val="30"/>
          <w:szCs w:val="30"/>
        </w:rPr>
      </w:pPr>
      <w:r w:rsidRPr="00AE4654">
        <w:rPr>
          <w:rFonts w:ascii="仿宋" w:eastAsia="仿宋" w:hAnsi="仿宋" w:cs="宋体"/>
          <w:color w:val="333333"/>
          <w:kern w:val="0"/>
          <w:sz w:val="30"/>
          <w:szCs w:val="30"/>
        </w:rPr>
        <w:t>一是绩效自评结果。202</w:t>
      </w:r>
      <w:r w:rsidRPr="00AE4654">
        <w:rPr>
          <w:rFonts w:ascii="仿宋" w:eastAsia="仿宋" w:hAnsi="仿宋" w:cs="宋体" w:hint="eastAsia"/>
          <w:color w:val="333333"/>
          <w:kern w:val="0"/>
          <w:sz w:val="30"/>
          <w:szCs w:val="30"/>
        </w:rPr>
        <w:t>5</w:t>
      </w:r>
      <w:r w:rsidRPr="00AE4654">
        <w:rPr>
          <w:rFonts w:ascii="仿宋" w:eastAsia="仿宋" w:hAnsi="仿宋" w:cs="宋体"/>
          <w:color w:val="333333"/>
          <w:kern w:val="0"/>
          <w:sz w:val="30"/>
          <w:szCs w:val="30"/>
        </w:rPr>
        <w:t>年度本单位整体支出全年预算数</w:t>
      </w:r>
      <w:r w:rsidR="00B934BB">
        <w:rPr>
          <w:rFonts w:ascii="仿宋" w:eastAsia="仿宋" w:hAnsi="仿宋" w:cs="宋体" w:hint="eastAsia"/>
          <w:color w:val="333333"/>
          <w:kern w:val="0"/>
          <w:sz w:val="30"/>
          <w:szCs w:val="30"/>
        </w:rPr>
        <w:t>4603.71</w:t>
      </w:r>
      <w:r w:rsidRPr="00AE4654">
        <w:rPr>
          <w:rFonts w:ascii="仿宋" w:eastAsia="仿宋" w:hAnsi="仿宋" w:cs="宋体"/>
          <w:color w:val="333333"/>
          <w:kern w:val="0"/>
          <w:sz w:val="30"/>
          <w:szCs w:val="30"/>
        </w:rPr>
        <w:t>万元，执行数</w:t>
      </w:r>
      <w:r w:rsidR="00B934BB">
        <w:rPr>
          <w:rFonts w:ascii="仿宋" w:eastAsia="仿宋" w:hAnsi="仿宋" w:cs="宋体" w:hint="eastAsia"/>
          <w:color w:val="333333"/>
          <w:kern w:val="0"/>
          <w:sz w:val="30"/>
          <w:szCs w:val="30"/>
        </w:rPr>
        <w:t>3034.39</w:t>
      </w:r>
      <w:r w:rsidRPr="00AE4654">
        <w:rPr>
          <w:rFonts w:ascii="仿宋" w:eastAsia="仿宋" w:hAnsi="仿宋" w:cs="宋体"/>
          <w:color w:val="333333"/>
          <w:kern w:val="0"/>
          <w:sz w:val="30"/>
          <w:szCs w:val="30"/>
        </w:rPr>
        <w:t>万元，完成预算的</w:t>
      </w:r>
      <w:r w:rsidR="00B934BB">
        <w:rPr>
          <w:rFonts w:ascii="仿宋" w:eastAsia="仿宋" w:hAnsi="仿宋" w:cs="宋体" w:hint="eastAsia"/>
          <w:color w:val="333333"/>
          <w:kern w:val="0"/>
          <w:sz w:val="30"/>
          <w:szCs w:val="30"/>
        </w:rPr>
        <w:t>65.91</w:t>
      </w:r>
      <w:r w:rsidRPr="00AE4654">
        <w:rPr>
          <w:rFonts w:ascii="仿宋" w:eastAsia="仿宋" w:hAnsi="仿宋" w:cs="宋体"/>
          <w:color w:val="333333"/>
          <w:kern w:val="0"/>
          <w:sz w:val="30"/>
          <w:szCs w:val="30"/>
        </w:rPr>
        <w:t>%，绩效自评得分</w:t>
      </w:r>
      <w:r w:rsidR="00B934BB">
        <w:rPr>
          <w:rFonts w:ascii="仿宋" w:eastAsia="仿宋" w:hAnsi="仿宋" w:cs="宋体" w:hint="eastAsia"/>
          <w:color w:val="333333"/>
          <w:kern w:val="0"/>
          <w:sz w:val="30"/>
          <w:szCs w:val="30"/>
        </w:rPr>
        <w:t>96.6</w:t>
      </w:r>
      <w:r w:rsidRPr="00AE4654">
        <w:rPr>
          <w:rFonts w:ascii="仿宋" w:eastAsia="仿宋" w:hAnsi="仿宋" w:cs="宋体"/>
          <w:color w:val="333333"/>
          <w:kern w:val="0"/>
          <w:sz w:val="30"/>
          <w:szCs w:val="30"/>
        </w:rPr>
        <w:t>分</w:t>
      </w:r>
      <w:r w:rsidR="00AC6943">
        <w:rPr>
          <w:rFonts w:ascii="仿宋" w:eastAsia="仿宋" w:hAnsi="仿宋" w:cs="宋体"/>
          <w:color w:val="333333"/>
          <w:kern w:val="0"/>
          <w:sz w:val="30"/>
          <w:szCs w:val="30"/>
        </w:rPr>
        <w:t>。绩效目标完成情况：一</w:t>
      </w:r>
      <w:r w:rsidR="00AC6943">
        <w:rPr>
          <w:rFonts w:ascii="仿宋" w:eastAsia="仿宋" w:hAnsi="仿宋" w:cs="宋体" w:hint="eastAsia"/>
          <w:color w:val="333333"/>
          <w:kern w:val="0"/>
          <w:sz w:val="30"/>
          <w:szCs w:val="30"/>
        </w:rPr>
        <w:t>是产出指标，数量指标：</w:t>
      </w:r>
      <w:r w:rsidR="00AC6943">
        <w:rPr>
          <w:rFonts w:ascii="仿宋" w:eastAsia="仿宋" w:hAnsi="仿宋" w:cs="Segoe UI"/>
          <w:color w:val="1C1F23"/>
          <w:kern w:val="0"/>
          <w:sz w:val="30"/>
          <w:szCs w:val="30"/>
          <w:shd w:val="clear" w:color="auto" w:fill="FFFFFF"/>
        </w:rPr>
        <w:t>超额完成年度任务</w:t>
      </w:r>
      <w:r w:rsidR="00AC6943">
        <w:rPr>
          <w:rFonts w:ascii="仿宋" w:eastAsia="仿宋" w:hAnsi="仿宋" w:cs="Segoe UI" w:hint="eastAsia"/>
          <w:color w:val="1C1F23"/>
          <w:kern w:val="0"/>
          <w:sz w:val="30"/>
          <w:szCs w:val="30"/>
          <w:shd w:val="clear" w:color="auto" w:fill="FFFFFF"/>
        </w:rPr>
        <w:t>，</w:t>
      </w:r>
      <w:r w:rsidR="00AC6943" w:rsidRPr="00FC5A07">
        <w:rPr>
          <w:rFonts w:ascii="仿宋" w:eastAsia="仿宋" w:hAnsi="仿宋" w:cs="Segoe UI"/>
          <w:color w:val="1C1F23"/>
          <w:kern w:val="0"/>
          <w:sz w:val="30"/>
          <w:szCs w:val="30"/>
          <w:shd w:val="clear" w:color="auto" w:fill="FFFFFF"/>
        </w:rPr>
        <w:t>质量指标</w:t>
      </w:r>
      <w:r w:rsidR="00AC6943">
        <w:rPr>
          <w:rFonts w:ascii="仿宋" w:eastAsia="仿宋" w:hAnsi="仿宋" w:cs="Segoe UI" w:hint="eastAsia"/>
          <w:color w:val="1C1F23"/>
          <w:kern w:val="0"/>
          <w:sz w:val="30"/>
          <w:szCs w:val="30"/>
          <w:shd w:val="clear" w:color="auto" w:fill="FFFFFF"/>
        </w:rPr>
        <w:t>：</w:t>
      </w:r>
      <w:r w:rsidR="00AC6943">
        <w:rPr>
          <w:rFonts w:ascii="仿宋" w:eastAsia="仿宋" w:hAnsi="仿宋" w:cs="Segoe UI"/>
          <w:color w:val="1C1F23"/>
          <w:kern w:val="0"/>
          <w:sz w:val="30"/>
          <w:szCs w:val="30"/>
          <w:shd w:val="clear" w:color="auto" w:fill="FFFFFF"/>
        </w:rPr>
        <w:t>土地利用效率显著提升</w:t>
      </w:r>
      <w:r w:rsidR="00AC6943">
        <w:rPr>
          <w:rFonts w:ascii="仿宋" w:eastAsia="仿宋" w:hAnsi="仿宋" w:cs="Segoe UI" w:hint="eastAsia"/>
          <w:color w:val="1C1F23"/>
          <w:kern w:val="0"/>
          <w:sz w:val="30"/>
          <w:szCs w:val="30"/>
          <w:shd w:val="clear" w:color="auto" w:fill="FFFFFF"/>
        </w:rPr>
        <w:t>，</w:t>
      </w:r>
      <w:r w:rsidR="00AC6943" w:rsidRPr="00FC5A07">
        <w:rPr>
          <w:rFonts w:ascii="仿宋" w:eastAsia="仿宋" w:hAnsi="仿宋" w:cs="Segoe UI"/>
          <w:color w:val="1C1F23"/>
          <w:kern w:val="0"/>
          <w:sz w:val="30"/>
          <w:szCs w:val="30"/>
          <w:shd w:val="clear" w:color="auto" w:fill="FFFFFF"/>
        </w:rPr>
        <w:t>时效指标</w:t>
      </w:r>
      <w:r w:rsidR="00AC6943">
        <w:rPr>
          <w:rFonts w:ascii="仿宋" w:eastAsia="仿宋" w:hAnsi="仿宋" w:cs="Segoe UI" w:hint="eastAsia"/>
          <w:color w:val="1C1F23"/>
          <w:kern w:val="0"/>
          <w:sz w:val="30"/>
          <w:szCs w:val="30"/>
          <w:shd w:val="clear" w:color="auto" w:fill="FFFFFF"/>
        </w:rPr>
        <w:t>：</w:t>
      </w:r>
      <w:r w:rsidR="00AC6943" w:rsidRPr="00FC5A07">
        <w:rPr>
          <w:rFonts w:ascii="仿宋" w:eastAsia="仿宋" w:hAnsi="仿宋" w:cs="Segoe UI"/>
          <w:color w:val="1C1F23"/>
          <w:kern w:val="0"/>
          <w:sz w:val="30"/>
          <w:szCs w:val="30"/>
          <w:shd w:val="clear" w:color="auto" w:fill="FFFFFF"/>
        </w:rPr>
        <w:t>所有项目</w:t>
      </w:r>
      <w:r w:rsidR="00AC6943" w:rsidRPr="00AC6943">
        <w:rPr>
          <w:rFonts w:ascii="仿宋" w:eastAsia="仿宋" w:hAnsi="仿宋" w:cs="Segoe UI" w:hint="eastAsia"/>
          <w:color w:val="1C1F23"/>
          <w:kern w:val="0"/>
          <w:sz w:val="30"/>
          <w:szCs w:val="30"/>
          <w:shd w:val="clear" w:color="auto" w:fill="FFFFFF"/>
        </w:rPr>
        <w:t>均按时序推进完成</w:t>
      </w:r>
      <w:r w:rsidRPr="00AE4654">
        <w:rPr>
          <w:rFonts w:ascii="仿宋" w:eastAsia="仿宋" w:hAnsi="仿宋" w:cs="宋体"/>
          <w:color w:val="333333"/>
          <w:kern w:val="0"/>
          <w:sz w:val="30"/>
          <w:szCs w:val="30"/>
        </w:rPr>
        <w:t>；二是</w:t>
      </w:r>
      <w:r w:rsidR="00AC6943">
        <w:rPr>
          <w:rFonts w:ascii="仿宋" w:eastAsia="仿宋" w:hAnsi="仿宋" w:cs="宋体" w:hint="eastAsia"/>
          <w:color w:val="333333"/>
          <w:kern w:val="0"/>
          <w:sz w:val="30"/>
          <w:szCs w:val="30"/>
        </w:rPr>
        <w:t>效益指标，</w:t>
      </w:r>
      <w:r w:rsidR="00AC6943" w:rsidRPr="00AC6943">
        <w:rPr>
          <w:rFonts w:ascii="仿宋" w:eastAsia="仿宋" w:hAnsi="仿宋" w:cs="宋体" w:hint="eastAsia"/>
          <w:color w:val="333333"/>
          <w:kern w:val="0"/>
          <w:sz w:val="30"/>
          <w:szCs w:val="30"/>
        </w:rPr>
        <w:t>经济效益指标</w:t>
      </w:r>
      <w:r w:rsidR="00AC6943">
        <w:rPr>
          <w:rFonts w:ascii="仿宋" w:eastAsia="仿宋" w:hAnsi="仿宋" w:cs="宋体" w:hint="eastAsia"/>
          <w:color w:val="333333"/>
          <w:kern w:val="0"/>
          <w:sz w:val="30"/>
          <w:szCs w:val="30"/>
        </w:rPr>
        <w:t>：为自然资源领域地方财政作出贡献，</w:t>
      </w:r>
      <w:r w:rsidR="00AC6943" w:rsidRPr="00AC6943">
        <w:rPr>
          <w:rFonts w:ascii="仿宋" w:eastAsia="仿宋" w:hAnsi="仿宋" w:cs="宋体" w:hint="eastAsia"/>
          <w:color w:val="333333"/>
          <w:kern w:val="0"/>
          <w:sz w:val="30"/>
          <w:szCs w:val="30"/>
        </w:rPr>
        <w:t>社会效益指标</w:t>
      </w:r>
      <w:r w:rsidR="00AC6943">
        <w:rPr>
          <w:rFonts w:ascii="仿宋" w:eastAsia="仿宋" w:hAnsi="仿宋" w:cs="宋体" w:hint="eastAsia"/>
          <w:color w:val="333333"/>
          <w:kern w:val="0"/>
          <w:sz w:val="30"/>
          <w:szCs w:val="30"/>
        </w:rPr>
        <w:t>：</w:t>
      </w:r>
      <w:r w:rsidR="00AC6943" w:rsidRPr="00AC6943">
        <w:rPr>
          <w:rFonts w:ascii="仿宋" w:eastAsia="仿宋" w:hAnsi="仿宋" w:cs="宋体" w:hint="eastAsia"/>
          <w:color w:val="333333"/>
          <w:kern w:val="0"/>
          <w:sz w:val="30"/>
          <w:szCs w:val="30"/>
        </w:rPr>
        <w:t>民生权益保障成效</w:t>
      </w:r>
      <w:r w:rsidR="00AC6943">
        <w:rPr>
          <w:rFonts w:ascii="仿宋" w:eastAsia="仿宋" w:hAnsi="仿宋" w:cs="宋体" w:hint="eastAsia"/>
          <w:color w:val="333333"/>
          <w:kern w:val="0"/>
          <w:sz w:val="30"/>
          <w:szCs w:val="30"/>
        </w:rPr>
        <w:t>显著提升，</w:t>
      </w:r>
      <w:r w:rsidR="00AC6943" w:rsidRPr="00AC6943">
        <w:rPr>
          <w:rFonts w:ascii="仿宋" w:eastAsia="仿宋" w:hAnsi="仿宋" w:cs="宋体" w:hint="eastAsia"/>
          <w:color w:val="333333"/>
          <w:kern w:val="0"/>
          <w:sz w:val="30"/>
          <w:szCs w:val="30"/>
        </w:rPr>
        <w:t>生态效益指标</w:t>
      </w:r>
      <w:r w:rsidR="00AC6943">
        <w:rPr>
          <w:rFonts w:ascii="仿宋" w:eastAsia="仿宋" w:hAnsi="仿宋" w:cs="宋体" w:hint="eastAsia"/>
          <w:color w:val="333333"/>
          <w:kern w:val="0"/>
          <w:sz w:val="30"/>
          <w:szCs w:val="30"/>
        </w:rPr>
        <w:t>：生态环境改善程度持续向好，可持续影</w:t>
      </w:r>
      <w:r w:rsidR="00AC6943">
        <w:rPr>
          <w:rFonts w:ascii="仿宋" w:eastAsia="仿宋" w:hAnsi="仿宋" w:cs="宋体" w:hint="eastAsia"/>
          <w:color w:val="333333"/>
          <w:kern w:val="0"/>
          <w:sz w:val="30"/>
          <w:szCs w:val="30"/>
        </w:rPr>
        <w:lastRenderedPageBreak/>
        <w:t>响指标：自然资源治理能力提升度持续增强；三是满意度指标：</w:t>
      </w:r>
      <w:r w:rsidR="00AC6943" w:rsidRPr="00FC5A07">
        <w:rPr>
          <w:rFonts w:ascii="仿宋" w:eastAsia="仿宋" w:hAnsi="仿宋" w:cs="Segoe UI"/>
          <w:color w:val="1C1F23"/>
          <w:kern w:val="0"/>
          <w:sz w:val="30"/>
          <w:szCs w:val="30"/>
          <w:shd w:val="clear" w:color="auto" w:fill="FFFFFF"/>
        </w:rPr>
        <w:t>通过问卷调查等方式收集服务对象意见，总体满意</w:t>
      </w:r>
      <w:r w:rsidR="00AC6943">
        <w:rPr>
          <w:rFonts w:ascii="仿宋" w:eastAsia="仿宋" w:hAnsi="仿宋" w:cs="Segoe UI" w:hint="eastAsia"/>
          <w:color w:val="1C1F23"/>
          <w:kern w:val="0"/>
          <w:sz w:val="30"/>
          <w:szCs w:val="30"/>
          <w:shd w:val="clear" w:color="auto" w:fill="FFFFFF"/>
        </w:rPr>
        <w:t>度&gt;90%</w:t>
      </w:r>
      <w:r w:rsidRPr="00AE4654">
        <w:rPr>
          <w:rFonts w:ascii="仿宋" w:eastAsia="仿宋" w:hAnsi="仿宋" w:cs="宋体"/>
          <w:color w:val="333333"/>
          <w:kern w:val="0"/>
          <w:sz w:val="30"/>
          <w:szCs w:val="30"/>
        </w:rPr>
        <w:t>。发现的主要问题及原因：一是</w:t>
      </w:r>
      <w:r w:rsidR="00AC6943" w:rsidRPr="0063664C">
        <w:rPr>
          <w:rFonts w:eastAsia="仿宋" w:hAnsi="T"/>
          <w:sz w:val="28"/>
          <w:szCs w:val="28"/>
        </w:rPr>
        <w:t>预算执行均衡性有待提升</w:t>
      </w:r>
      <w:r w:rsidR="00AC6943">
        <w:rPr>
          <w:rFonts w:eastAsia="仿宋" w:hAnsi="T" w:hint="eastAsia"/>
          <w:sz w:val="28"/>
          <w:szCs w:val="28"/>
        </w:rPr>
        <w:t>，</w:t>
      </w:r>
      <w:r w:rsidR="00AC6943" w:rsidRPr="0063664C">
        <w:rPr>
          <w:rFonts w:eastAsia="仿宋" w:hAnsi="T"/>
          <w:color w:val="000000"/>
          <w:sz w:val="28"/>
          <w:szCs w:val="28"/>
        </w:rPr>
        <w:t>主要原因</w:t>
      </w:r>
      <w:r w:rsidR="00AC6943">
        <w:rPr>
          <w:rFonts w:eastAsia="仿宋" w:hAnsi="T" w:hint="eastAsia"/>
          <w:color w:val="000000"/>
          <w:sz w:val="28"/>
          <w:szCs w:val="28"/>
        </w:rPr>
        <w:t>是</w:t>
      </w:r>
      <w:r w:rsidR="00C1785F">
        <w:rPr>
          <w:rFonts w:eastAsia="仿宋" w:hAnsi="T" w:hint="eastAsia"/>
          <w:color w:val="000000"/>
          <w:sz w:val="28"/>
          <w:szCs w:val="28"/>
        </w:rPr>
        <w:t>：</w:t>
      </w:r>
      <w:r w:rsidR="00AC6943" w:rsidRPr="0063664C">
        <w:rPr>
          <w:rFonts w:eastAsia="仿宋" w:hAnsi="T"/>
          <w:color w:val="000000"/>
          <w:sz w:val="28"/>
          <w:szCs w:val="28"/>
        </w:rPr>
        <w:t>受土地出让收入波动影响</w:t>
      </w:r>
      <w:r w:rsidRPr="00AE4654">
        <w:rPr>
          <w:rFonts w:ascii="仿宋" w:eastAsia="仿宋" w:hAnsi="仿宋" w:cs="宋体"/>
          <w:color w:val="333333"/>
          <w:kern w:val="0"/>
          <w:sz w:val="30"/>
          <w:szCs w:val="30"/>
        </w:rPr>
        <w:t>；二是</w:t>
      </w:r>
      <w:r w:rsidR="00AC6943" w:rsidRPr="0063664C">
        <w:rPr>
          <w:rFonts w:eastAsia="仿宋" w:hAnsi="T"/>
          <w:sz w:val="28"/>
          <w:szCs w:val="28"/>
        </w:rPr>
        <w:t>基层履职能力存在短板</w:t>
      </w:r>
      <w:r w:rsidR="00AC6943">
        <w:rPr>
          <w:rFonts w:eastAsia="仿宋" w:hAnsi="T" w:hint="eastAsia"/>
          <w:sz w:val="28"/>
          <w:szCs w:val="28"/>
        </w:rPr>
        <w:t>，</w:t>
      </w:r>
      <w:r w:rsidR="00AC6943" w:rsidRPr="0063664C">
        <w:rPr>
          <w:rFonts w:eastAsia="仿宋" w:hAnsi="T"/>
          <w:color w:val="000000"/>
          <w:sz w:val="28"/>
          <w:szCs w:val="28"/>
        </w:rPr>
        <w:t>主要原因</w:t>
      </w:r>
      <w:r w:rsidR="00AC6943">
        <w:rPr>
          <w:rFonts w:eastAsia="仿宋" w:hAnsi="T" w:hint="eastAsia"/>
          <w:color w:val="000000"/>
          <w:sz w:val="28"/>
          <w:szCs w:val="28"/>
        </w:rPr>
        <w:t>是</w:t>
      </w:r>
      <w:r w:rsidR="00C1785F">
        <w:rPr>
          <w:rFonts w:eastAsia="仿宋" w:hAnsi="T" w:hint="eastAsia"/>
          <w:color w:val="000000"/>
          <w:sz w:val="28"/>
          <w:szCs w:val="28"/>
        </w:rPr>
        <w:t>：</w:t>
      </w:r>
      <w:r w:rsidR="00AC6943" w:rsidRPr="0063664C">
        <w:rPr>
          <w:rFonts w:eastAsia="仿宋" w:hAnsi="T"/>
          <w:color w:val="000000"/>
          <w:sz w:val="28"/>
          <w:szCs w:val="28"/>
        </w:rPr>
        <w:t>基层自然资源管理力量薄弱</w:t>
      </w:r>
      <w:r w:rsidR="00AC6943">
        <w:rPr>
          <w:rFonts w:eastAsia="仿宋" w:hAnsi="T" w:hint="eastAsia"/>
          <w:color w:val="000000"/>
          <w:sz w:val="28"/>
          <w:szCs w:val="28"/>
        </w:rPr>
        <w:t>；三是</w:t>
      </w:r>
      <w:r w:rsidR="00AC6943" w:rsidRPr="0063664C">
        <w:rPr>
          <w:rFonts w:eastAsia="仿宋" w:hAnsi="T"/>
          <w:sz w:val="28"/>
          <w:szCs w:val="28"/>
        </w:rPr>
        <w:t>部分重点工作推进不均衡</w:t>
      </w:r>
      <w:r w:rsidR="00AC6943">
        <w:rPr>
          <w:rFonts w:eastAsia="仿宋" w:hAnsi="T" w:hint="eastAsia"/>
          <w:sz w:val="28"/>
          <w:szCs w:val="28"/>
        </w:rPr>
        <w:t>，</w:t>
      </w:r>
      <w:r w:rsidR="00AC6943" w:rsidRPr="0063664C">
        <w:rPr>
          <w:rFonts w:eastAsia="仿宋" w:hAnsi="T"/>
          <w:color w:val="000000"/>
          <w:sz w:val="28"/>
          <w:szCs w:val="28"/>
        </w:rPr>
        <w:t>主要原因</w:t>
      </w:r>
      <w:r w:rsidR="00AC6943">
        <w:rPr>
          <w:rFonts w:eastAsia="仿宋" w:hAnsi="T" w:hint="eastAsia"/>
          <w:color w:val="000000"/>
          <w:sz w:val="28"/>
          <w:szCs w:val="28"/>
        </w:rPr>
        <w:t>是</w:t>
      </w:r>
      <w:r w:rsidR="00C1785F">
        <w:rPr>
          <w:rFonts w:eastAsia="仿宋" w:hAnsi="T" w:hint="eastAsia"/>
          <w:color w:val="000000"/>
          <w:sz w:val="28"/>
          <w:szCs w:val="28"/>
        </w:rPr>
        <w:t>：</w:t>
      </w:r>
      <w:r w:rsidR="00C1785F" w:rsidRPr="0063664C">
        <w:rPr>
          <w:rFonts w:eastAsia="仿宋" w:hAnsi="T"/>
          <w:color w:val="000000"/>
          <w:sz w:val="28"/>
          <w:szCs w:val="28"/>
        </w:rPr>
        <w:t>报批资金不足难以推进</w:t>
      </w:r>
      <w:r w:rsidR="00C1785F">
        <w:rPr>
          <w:rFonts w:eastAsia="仿宋" w:hAnsi="T" w:hint="eastAsia"/>
          <w:color w:val="000000"/>
          <w:sz w:val="28"/>
          <w:szCs w:val="28"/>
        </w:rPr>
        <w:t>；四是</w:t>
      </w:r>
      <w:r w:rsidR="00C1785F" w:rsidRPr="0063664C">
        <w:rPr>
          <w:rFonts w:eastAsia="仿宋" w:hAnsi="T"/>
          <w:sz w:val="28"/>
          <w:szCs w:val="28"/>
        </w:rPr>
        <w:t>信息化建设协同性不足</w:t>
      </w:r>
      <w:r w:rsidR="00C1785F">
        <w:rPr>
          <w:rFonts w:eastAsia="仿宋" w:hAnsi="T" w:hint="eastAsia"/>
          <w:sz w:val="28"/>
          <w:szCs w:val="28"/>
        </w:rPr>
        <w:t>，主要原因是：</w:t>
      </w:r>
      <w:r w:rsidR="00C1785F" w:rsidRPr="0063664C">
        <w:rPr>
          <w:rFonts w:eastAsia="仿宋" w:hAnsi="T"/>
          <w:color w:val="000000"/>
          <w:sz w:val="28"/>
          <w:szCs w:val="28"/>
        </w:rPr>
        <w:t>数据共享壁垒尚未完全打破，部门间信息共享深度与实时性不足</w:t>
      </w:r>
      <w:r w:rsidR="00C1785F">
        <w:rPr>
          <w:rFonts w:eastAsia="仿宋" w:hAnsi="T" w:hint="eastAsia"/>
          <w:color w:val="000000"/>
          <w:sz w:val="28"/>
          <w:szCs w:val="28"/>
        </w:rPr>
        <w:t>；五是</w:t>
      </w:r>
      <w:r w:rsidR="00C1785F" w:rsidRPr="0063664C">
        <w:rPr>
          <w:rFonts w:eastAsia="仿宋" w:hAnsi="T"/>
          <w:sz w:val="28"/>
          <w:szCs w:val="28"/>
        </w:rPr>
        <w:t>资金保障压力持续加大</w:t>
      </w:r>
      <w:r w:rsidR="00C1785F">
        <w:rPr>
          <w:rFonts w:eastAsia="仿宋" w:hAnsi="T" w:hint="eastAsia"/>
          <w:sz w:val="28"/>
          <w:szCs w:val="28"/>
        </w:rPr>
        <w:t>，主要原因是：</w:t>
      </w:r>
      <w:r w:rsidR="00C1785F" w:rsidRPr="0063664C">
        <w:rPr>
          <w:rFonts w:eastAsia="仿宋" w:hAnsi="T"/>
          <w:color w:val="000000"/>
          <w:sz w:val="28"/>
          <w:szCs w:val="28"/>
        </w:rPr>
        <w:t>公用经费保障标准偏低</w:t>
      </w:r>
      <w:r w:rsidR="00C1785F">
        <w:rPr>
          <w:rFonts w:eastAsia="仿宋" w:hAnsi="T" w:hint="eastAsia"/>
          <w:color w:val="000000"/>
          <w:sz w:val="28"/>
          <w:szCs w:val="28"/>
        </w:rPr>
        <w:t>，</w:t>
      </w:r>
      <w:r w:rsidR="00C1785F" w:rsidRPr="0063664C">
        <w:rPr>
          <w:rFonts w:eastAsia="仿宋" w:hAnsi="T"/>
          <w:color w:val="000000"/>
          <w:sz w:val="28"/>
          <w:szCs w:val="28"/>
        </w:rPr>
        <w:t>运行经费缺口较为突出</w:t>
      </w:r>
      <w:r w:rsidRPr="00AE4654">
        <w:rPr>
          <w:rFonts w:ascii="仿宋" w:eastAsia="仿宋" w:hAnsi="仿宋" w:cs="宋体"/>
          <w:color w:val="333333"/>
          <w:kern w:val="0"/>
          <w:sz w:val="30"/>
          <w:szCs w:val="30"/>
        </w:rPr>
        <w:t>。下一步改进措施：一是</w:t>
      </w:r>
      <w:r w:rsidR="00C1785F" w:rsidRPr="0063664C">
        <w:rPr>
          <w:rFonts w:eastAsia="仿宋" w:hAnsi="T"/>
          <w:sz w:val="28"/>
          <w:szCs w:val="28"/>
        </w:rPr>
        <w:t>强化预算全周期管理，提升资金使用效益</w:t>
      </w:r>
      <w:r w:rsidRPr="00AE4654">
        <w:rPr>
          <w:rFonts w:ascii="仿宋" w:eastAsia="仿宋" w:hAnsi="仿宋" w:cs="宋体"/>
          <w:color w:val="333333"/>
          <w:kern w:val="0"/>
          <w:sz w:val="30"/>
          <w:szCs w:val="30"/>
        </w:rPr>
        <w:t>；二是</w:t>
      </w:r>
      <w:r w:rsidR="00C1785F" w:rsidRPr="0063664C">
        <w:rPr>
          <w:rFonts w:eastAsia="仿宋" w:hAnsi="T"/>
          <w:sz w:val="28"/>
          <w:szCs w:val="28"/>
        </w:rPr>
        <w:t>加强基层能力建设，夯实履职工作基础</w:t>
      </w:r>
      <w:r w:rsidR="00C1785F">
        <w:rPr>
          <w:rFonts w:ascii="仿宋" w:eastAsia="仿宋" w:hAnsi="仿宋" w:cs="宋体" w:hint="eastAsia"/>
          <w:color w:val="333333"/>
          <w:kern w:val="0"/>
          <w:sz w:val="30"/>
          <w:szCs w:val="30"/>
        </w:rPr>
        <w:t>；三是</w:t>
      </w:r>
      <w:r w:rsidR="00C1785F" w:rsidRPr="0063664C">
        <w:rPr>
          <w:rFonts w:eastAsia="仿宋" w:hAnsi="T"/>
          <w:sz w:val="28"/>
          <w:szCs w:val="28"/>
        </w:rPr>
        <w:t>紧盯重点任务攻坚，推动工作均衡发展</w:t>
      </w:r>
      <w:r w:rsidR="00C1785F">
        <w:rPr>
          <w:rFonts w:eastAsia="仿宋" w:hAnsi="T" w:hint="eastAsia"/>
          <w:sz w:val="28"/>
          <w:szCs w:val="28"/>
        </w:rPr>
        <w:t>；四是</w:t>
      </w:r>
      <w:r w:rsidR="00C1785F" w:rsidRPr="0063664C">
        <w:rPr>
          <w:rFonts w:eastAsia="仿宋" w:hAnsi="T"/>
          <w:sz w:val="28"/>
          <w:szCs w:val="28"/>
        </w:rPr>
        <w:t>深化数字赋能建设，提升治理现代化水平</w:t>
      </w:r>
      <w:r w:rsidR="00C1785F">
        <w:rPr>
          <w:rFonts w:eastAsia="仿宋" w:hAnsi="T" w:hint="eastAsia"/>
          <w:sz w:val="28"/>
          <w:szCs w:val="28"/>
        </w:rPr>
        <w:t>；五是</w:t>
      </w:r>
      <w:r w:rsidR="00C1785F" w:rsidRPr="0063664C">
        <w:rPr>
          <w:rFonts w:eastAsia="仿宋" w:hAnsi="T"/>
          <w:sz w:val="28"/>
          <w:szCs w:val="28"/>
        </w:rPr>
        <w:t>拓宽资金保障渠道，强化事业发展支撑</w:t>
      </w:r>
      <w:r w:rsidR="00C1785F">
        <w:rPr>
          <w:rFonts w:eastAsia="仿宋" w:hAnsi="T" w:hint="eastAsia"/>
          <w:sz w:val="28"/>
          <w:szCs w:val="28"/>
        </w:rPr>
        <w:t>。</w:t>
      </w:r>
      <w:r w:rsidRPr="00AE4654">
        <w:rPr>
          <w:rFonts w:ascii="仿宋" w:eastAsia="仿宋" w:hAnsi="仿宋" w:cs="宋体"/>
          <w:color w:val="333333"/>
          <w:kern w:val="0"/>
          <w:sz w:val="30"/>
          <w:szCs w:val="30"/>
        </w:rPr>
        <w:t>二是部门评价结果。</w:t>
      </w:r>
      <w:r w:rsidR="00C1785F" w:rsidRPr="00C1785F">
        <w:rPr>
          <w:rFonts w:ascii="仿宋" w:eastAsia="仿宋" w:hAnsi="仿宋" w:cs="宋体" w:hint="eastAsia"/>
          <w:color w:val="333333"/>
          <w:kern w:val="0"/>
          <w:sz w:val="30"/>
          <w:szCs w:val="30"/>
        </w:rPr>
        <w:t>湘桂岩溶地湖南沅江资江上游历史遗留废弃矿山生态修复示范工程实施方案编制技术服务</w:t>
      </w:r>
      <w:r w:rsidRPr="00AE4654">
        <w:rPr>
          <w:rFonts w:ascii="仿宋" w:eastAsia="仿宋" w:hAnsi="仿宋" w:cs="宋体"/>
          <w:color w:val="333333"/>
          <w:kern w:val="0"/>
          <w:sz w:val="30"/>
          <w:szCs w:val="30"/>
        </w:rPr>
        <w:t>项目全年预算数</w:t>
      </w:r>
      <w:r w:rsidR="00C1785F">
        <w:rPr>
          <w:rFonts w:ascii="仿宋" w:eastAsia="仿宋" w:hAnsi="仿宋" w:cs="宋体" w:hint="eastAsia"/>
          <w:color w:val="333333"/>
          <w:kern w:val="0"/>
          <w:sz w:val="30"/>
          <w:szCs w:val="30"/>
        </w:rPr>
        <w:t>110.90</w:t>
      </w:r>
      <w:r w:rsidRPr="00AE4654">
        <w:rPr>
          <w:rFonts w:ascii="仿宋" w:eastAsia="仿宋" w:hAnsi="仿宋" w:cs="宋体"/>
          <w:color w:val="333333"/>
          <w:kern w:val="0"/>
          <w:sz w:val="30"/>
          <w:szCs w:val="30"/>
        </w:rPr>
        <w:t>万元，执行数</w:t>
      </w:r>
      <w:r w:rsidR="00C1785F">
        <w:rPr>
          <w:rFonts w:ascii="仿宋" w:eastAsia="仿宋" w:hAnsi="仿宋" w:cs="宋体" w:hint="eastAsia"/>
          <w:color w:val="333333"/>
          <w:kern w:val="0"/>
          <w:sz w:val="30"/>
          <w:szCs w:val="30"/>
        </w:rPr>
        <w:t>110.90</w:t>
      </w:r>
      <w:r w:rsidRPr="00AE4654">
        <w:rPr>
          <w:rFonts w:ascii="仿宋" w:eastAsia="仿宋" w:hAnsi="仿宋" w:cs="宋体"/>
          <w:color w:val="333333"/>
          <w:kern w:val="0"/>
          <w:sz w:val="30"/>
          <w:szCs w:val="30"/>
        </w:rPr>
        <w:t>万元，完成预算的</w:t>
      </w:r>
      <w:r w:rsidR="00C1785F">
        <w:rPr>
          <w:rFonts w:ascii="仿宋" w:eastAsia="仿宋" w:hAnsi="仿宋" w:cs="宋体" w:hint="eastAsia"/>
          <w:color w:val="333333"/>
          <w:kern w:val="0"/>
          <w:sz w:val="30"/>
          <w:szCs w:val="30"/>
        </w:rPr>
        <w:t>100.00</w:t>
      </w:r>
      <w:r w:rsidRPr="00AE4654">
        <w:rPr>
          <w:rFonts w:ascii="仿宋" w:eastAsia="仿宋" w:hAnsi="仿宋" w:cs="宋体"/>
          <w:color w:val="333333"/>
          <w:kern w:val="0"/>
          <w:sz w:val="30"/>
          <w:szCs w:val="30"/>
        </w:rPr>
        <w:t>%，部门评价得分</w:t>
      </w:r>
      <w:r w:rsidR="00C1785F">
        <w:rPr>
          <w:rFonts w:ascii="仿宋" w:eastAsia="仿宋" w:hAnsi="仿宋" w:cs="宋体" w:hint="eastAsia"/>
          <w:color w:val="333333"/>
          <w:kern w:val="0"/>
          <w:sz w:val="30"/>
          <w:szCs w:val="30"/>
        </w:rPr>
        <w:t>100.00</w:t>
      </w:r>
      <w:r w:rsidRPr="00AE4654">
        <w:rPr>
          <w:rFonts w:ascii="仿宋" w:eastAsia="仿宋" w:hAnsi="仿宋" w:cs="宋体"/>
          <w:color w:val="333333"/>
          <w:kern w:val="0"/>
          <w:sz w:val="30"/>
          <w:szCs w:val="30"/>
        </w:rPr>
        <w:t>分，。发现的主要问题及原因：一是</w:t>
      </w:r>
      <w:r w:rsidR="00C1785F" w:rsidRPr="00C1785F">
        <w:rPr>
          <w:rFonts w:ascii="仿宋" w:eastAsia="仿宋" w:hAnsi="仿宋" w:cs="宋体"/>
          <w:color w:val="333333"/>
          <w:kern w:val="0"/>
          <w:sz w:val="30"/>
          <w:szCs w:val="30"/>
        </w:rPr>
        <w:t>方案落地实施的进度督导力度有待进一步加强</w:t>
      </w:r>
      <w:r w:rsidR="00C1785F">
        <w:rPr>
          <w:rFonts w:ascii="仿宋" w:eastAsia="仿宋" w:hAnsi="仿宋" w:cs="宋体" w:hint="eastAsia"/>
          <w:color w:val="333333"/>
          <w:kern w:val="0"/>
          <w:sz w:val="30"/>
          <w:szCs w:val="30"/>
        </w:rPr>
        <w:t>，主要原因是：</w:t>
      </w:r>
      <w:r w:rsidR="00C1785F" w:rsidRPr="00C1785F">
        <w:rPr>
          <w:rFonts w:ascii="仿宋" w:eastAsia="仿宋" w:hAnsi="仿宋" w:cs="宋体"/>
          <w:color w:val="333333"/>
          <w:kern w:val="0"/>
          <w:sz w:val="30"/>
          <w:szCs w:val="30"/>
        </w:rPr>
        <w:t>示范工程覆盖多个县市区，各地工作基础和推进节奏存在差异，部分县市区受资金配套、施工条件等因素影响，工程推进进度不均衡</w:t>
      </w:r>
      <w:r w:rsidRPr="00AE4654">
        <w:rPr>
          <w:rFonts w:ascii="仿宋" w:eastAsia="仿宋" w:hAnsi="仿宋" w:cs="宋体"/>
          <w:color w:val="333333"/>
          <w:kern w:val="0"/>
          <w:sz w:val="30"/>
          <w:szCs w:val="30"/>
        </w:rPr>
        <w:t>；二是</w:t>
      </w:r>
      <w:r w:rsidR="00C1785F" w:rsidRPr="00C1785F">
        <w:rPr>
          <w:rFonts w:ascii="仿宋" w:eastAsia="仿宋" w:hAnsi="仿宋" w:cs="宋体"/>
          <w:color w:val="333333"/>
          <w:kern w:val="0"/>
          <w:sz w:val="30"/>
          <w:szCs w:val="30"/>
        </w:rPr>
        <w:t>基层技术支撑能力存在短板</w:t>
      </w:r>
      <w:r w:rsidR="00C1785F">
        <w:rPr>
          <w:rFonts w:ascii="仿宋" w:eastAsia="仿宋" w:hAnsi="仿宋" w:cs="宋体" w:hint="eastAsia"/>
          <w:color w:val="333333"/>
          <w:kern w:val="0"/>
          <w:sz w:val="30"/>
          <w:szCs w:val="30"/>
        </w:rPr>
        <w:t>，主要原因是：</w:t>
      </w:r>
      <w:r w:rsidR="00C1785F" w:rsidRPr="00C1785F">
        <w:rPr>
          <w:rFonts w:ascii="仿宋" w:eastAsia="仿宋" w:hAnsi="仿宋" w:cs="宋体"/>
          <w:color w:val="333333"/>
          <w:kern w:val="0"/>
          <w:sz w:val="30"/>
          <w:szCs w:val="30"/>
        </w:rPr>
        <w:t>县级自然资源部门生态修复专业技术力量相对薄弱</w:t>
      </w:r>
      <w:r w:rsidRPr="00AE4654">
        <w:rPr>
          <w:rFonts w:ascii="仿宋" w:eastAsia="仿宋" w:hAnsi="仿宋" w:cs="宋体"/>
          <w:color w:val="333333"/>
          <w:kern w:val="0"/>
          <w:sz w:val="30"/>
          <w:szCs w:val="30"/>
        </w:rPr>
        <w:t>。下一步改进措施：一是</w:t>
      </w:r>
      <w:r w:rsidR="00C1785F" w:rsidRPr="00C1785F">
        <w:rPr>
          <w:rFonts w:ascii="仿宋" w:eastAsia="仿宋" w:hAnsi="仿宋" w:cs="宋体"/>
          <w:color w:val="333333"/>
          <w:kern w:val="0"/>
          <w:sz w:val="30"/>
          <w:szCs w:val="30"/>
        </w:rPr>
        <w:t>强化项目实施督导调度</w:t>
      </w:r>
      <w:r w:rsidRPr="00AE4654">
        <w:rPr>
          <w:rFonts w:ascii="仿宋" w:eastAsia="仿宋" w:hAnsi="仿宋" w:cs="宋体"/>
          <w:color w:val="333333"/>
          <w:kern w:val="0"/>
          <w:sz w:val="30"/>
          <w:szCs w:val="30"/>
        </w:rPr>
        <w:t>；二是</w:t>
      </w:r>
      <w:r w:rsidR="00C1785F" w:rsidRPr="00C1785F">
        <w:rPr>
          <w:rFonts w:ascii="仿宋" w:eastAsia="仿宋" w:hAnsi="仿宋" w:cs="宋体"/>
          <w:color w:val="333333"/>
          <w:kern w:val="0"/>
          <w:sz w:val="30"/>
          <w:szCs w:val="30"/>
        </w:rPr>
        <w:t>加强基层技术能力建设</w:t>
      </w:r>
      <w:r w:rsidRPr="00AE4654">
        <w:rPr>
          <w:rFonts w:ascii="仿宋" w:eastAsia="仿宋" w:hAnsi="仿宋" w:cs="宋体"/>
          <w:color w:val="333333"/>
          <w:kern w:val="0"/>
          <w:sz w:val="30"/>
          <w:szCs w:val="30"/>
        </w:rPr>
        <w:t>。</w:t>
      </w:r>
    </w:p>
    <w:p w:rsidR="00B4227E" w:rsidRDefault="00AE2234" w:rsidP="00AE4654">
      <w:pPr>
        <w:widowControl/>
        <w:spacing w:line="600" w:lineRule="exact"/>
        <w:ind w:firstLineChars="200" w:firstLine="600"/>
        <w:rPr>
          <w:rFonts w:ascii="仿宋" w:eastAsia="仿宋" w:hAnsi="仿宋" w:cs="宋体"/>
          <w:color w:val="333333"/>
          <w:kern w:val="0"/>
          <w:sz w:val="30"/>
          <w:szCs w:val="30"/>
        </w:rPr>
        <w:sectPr w:rsidR="00B4227E" w:rsidSect="004F1431">
          <w:pgSz w:w="11906" w:h="16838"/>
          <w:pgMar w:top="1417" w:right="1588" w:bottom="1417" w:left="1588" w:header="851" w:footer="992" w:gutter="0"/>
          <w:cols w:space="425"/>
          <w:docGrid w:type="linesAndChars" w:linePitch="312"/>
        </w:sectPr>
      </w:pPr>
      <w:r w:rsidRPr="00AE4654">
        <w:rPr>
          <w:rFonts w:ascii="仿宋" w:eastAsia="仿宋" w:hAnsi="仿宋" w:cs="宋体"/>
          <w:color w:val="333333"/>
          <w:kern w:val="0"/>
          <w:sz w:val="30"/>
          <w:szCs w:val="30"/>
        </w:rPr>
        <w:lastRenderedPageBreak/>
        <w:t>（三）评价结果应用情况。</w:t>
      </w:r>
      <w:r w:rsidR="00250EBA">
        <w:rPr>
          <w:rFonts w:ascii="仿宋" w:eastAsia="仿宋" w:hAnsi="仿宋" w:cs="宋体" w:hint="eastAsia"/>
          <w:color w:val="333333"/>
          <w:kern w:val="0"/>
          <w:sz w:val="30"/>
          <w:szCs w:val="30"/>
        </w:rPr>
        <w:t>本</w:t>
      </w:r>
      <w:r w:rsidR="00D5128B" w:rsidRPr="00D5128B">
        <w:rPr>
          <w:rFonts w:ascii="仿宋" w:eastAsia="仿宋" w:hAnsi="仿宋" w:cs="宋体"/>
          <w:color w:val="333333"/>
          <w:kern w:val="0"/>
          <w:sz w:val="30"/>
          <w:szCs w:val="30"/>
        </w:rPr>
        <w:t>次绩效自评结果将作为下一年度预算编制、资金分配、项目安排的重要依据，针对自评发现的预算执行、项目管理、履职效能等方面的问题，逐项制定整改措施，明确整改责任和时限，推动整改落地见效，以绩效自评促进管理水平整体提升。对绩效优良、成效显著的项目，在下一年度预算中优先保障资金；对绩效不佳、执行缓慢的项目，相应压缩或调整预算规模，将资金调整至急需领域，强化绩效导向作用，提升预算管理科学化、精细化水平。建立绩效结果与考核评价联动机制，将部门整体支出绩效自评结果纳入机关科室及下属单位年度绩效考核体系，对绩效工作成效突出的单位和科室予以通报表扬，作为评优评先的重要依据；对绩效问题较多、整改不力的单位和科室进行约谈提醒，压实绩效管理主体责任，推动形成“重绩效、抓绩效、用绩效”的工作氛围。</w:t>
      </w:r>
    </w:p>
    <w:p w:rsidR="004F1431" w:rsidRDefault="00AE2234">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4F1431" w:rsidRDefault="004F1431">
      <w:pPr>
        <w:widowControl/>
        <w:jc w:val="left"/>
        <w:rPr>
          <w:rFonts w:ascii="Times New Roman" w:hAnsi="Times New Roman" w:cs="Times New Roman"/>
          <w:color w:val="000000"/>
          <w:kern w:val="0"/>
          <w:sz w:val="32"/>
          <w:szCs w:val="32"/>
        </w:rPr>
      </w:pPr>
    </w:p>
    <w:p w:rsidR="004F1431" w:rsidRDefault="00AE2234" w:rsidP="00F17908">
      <w:pPr>
        <w:widowControl/>
        <w:ind w:firstLineChars="200" w:firstLine="600"/>
        <w:jc w:val="left"/>
        <w:rPr>
          <w:rFonts w:ascii="Times New Roman" w:eastAsia="仿宋_GB2312" w:hAnsi="Times New Roman" w:cs="Times New Roman"/>
          <w:color w:val="000000"/>
          <w:kern w:val="0"/>
          <w:sz w:val="32"/>
          <w:szCs w:val="32"/>
        </w:rPr>
      </w:pPr>
      <w:r w:rsidRPr="00F17908">
        <w:rPr>
          <w:rFonts w:ascii="仿宋" w:eastAsia="仿宋" w:hAnsi="仿宋" w:cs="宋体"/>
          <w:color w:val="333333"/>
          <w:sz w:val="30"/>
          <w:szCs w:val="30"/>
        </w:rPr>
        <w:t>一、</w:t>
      </w:r>
      <w:r w:rsidR="00062E58" w:rsidRPr="00114758">
        <w:rPr>
          <w:rFonts w:ascii="仿宋" w:eastAsia="仿宋" w:hAnsi="仿宋" w:cs="宋体" w:hint="eastAsia"/>
          <w:color w:val="333333"/>
          <w:sz w:val="30"/>
          <w:szCs w:val="30"/>
        </w:rPr>
        <w:t>机关运行经费：为保障行政单位（包括参照公务员法管理的事业单位）运行，用财政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财政拨款基本支出中的公用经费支出。</w:t>
      </w:r>
    </w:p>
    <w:p w:rsidR="00062E58" w:rsidRDefault="00AE2234" w:rsidP="00F17908">
      <w:pPr>
        <w:ind w:firstLineChars="200" w:firstLine="600"/>
        <w:jc w:val="left"/>
        <w:rPr>
          <w:rFonts w:ascii="仿宋" w:eastAsia="仿宋" w:hAnsi="仿宋" w:cs="宋体"/>
          <w:color w:val="333333"/>
          <w:sz w:val="30"/>
          <w:szCs w:val="30"/>
        </w:rPr>
        <w:sectPr w:rsidR="00062E58" w:rsidSect="004F1431">
          <w:pgSz w:w="11906" w:h="16838"/>
          <w:pgMar w:top="1417" w:right="1588" w:bottom="1417" w:left="1588" w:header="851" w:footer="992" w:gutter="0"/>
          <w:cols w:space="425"/>
          <w:docGrid w:type="linesAndChars" w:linePitch="312"/>
        </w:sectPr>
      </w:pPr>
      <w:r w:rsidRPr="00F17908">
        <w:rPr>
          <w:rFonts w:ascii="仿宋" w:eastAsia="仿宋" w:hAnsi="仿宋" w:cs="宋体"/>
          <w:color w:val="333333"/>
          <w:sz w:val="30"/>
          <w:szCs w:val="30"/>
        </w:rPr>
        <w:t>二、</w:t>
      </w:r>
      <w:r w:rsidR="00062E58" w:rsidRPr="00114758">
        <w:rPr>
          <w:rFonts w:ascii="仿宋" w:eastAsia="仿宋" w:hAnsi="仿宋" w:cs="宋体" w:hint="eastAsia"/>
          <w:color w:val="333333"/>
          <w:sz w:val="30"/>
          <w:szCs w:val="30"/>
        </w:rPr>
        <w:t>“三公”经费：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rsidR="004F1431" w:rsidRDefault="00AE2234">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4F1431" w:rsidRDefault="004F1431">
      <w:pPr>
        <w:rPr>
          <w:rFonts w:ascii="Times New Roman" w:hAnsi="Times New Roman" w:cs="Times New Roman"/>
          <w:sz w:val="72"/>
          <w:szCs w:val="72"/>
        </w:rPr>
      </w:pPr>
    </w:p>
    <w:p w:rsidR="004F1431" w:rsidRPr="00F17908" w:rsidRDefault="00062E58" w:rsidP="00F17908">
      <w:pPr>
        <w:pStyle w:val="Default"/>
        <w:spacing w:line="600" w:lineRule="exact"/>
        <w:ind w:firstLineChars="200" w:firstLine="600"/>
        <w:rPr>
          <w:rFonts w:ascii="仿宋" w:eastAsia="仿宋" w:hAnsi="仿宋" w:cs="宋体"/>
          <w:color w:val="333333"/>
          <w:kern w:val="2"/>
          <w:sz w:val="30"/>
          <w:szCs w:val="30"/>
        </w:rPr>
      </w:pPr>
      <w:r w:rsidRPr="00F17908">
        <w:rPr>
          <w:rFonts w:ascii="仿宋" w:eastAsia="仿宋" w:hAnsi="仿宋" w:cs="宋体"/>
          <w:color w:val="333333"/>
          <w:kern w:val="2"/>
          <w:sz w:val="30"/>
          <w:szCs w:val="30"/>
        </w:rPr>
        <w:t>202</w:t>
      </w:r>
      <w:r w:rsidRPr="00F17908">
        <w:rPr>
          <w:rFonts w:ascii="仿宋" w:eastAsia="仿宋" w:hAnsi="仿宋" w:cs="宋体" w:hint="eastAsia"/>
          <w:color w:val="333333"/>
          <w:kern w:val="2"/>
          <w:sz w:val="30"/>
          <w:szCs w:val="30"/>
        </w:rPr>
        <w:t>5</w:t>
      </w:r>
      <w:r w:rsidRPr="00F17908">
        <w:rPr>
          <w:rFonts w:ascii="仿宋" w:eastAsia="仿宋" w:hAnsi="仿宋" w:cs="宋体"/>
          <w:color w:val="333333"/>
          <w:kern w:val="2"/>
          <w:sz w:val="30"/>
          <w:szCs w:val="30"/>
        </w:rPr>
        <w:t>年度部门(</w:t>
      </w:r>
      <w:r w:rsidR="007762E6">
        <w:rPr>
          <w:rFonts w:ascii="仿宋" w:eastAsia="仿宋" w:hAnsi="仿宋" w:cs="宋体" w:hint="eastAsia"/>
          <w:color w:val="333333"/>
          <w:kern w:val="2"/>
          <w:sz w:val="30"/>
          <w:szCs w:val="30"/>
        </w:rPr>
        <w:t>本级</w:t>
      </w:r>
      <w:r w:rsidRPr="00F17908">
        <w:rPr>
          <w:rFonts w:ascii="仿宋" w:eastAsia="仿宋" w:hAnsi="仿宋" w:cs="宋体"/>
          <w:color w:val="333333"/>
          <w:kern w:val="2"/>
          <w:sz w:val="30"/>
          <w:szCs w:val="30"/>
        </w:rPr>
        <w:t>)整体支出绩效自评报告</w:t>
      </w:r>
    </w:p>
    <w:sectPr w:rsidR="004F1431" w:rsidRPr="00F17908" w:rsidSect="004F1431">
      <w:pgSz w:w="11906" w:h="16838"/>
      <w:pgMar w:top="1417" w:right="1588" w:bottom="1417" w:left="158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3EA2" w:rsidRDefault="00C93EA2" w:rsidP="004F1431">
      <w:r>
        <w:separator/>
      </w:r>
    </w:p>
  </w:endnote>
  <w:endnote w:type="continuationSeparator" w:id="0">
    <w:p w:rsidR="00C93EA2" w:rsidRDefault="00C93EA2" w:rsidP="004F14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0" w:usb1="080E0000" w:usb2="00000000" w:usb3="00000000" w:csb0="00040000" w:csb1="00000000"/>
  </w:font>
  <w:font w:name="方正小标宋_GBK">
    <w:altName w:val="微软雅黑"/>
    <w:charset w:val="86"/>
    <w:family w:val="script"/>
    <w:pitch w:val="default"/>
    <w:sig w:usb0="00000000" w:usb1="080E0000" w:usb2="00000000" w:usb3="00000000" w:csb0="00040000" w:csb1="00000000"/>
  </w:font>
  <w:font w:name="仿宋_GB2312">
    <w:altName w:val="微软雅黑"/>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华文中宋">
    <w:altName w:val="hakuyoxingshu7000"/>
    <w:charset w:val="86"/>
    <w:family w:val="auto"/>
    <w:pitch w:val="default"/>
    <w:sig w:usb0="00000000" w:usb1="080F0000" w:usb2="00000000" w:usb3="00000000" w:csb0="0004009F" w:csb1="DFD70000"/>
  </w:font>
  <w:font w:name="楷体_GB2312">
    <w:altName w:val="微软雅黑"/>
    <w:charset w:val="86"/>
    <w:family w:val="modern"/>
    <w:pitch w:val="default"/>
    <w:sig w:usb0="00000000" w:usb1="080E0000" w:usb2="00000000" w:usb3="00000000" w:csb0="00040000" w:csb1="00000000"/>
  </w:font>
  <w:font w:name="Segoe UI">
    <w:panose1 w:val="020B0502040204020203"/>
    <w:charset w:val="00"/>
    <w:family w:val="swiss"/>
    <w:pitch w:val="variable"/>
    <w:sig w:usb0="E10022FF" w:usb1="C000E47F" w:usb2="00000029" w:usb3="00000000" w:csb0="000001DF" w:csb1="00000000"/>
  </w:font>
  <w:font w:name="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10" w:rsidRDefault="003F3F10">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10" w:rsidRDefault="003F3F10">
    <w:pPr>
      <w:pStyle w:val="a6"/>
    </w:pPr>
    <w:r>
      <w:rPr>
        <w:noProof/>
      </w:rPr>
      <w:pict>
        <v:shapetype id="_x0000_t202" coordsize="21600,21600" o:spt="202" path="m,l,21600r21600,l21600,xe">
          <v:stroke joinstyle="miter"/>
          <v:path gradientshapeok="t" o:connecttype="rect"/>
        </v:shapetype>
        <v:shape id="文本框 5" o:spid="_x0000_s1028" type="#_x0000_t202" style="position:absolute;margin-left:0;margin-top:0;width:2in;height:2in;z-index:251661312;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next-textbox:#文本框 5;mso-fit-shape-to-text:t" inset="0,0,0,0">
            <w:txbxContent>
              <w:p w:rsidR="003F3F10" w:rsidRDefault="003F3F10">
                <w:pPr>
                  <w:pStyle w:val="a6"/>
                </w:pPr>
                <w:fldSimple w:instr=" PAGE  \* MERGEFORMAT ">
                  <w:r w:rsidR="00B9446B">
                    <w:rPr>
                      <w:noProof/>
                    </w:rPr>
                    <w:t>6</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10" w:rsidRDefault="003F3F10">
    <w:pPr>
      <w:pStyle w:val="a6"/>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filled="f" stroked="f" strokeweight=".5pt">
          <v:textbox style="mso-next-textbox:#_x0000_s1026;mso-fit-shape-to-text:t" inset="0,0,0,0">
            <w:txbxContent>
              <w:p w:rsidR="003F3F10" w:rsidRDefault="003F3F10">
                <w:pPr>
                  <w:pStyle w:val="a6"/>
                </w:pPr>
                <w:fldSimple w:instr=" PAGE  \* MERGEFORMAT ">
                  <w:r w:rsidR="00250EBA">
                    <w:rPr>
                      <w:noProof/>
                    </w:rPr>
                    <w:t>34</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3EA2" w:rsidRDefault="00C93EA2" w:rsidP="004F1431">
      <w:r>
        <w:separator/>
      </w:r>
    </w:p>
  </w:footnote>
  <w:footnote w:type="continuationSeparator" w:id="0">
    <w:p w:rsidR="00C93EA2" w:rsidRDefault="00C93EA2" w:rsidP="004F143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HorizontalSpacing w:val="105"/>
  <w:drawingGridVerticalSpacing w:val="156"/>
  <w:noPunctuationKerning/>
  <w:characterSpacingControl w:val="compressPunctuation"/>
  <w:hdrShapeDefaults>
    <o:shapedefaults v:ext="edit" spidmax="921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 w:val="0000001A"/>
    <w:rsid w:val="0002229B"/>
    <w:rsid w:val="000273BD"/>
    <w:rsid w:val="0003620C"/>
    <w:rsid w:val="00040CBC"/>
    <w:rsid w:val="000415B7"/>
    <w:rsid w:val="00041E3F"/>
    <w:rsid w:val="00055DAA"/>
    <w:rsid w:val="00061F7B"/>
    <w:rsid w:val="00062E58"/>
    <w:rsid w:val="00064FE1"/>
    <w:rsid w:val="000658A3"/>
    <w:rsid w:val="00074155"/>
    <w:rsid w:val="00080785"/>
    <w:rsid w:val="000A3F69"/>
    <w:rsid w:val="000B20F1"/>
    <w:rsid w:val="000C5742"/>
    <w:rsid w:val="000E7E7C"/>
    <w:rsid w:val="00103957"/>
    <w:rsid w:val="00124F2A"/>
    <w:rsid w:val="00133753"/>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0EBA"/>
    <w:rsid w:val="00252450"/>
    <w:rsid w:val="00264552"/>
    <w:rsid w:val="00264EF9"/>
    <w:rsid w:val="00265724"/>
    <w:rsid w:val="0027426B"/>
    <w:rsid w:val="00296D60"/>
    <w:rsid w:val="002E0A30"/>
    <w:rsid w:val="0030077D"/>
    <w:rsid w:val="003014FB"/>
    <w:rsid w:val="003130C4"/>
    <w:rsid w:val="00316C4B"/>
    <w:rsid w:val="0032192B"/>
    <w:rsid w:val="0033283E"/>
    <w:rsid w:val="00341877"/>
    <w:rsid w:val="003479BD"/>
    <w:rsid w:val="0037197D"/>
    <w:rsid w:val="003768D5"/>
    <w:rsid w:val="003926B9"/>
    <w:rsid w:val="00395E38"/>
    <w:rsid w:val="003C2E17"/>
    <w:rsid w:val="003C47E6"/>
    <w:rsid w:val="003C4FC2"/>
    <w:rsid w:val="003F3F10"/>
    <w:rsid w:val="00400D6F"/>
    <w:rsid w:val="00401F9A"/>
    <w:rsid w:val="00416E61"/>
    <w:rsid w:val="0042790C"/>
    <w:rsid w:val="004506F9"/>
    <w:rsid w:val="00462315"/>
    <w:rsid w:val="004717A2"/>
    <w:rsid w:val="00473DF3"/>
    <w:rsid w:val="00487911"/>
    <w:rsid w:val="00490F48"/>
    <w:rsid w:val="00491741"/>
    <w:rsid w:val="004B0CEE"/>
    <w:rsid w:val="004C2A0A"/>
    <w:rsid w:val="004E6B1F"/>
    <w:rsid w:val="004F1431"/>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5F7E2F"/>
    <w:rsid w:val="00615349"/>
    <w:rsid w:val="006171EE"/>
    <w:rsid w:val="0062378F"/>
    <w:rsid w:val="00624CCE"/>
    <w:rsid w:val="00641842"/>
    <w:rsid w:val="00651EEC"/>
    <w:rsid w:val="00686673"/>
    <w:rsid w:val="00691E8C"/>
    <w:rsid w:val="006A22C4"/>
    <w:rsid w:val="006A351B"/>
    <w:rsid w:val="006B0422"/>
    <w:rsid w:val="006C1B53"/>
    <w:rsid w:val="006D46FC"/>
    <w:rsid w:val="006D7730"/>
    <w:rsid w:val="006E5284"/>
    <w:rsid w:val="006E6E99"/>
    <w:rsid w:val="006F3EB5"/>
    <w:rsid w:val="006F56C8"/>
    <w:rsid w:val="00702E34"/>
    <w:rsid w:val="00703ED2"/>
    <w:rsid w:val="00704395"/>
    <w:rsid w:val="00710FE7"/>
    <w:rsid w:val="00717621"/>
    <w:rsid w:val="00720FF1"/>
    <w:rsid w:val="00727A53"/>
    <w:rsid w:val="007502DE"/>
    <w:rsid w:val="007733B2"/>
    <w:rsid w:val="007762E6"/>
    <w:rsid w:val="00787B42"/>
    <w:rsid w:val="007C4539"/>
    <w:rsid w:val="007E5AA5"/>
    <w:rsid w:val="007F3657"/>
    <w:rsid w:val="00810F0C"/>
    <w:rsid w:val="00811AA2"/>
    <w:rsid w:val="00812ED5"/>
    <w:rsid w:val="008277D9"/>
    <w:rsid w:val="0084478C"/>
    <w:rsid w:val="0086638C"/>
    <w:rsid w:val="008764FA"/>
    <w:rsid w:val="00890F6C"/>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AC6943"/>
    <w:rsid w:val="00AE2234"/>
    <w:rsid w:val="00AE4654"/>
    <w:rsid w:val="00B26269"/>
    <w:rsid w:val="00B33BEA"/>
    <w:rsid w:val="00B4227E"/>
    <w:rsid w:val="00B57C9F"/>
    <w:rsid w:val="00B63572"/>
    <w:rsid w:val="00B845B3"/>
    <w:rsid w:val="00B85D8B"/>
    <w:rsid w:val="00B934BB"/>
    <w:rsid w:val="00B9446B"/>
    <w:rsid w:val="00BB4A40"/>
    <w:rsid w:val="00BD6022"/>
    <w:rsid w:val="00BD6C3E"/>
    <w:rsid w:val="00BE3674"/>
    <w:rsid w:val="00C0177E"/>
    <w:rsid w:val="00C10681"/>
    <w:rsid w:val="00C10822"/>
    <w:rsid w:val="00C15C89"/>
    <w:rsid w:val="00C1785F"/>
    <w:rsid w:val="00C20F08"/>
    <w:rsid w:val="00C27C0D"/>
    <w:rsid w:val="00C3049A"/>
    <w:rsid w:val="00C31B1E"/>
    <w:rsid w:val="00C32F2E"/>
    <w:rsid w:val="00C474F1"/>
    <w:rsid w:val="00C65779"/>
    <w:rsid w:val="00C71002"/>
    <w:rsid w:val="00C73888"/>
    <w:rsid w:val="00C77645"/>
    <w:rsid w:val="00C93EA2"/>
    <w:rsid w:val="00CE04C3"/>
    <w:rsid w:val="00CE34BE"/>
    <w:rsid w:val="00CE76A0"/>
    <w:rsid w:val="00D148C6"/>
    <w:rsid w:val="00D17A8A"/>
    <w:rsid w:val="00D33DEB"/>
    <w:rsid w:val="00D415BA"/>
    <w:rsid w:val="00D5128B"/>
    <w:rsid w:val="00D63780"/>
    <w:rsid w:val="00D644EE"/>
    <w:rsid w:val="00DD06FF"/>
    <w:rsid w:val="00DD40DF"/>
    <w:rsid w:val="00DD5FE9"/>
    <w:rsid w:val="00DD79A0"/>
    <w:rsid w:val="00E00C7A"/>
    <w:rsid w:val="00E25A38"/>
    <w:rsid w:val="00E37D6C"/>
    <w:rsid w:val="00E55B68"/>
    <w:rsid w:val="00E561AE"/>
    <w:rsid w:val="00E67BE6"/>
    <w:rsid w:val="00E8683C"/>
    <w:rsid w:val="00EA2B72"/>
    <w:rsid w:val="00EA76FC"/>
    <w:rsid w:val="00F17908"/>
    <w:rsid w:val="00F74360"/>
    <w:rsid w:val="00FB462F"/>
    <w:rsid w:val="00FE1582"/>
    <w:rsid w:val="00FE16FA"/>
    <w:rsid w:val="00FE328A"/>
    <w:rsid w:val="00FE6269"/>
    <w:rsid w:val="00FF5CD6"/>
    <w:rsid w:val="1D97DEFF"/>
    <w:rsid w:val="1DFF72E5"/>
    <w:rsid w:val="1EFC6F07"/>
    <w:rsid w:val="2FDF85B8"/>
    <w:rsid w:val="2FFFEE04"/>
    <w:rsid w:val="34DF85B0"/>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F1431"/>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rsid w:val="004F1431"/>
    <w:pPr>
      <w:snapToGrid w:val="0"/>
      <w:jc w:val="left"/>
    </w:pPr>
    <w:rPr>
      <w:sz w:val="18"/>
      <w:szCs w:val="18"/>
    </w:rPr>
  </w:style>
  <w:style w:type="paragraph" w:styleId="2">
    <w:name w:val="Body Text First Indent 2"/>
    <w:basedOn w:val="a4"/>
    <w:next w:val="a"/>
    <w:uiPriority w:val="99"/>
    <w:unhideWhenUsed/>
    <w:qFormat/>
    <w:rsid w:val="004F1431"/>
    <w:pPr>
      <w:ind w:firstLineChars="200" w:firstLine="420"/>
    </w:pPr>
  </w:style>
  <w:style w:type="paragraph" w:styleId="a4">
    <w:name w:val="Body Text Indent"/>
    <w:basedOn w:val="a"/>
    <w:next w:val="2"/>
    <w:uiPriority w:val="99"/>
    <w:unhideWhenUsed/>
    <w:qFormat/>
    <w:rsid w:val="004F1431"/>
    <w:pPr>
      <w:widowControl/>
      <w:spacing w:after="120"/>
      <w:ind w:leftChars="200" w:left="420"/>
      <w:jc w:val="left"/>
    </w:pPr>
    <w:rPr>
      <w:rFonts w:ascii="宋体" w:eastAsia="宋体" w:hAnsi="宋体" w:cs="宋体"/>
      <w:kern w:val="0"/>
      <w:sz w:val="24"/>
    </w:rPr>
  </w:style>
  <w:style w:type="paragraph" w:styleId="a5">
    <w:name w:val="Balloon Text"/>
    <w:basedOn w:val="a"/>
    <w:link w:val="Char"/>
    <w:uiPriority w:val="99"/>
    <w:semiHidden/>
    <w:unhideWhenUsed/>
    <w:qFormat/>
    <w:rsid w:val="004F1431"/>
    <w:rPr>
      <w:sz w:val="18"/>
      <w:szCs w:val="18"/>
    </w:rPr>
  </w:style>
  <w:style w:type="paragraph" w:styleId="a6">
    <w:name w:val="footer"/>
    <w:basedOn w:val="a"/>
    <w:link w:val="Char0"/>
    <w:uiPriority w:val="99"/>
    <w:unhideWhenUsed/>
    <w:qFormat/>
    <w:rsid w:val="004F1431"/>
    <w:pPr>
      <w:tabs>
        <w:tab w:val="center" w:pos="4153"/>
        <w:tab w:val="right" w:pos="8306"/>
      </w:tabs>
      <w:snapToGrid w:val="0"/>
      <w:jc w:val="left"/>
    </w:pPr>
    <w:rPr>
      <w:sz w:val="18"/>
      <w:szCs w:val="18"/>
    </w:rPr>
  </w:style>
  <w:style w:type="paragraph" w:styleId="a7">
    <w:name w:val="header"/>
    <w:basedOn w:val="a"/>
    <w:link w:val="Char1"/>
    <w:uiPriority w:val="99"/>
    <w:unhideWhenUsed/>
    <w:qFormat/>
    <w:rsid w:val="004F1431"/>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7"/>
    <w:uiPriority w:val="99"/>
    <w:qFormat/>
    <w:rsid w:val="004F1431"/>
    <w:rPr>
      <w:sz w:val="18"/>
      <w:szCs w:val="18"/>
    </w:rPr>
  </w:style>
  <w:style w:type="character" w:customStyle="1" w:styleId="Char0">
    <w:name w:val="页脚 Char"/>
    <w:basedOn w:val="a1"/>
    <w:link w:val="a6"/>
    <w:uiPriority w:val="99"/>
    <w:qFormat/>
    <w:rsid w:val="004F1431"/>
    <w:rPr>
      <w:sz w:val="18"/>
      <w:szCs w:val="18"/>
    </w:rPr>
  </w:style>
  <w:style w:type="paragraph" w:customStyle="1" w:styleId="Default">
    <w:name w:val="Default"/>
    <w:qFormat/>
    <w:rsid w:val="004F1431"/>
    <w:pPr>
      <w:widowControl w:val="0"/>
      <w:autoSpaceDE w:val="0"/>
      <w:autoSpaceDN w:val="0"/>
      <w:adjustRightInd w:val="0"/>
    </w:pPr>
    <w:rPr>
      <w:rFonts w:ascii="黑体" w:eastAsia="黑体" w:hAnsiTheme="minorHAnsi" w:cs="黑体"/>
      <w:color w:val="000000"/>
      <w:sz w:val="24"/>
      <w:szCs w:val="24"/>
    </w:rPr>
  </w:style>
  <w:style w:type="paragraph" w:styleId="a8">
    <w:name w:val="List Paragraph"/>
    <w:basedOn w:val="a"/>
    <w:uiPriority w:val="34"/>
    <w:qFormat/>
    <w:rsid w:val="004F1431"/>
    <w:pPr>
      <w:ind w:firstLineChars="200" w:firstLine="420"/>
    </w:pPr>
  </w:style>
  <w:style w:type="character" w:customStyle="1" w:styleId="Char">
    <w:name w:val="批注框文本 Char"/>
    <w:basedOn w:val="a1"/>
    <w:link w:val="a5"/>
    <w:uiPriority w:val="99"/>
    <w:semiHidden/>
    <w:qFormat/>
    <w:rsid w:val="004F1431"/>
    <w:rPr>
      <w:sz w:val="18"/>
      <w:szCs w:val="18"/>
    </w:rPr>
  </w:style>
  <w:style w:type="character" w:customStyle="1" w:styleId="font01">
    <w:name w:val="font01"/>
    <w:basedOn w:val="a1"/>
    <w:qFormat/>
    <w:rsid w:val="004F1431"/>
    <w:rPr>
      <w:rFonts w:ascii="宋体" w:eastAsia="宋体" w:hAnsi="宋体" w:cs="宋体" w:hint="eastAsia"/>
      <w:color w:val="000000"/>
      <w:sz w:val="22"/>
      <w:szCs w:val="22"/>
      <w:u w:val="none"/>
    </w:rPr>
  </w:style>
  <w:style w:type="character" w:customStyle="1" w:styleId="font21">
    <w:name w:val="font21"/>
    <w:basedOn w:val="a1"/>
    <w:qFormat/>
    <w:rsid w:val="004F1431"/>
    <w:rPr>
      <w:rFonts w:ascii="宋体" w:eastAsia="宋体" w:hAnsi="宋体" w:cs="宋体" w:hint="eastAsia"/>
      <w:color w:val="000000"/>
      <w:sz w:val="24"/>
      <w:szCs w:val="24"/>
      <w:u w:val="none"/>
    </w:rPr>
  </w:style>
  <w:style w:type="character" w:customStyle="1" w:styleId="font11">
    <w:name w:val="font11"/>
    <w:basedOn w:val="a1"/>
    <w:qFormat/>
    <w:rsid w:val="004F1431"/>
    <w:rPr>
      <w:rFonts w:ascii="宋体" w:eastAsia="宋体" w:hAnsi="宋体" w:cs="宋体" w:hint="eastAsia"/>
      <w:color w:val="000000"/>
      <w:sz w:val="24"/>
      <w:szCs w:val="24"/>
      <w:u w:val="none"/>
    </w:rPr>
  </w:style>
</w:styles>
</file>

<file path=word/webSettings.xml><?xml version="1.0" encoding="utf-8"?>
<w:webSettings xmlns:r="http://schemas.openxmlformats.org/officeDocument/2006/relationships" xmlns:w="http://schemas.openxmlformats.org/wordprocessingml/2006/main">
  <w:divs>
    <w:div w:id="27872825">
      <w:bodyDiv w:val="1"/>
      <w:marLeft w:val="0"/>
      <w:marRight w:val="0"/>
      <w:marTop w:val="0"/>
      <w:marBottom w:val="0"/>
      <w:divBdr>
        <w:top w:val="none" w:sz="0" w:space="0" w:color="auto"/>
        <w:left w:val="none" w:sz="0" w:space="0" w:color="auto"/>
        <w:bottom w:val="none" w:sz="0" w:space="0" w:color="auto"/>
        <w:right w:val="none" w:sz="0" w:space="0" w:color="auto"/>
      </w:divBdr>
    </w:div>
    <w:div w:id="110562468">
      <w:bodyDiv w:val="1"/>
      <w:marLeft w:val="0"/>
      <w:marRight w:val="0"/>
      <w:marTop w:val="0"/>
      <w:marBottom w:val="0"/>
      <w:divBdr>
        <w:top w:val="none" w:sz="0" w:space="0" w:color="auto"/>
        <w:left w:val="none" w:sz="0" w:space="0" w:color="auto"/>
        <w:bottom w:val="none" w:sz="0" w:space="0" w:color="auto"/>
        <w:right w:val="none" w:sz="0" w:space="0" w:color="auto"/>
      </w:divBdr>
    </w:div>
    <w:div w:id="321784414">
      <w:bodyDiv w:val="1"/>
      <w:marLeft w:val="0"/>
      <w:marRight w:val="0"/>
      <w:marTop w:val="0"/>
      <w:marBottom w:val="0"/>
      <w:divBdr>
        <w:top w:val="none" w:sz="0" w:space="0" w:color="auto"/>
        <w:left w:val="none" w:sz="0" w:space="0" w:color="auto"/>
        <w:bottom w:val="none" w:sz="0" w:space="0" w:color="auto"/>
        <w:right w:val="none" w:sz="0" w:space="0" w:color="auto"/>
      </w:divBdr>
    </w:div>
    <w:div w:id="343410376">
      <w:bodyDiv w:val="1"/>
      <w:marLeft w:val="0"/>
      <w:marRight w:val="0"/>
      <w:marTop w:val="0"/>
      <w:marBottom w:val="0"/>
      <w:divBdr>
        <w:top w:val="none" w:sz="0" w:space="0" w:color="auto"/>
        <w:left w:val="none" w:sz="0" w:space="0" w:color="auto"/>
        <w:bottom w:val="none" w:sz="0" w:space="0" w:color="auto"/>
        <w:right w:val="none" w:sz="0" w:space="0" w:color="auto"/>
      </w:divBdr>
    </w:div>
    <w:div w:id="455488625">
      <w:bodyDiv w:val="1"/>
      <w:marLeft w:val="0"/>
      <w:marRight w:val="0"/>
      <w:marTop w:val="0"/>
      <w:marBottom w:val="0"/>
      <w:divBdr>
        <w:top w:val="none" w:sz="0" w:space="0" w:color="auto"/>
        <w:left w:val="none" w:sz="0" w:space="0" w:color="auto"/>
        <w:bottom w:val="none" w:sz="0" w:space="0" w:color="auto"/>
        <w:right w:val="none" w:sz="0" w:space="0" w:color="auto"/>
      </w:divBdr>
    </w:div>
    <w:div w:id="543832457">
      <w:bodyDiv w:val="1"/>
      <w:marLeft w:val="0"/>
      <w:marRight w:val="0"/>
      <w:marTop w:val="0"/>
      <w:marBottom w:val="0"/>
      <w:divBdr>
        <w:top w:val="none" w:sz="0" w:space="0" w:color="auto"/>
        <w:left w:val="none" w:sz="0" w:space="0" w:color="auto"/>
        <w:bottom w:val="none" w:sz="0" w:space="0" w:color="auto"/>
        <w:right w:val="none" w:sz="0" w:space="0" w:color="auto"/>
      </w:divBdr>
    </w:div>
    <w:div w:id="719866131">
      <w:bodyDiv w:val="1"/>
      <w:marLeft w:val="0"/>
      <w:marRight w:val="0"/>
      <w:marTop w:val="0"/>
      <w:marBottom w:val="0"/>
      <w:divBdr>
        <w:top w:val="none" w:sz="0" w:space="0" w:color="auto"/>
        <w:left w:val="none" w:sz="0" w:space="0" w:color="auto"/>
        <w:bottom w:val="none" w:sz="0" w:space="0" w:color="auto"/>
        <w:right w:val="none" w:sz="0" w:space="0" w:color="auto"/>
      </w:divBdr>
    </w:div>
    <w:div w:id="1296444842">
      <w:bodyDiv w:val="1"/>
      <w:marLeft w:val="0"/>
      <w:marRight w:val="0"/>
      <w:marTop w:val="0"/>
      <w:marBottom w:val="0"/>
      <w:divBdr>
        <w:top w:val="none" w:sz="0" w:space="0" w:color="auto"/>
        <w:left w:val="none" w:sz="0" w:space="0" w:color="auto"/>
        <w:bottom w:val="none" w:sz="0" w:space="0" w:color="auto"/>
        <w:right w:val="none" w:sz="0" w:space="0" w:color="auto"/>
      </w:divBdr>
    </w:div>
    <w:div w:id="1454833965">
      <w:bodyDiv w:val="1"/>
      <w:marLeft w:val="0"/>
      <w:marRight w:val="0"/>
      <w:marTop w:val="0"/>
      <w:marBottom w:val="0"/>
      <w:divBdr>
        <w:top w:val="none" w:sz="0" w:space="0" w:color="auto"/>
        <w:left w:val="none" w:sz="0" w:space="0" w:color="auto"/>
        <w:bottom w:val="none" w:sz="0" w:space="0" w:color="auto"/>
        <w:right w:val="none" w:sz="0" w:space="0" w:color="auto"/>
      </w:divBdr>
    </w:div>
    <w:div w:id="1748654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931FDA-27E4-4B71-AE4D-27326E6B4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3060</TotalTime>
  <Pages>38</Pages>
  <Words>2955</Words>
  <Characters>16849</Characters>
  <Application>Microsoft Office Word</Application>
  <DocSecurity>0</DocSecurity>
  <Lines>140</Lines>
  <Paragraphs>39</Paragraphs>
  <ScaleCrop>false</ScaleCrop>
  <Company>Microsoft</Company>
  <LinksUpToDate>false</LinksUpToDate>
  <CharactersWithSpaces>19765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怀化市规划局鹤城分局</cp:lastModifiedBy>
  <cp:revision>10</cp:revision>
  <cp:lastPrinted>2024-08-10T02:20:00Z</cp:lastPrinted>
  <dcterms:created xsi:type="dcterms:W3CDTF">2025-08-19T18:17:00Z</dcterms:created>
  <dcterms:modified xsi:type="dcterms:W3CDTF">2026-09-15T08:09:00Z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