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767" w:rsidRPr="00511B8C" w:rsidRDefault="00DE0767" w:rsidP="0033126C">
      <w:pPr>
        <w:jc w:val="center"/>
        <w:rPr>
          <w:rFonts w:ascii="仿宋_GB2312" w:eastAsia="仿宋_GB2312"/>
          <w:b/>
          <w:sz w:val="44"/>
          <w:szCs w:val="44"/>
        </w:rPr>
      </w:pPr>
      <w:r w:rsidRPr="00511B8C">
        <w:rPr>
          <w:rFonts w:ascii="仿宋_GB2312" w:eastAsia="仿宋_GB2312" w:hint="eastAsia"/>
          <w:b/>
          <w:sz w:val="44"/>
          <w:szCs w:val="44"/>
        </w:rPr>
        <w:t>怀化市</w:t>
      </w:r>
      <w:r w:rsidR="00DD79E6">
        <w:rPr>
          <w:rFonts w:ascii="仿宋_GB2312" w:eastAsia="仿宋_GB2312" w:hint="eastAsia"/>
          <w:b/>
          <w:sz w:val="44"/>
          <w:szCs w:val="44"/>
        </w:rPr>
        <w:t>征地事务所</w:t>
      </w:r>
      <w:r w:rsidRPr="00511B8C">
        <w:rPr>
          <w:rFonts w:ascii="仿宋_GB2312" w:eastAsia="仿宋_GB2312" w:hint="eastAsia"/>
          <w:b/>
          <w:sz w:val="44"/>
          <w:szCs w:val="44"/>
        </w:rPr>
        <w:t>部门整体绩效评价</w:t>
      </w:r>
    </w:p>
    <w:p w:rsidR="00DE0767" w:rsidRPr="00511B8C" w:rsidRDefault="00DE0767" w:rsidP="00DE0767">
      <w:pPr>
        <w:jc w:val="center"/>
        <w:rPr>
          <w:rFonts w:ascii="仿宋_GB2312" w:eastAsia="仿宋_GB2312"/>
          <w:b/>
          <w:sz w:val="32"/>
          <w:szCs w:val="32"/>
        </w:rPr>
      </w:pPr>
      <w:r w:rsidRPr="00511B8C">
        <w:rPr>
          <w:rFonts w:ascii="仿宋_GB2312" w:eastAsia="仿宋_GB2312" w:hint="eastAsia"/>
          <w:b/>
          <w:sz w:val="44"/>
          <w:szCs w:val="44"/>
        </w:rPr>
        <w:t>报  告</w:t>
      </w:r>
    </w:p>
    <w:p w:rsidR="00DE0767" w:rsidRDefault="00DE0767" w:rsidP="00DE0767">
      <w:pPr>
        <w:spacing w:line="600" w:lineRule="exact"/>
        <w:jc w:val="center"/>
        <w:rPr>
          <w:rFonts w:ascii="仿宋_GB2312" w:eastAsia="仿宋_GB2312"/>
          <w:sz w:val="32"/>
          <w:szCs w:val="32"/>
        </w:rPr>
      </w:pPr>
    </w:p>
    <w:p w:rsidR="00DE0767" w:rsidRDefault="00DE0767" w:rsidP="00DB287F">
      <w:pPr>
        <w:spacing w:line="600" w:lineRule="exact"/>
        <w:ind w:firstLineChars="200" w:firstLine="640"/>
        <w:mirrorIndents/>
        <w:jc w:val="left"/>
        <w:rPr>
          <w:rFonts w:ascii="仿宋" w:eastAsia="仿宋" w:hAnsi="仿宋"/>
          <w:sz w:val="32"/>
          <w:szCs w:val="32"/>
        </w:rPr>
      </w:pPr>
      <w:r w:rsidRPr="00D11B15">
        <w:rPr>
          <w:rFonts w:ascii="仿宋" w:eastAsia="仿宋" w:hAnsi="仿宋" w:hint="eastAsia"/>
          <w:sz w:val="32"/>
          <w:szCs w:val="32"/>
        </w:rPr>
        <w:t>为切实做好</w:t>
      </w:r>
      <w:r w:rsidR="008E314A">
        <w:rPr>
          <w:rFonts w:ascii="仿宋" w:eastAsia="仿宋" w:hAnsi="仿宋" w:hint="eastAsia"/>
          <w:sz w:val="32"/>
          <w:szCs w:val="32"/>
        </w:rPr>
        <w:t>2021</w:t>
      </w:r>
      <w:r w:rsidRPr="00D11B15">
        <w:rPr>
          <w:rFonts w:ascii="仿宋" w:eastAsia="仿宋" w:hAnsi="仿宋" w:hint="eastAsia"/>
          <w:sz w:val="32"/>
          <w:szCs w:val="32"/>
        </w:rPr>
        <w:t>年度部门整体支出绩效评价工作，强化绩效和责任意识，提高财政资金使用效益，根据《怀化市财政局关于开展</w:t>
      </w:r>
      <w:r w:rsidR="008E314A">
        <w:rPr>
          <w:rFonts w:ascii="仿宋" w:eastAsia="仿宋" w:hAnsi="仿宋" w:hint="eastAsia"/>
          <w:sz w:val="32"/>
          <w:szCs w:val="32"/>
        </w:rPr>
        <w:t>2021</w:t>
      </w:r>
      <w:r w:rsidR="003C5852">
        <w:rPr>
          <w:rFonts w:ascii="仿宋" w:eastAsia="仿宋" w:hAnsi="仿宋" w:hint="eastAsia"/>
          <w:sz w:val="32"/>
          <w:szCs w:val="32"/>
        </w:rPr>
        <w:t>年度市级财政资金绩效自评工作的通知》</w:t>
      </w:r>
      <w:r w:rsidRPr="00D11B15">
        <w:rPr>
          <w:rFonts w:ascii="仿宋" w:eastAsia="仿宋" w:hAnsi="仿宋" w:hint="eastAsia"/>
          <w:sz w:val="32"/>
          <w:szCs w:val="32"/>
        </w:rPr>
        <w:t>文件精神，结合单位实际，对部门整体支出绩效评价指标完成情况做出了客观、公正的评价，现将自评情况报告如下：</w:t>
      </w:r>
    </w:p>
    <w:p w:rsidR="00260BDA" w:rsidRPr="00260BDA" w:rsidRDefault="00260BDA" w:rsidP="00260BDA">
      <w:pPr>
        <w:spacing w:line="600" w:lineRule="exact"/>
        <w:ind w:firstLineChars="200" w:firstLine="640"/>
        <w:mirrorIndents/>
        <w:jc w:val="left"/>
        <w:rPr>
          <w:rFonts w:ascii="仿宋" w:eastAsia="仿宋" w:hAnsi="仿宋"/>
          <w:sz w:val="32"/>
          <w:szCs w:val="32"/>
        </w:rPr>
      </w:pPr>
      <w:r w:rsidRPr="00260BDA">
        <w:rPr>
          <w:rFonts w:ascii="仿宋" w:eastAsia="仿宋" w:hAnsi="仿宋" w:hint="eastAsia"/>
          <w:sz w:val="32"/>
          <w:szCs w:val="32"/>
        </w:rPr>
        <w:t>一、部门基本概况</w:t>
      </w:r>
    </w:p>
    <w:p w:rsidR="00260BDA" w:rsidRPr="00260BDA" w:rsidRDefault="00260BDA" w:rsidP="00260BDA">
      <w:pPr>
        <w:spacing w:line="600" w:lineRule="exact"/>
        <w:ind w:firstLineChars="200" w:firstLine="640"/>
        <w:mirrorIndents/>
        <w:jc w:val="left"/>
        <w:rPr>
          <w:rFonts w:ascii="仿宋" w:eastAsia="仿宋" w:hAnsi="仿宋"/>
          <w:sz w:val="32"/>
          <w:szCs w:val="32"/>
        </w:rPr>
      </w:pPr>
      <w:r w:rsidRPr="00260BDA">
        <w:rPr>
          <w:rFonts w:ascii="仿宋" w:eastAsia="仿宋" w:hAnsi="仿宋" w:hint="eastAsia"/>
          <w:sz w:val="32"/>
          <w:szCs w:val="32"/>
        </w:rPr>
        <w:t>（一）部门职责</w:t>
      </w:r>
    </w:p>
    <w:p w:rsidR="00260BDA" w:rsidRPr="00260BDA" w:rsidRDefault="00DD79E6" w:rsidP="00DD79E6">
      <w:pPr>
        <w:spacing w:line="600" w:lineRule="exact"/>
        <w:ind w:firstLineChars="250" w:firstLine="800"/>
        <w:mirrorIndents/>
        <w:jc w:val="left"/>
        <w:rPr>
          <w:rFonts w:ascii="仿宋" w:eastAsia="仿宋" w:hAnsi="仿宋"/>
          <w:sz w:val="32"/>
          <w:szCs w:val="32"/>
        </w:rPr>
      </w:pPr>
      <w:r w:rsidRPr="00DD79E6">
        <w:rPr>
          <w:rFonts w:ascii="仿宋" w:eastAsia="仿宋" w:hAnsi="仿宋" w:hint="eastAsia"/>
          <w:sz w:val="32"/>
          <w:szCs w:val="32"/>
        </w:rPr>
        <w:t>根据《中华人民共和国国土资源部令》（第10号）、《</w:t>
      </w:r>
      <w:hyperlink r:id="rId8" w:tgtFrame="_blank" w:tooltip="《中华人民共和国土地管理法实施条例》2014年修订版（全文）" w:history="1">
        <w:r w:rsidRPr="00DD79E6">
          <w:rPr>
            <w:rStyle w:val="a8"/>
            <w:rFonts w:ascii="仿宋" w:eastAsia="仿宋" w:hAnsi="仿宋" w:hint="eastAsia"/>
            <w:b/>
            <w:bCs/>
            <w:color w:val="3D3D3D"/>
            <w:sz w:val="32"/>
            <w:szCs w:val="32"/>
          </w:rPr>
          <w:t>中华人民共和国土地管理法实施条例</w:t>
        </w:r>
      </w:hyperlink>
      <w:r w:rsidRPr="00DD79E6">
        <w:rPr>
          <w:rStyle w:val="a5"/>
          <w:rFonts w:ascii="仿宋" w:eastAsia="仿宋" w:hAnsi="仿宋" w:hint="eastAsia"/>
          <w:b w:val="0"/>
          <w:color w:val="000000"/>
          <w:sz w:val="32"/>
          <w:szCs w:val="32"/>
        </w:rPr>
        <w:t>》（2014年修订）、</w:t>
      </w:r>
      <w:r w:rsidRPr="00DD79E6">
        <w:rPr>
          <w:rFonts w:ascii="仿宋" w:eastAsia="仿宋" w:hAnsi="仿宋" w:hint="eastAsia"/>
          <w:sz w:val="32"/>
          <w:szCs w:val="32"/>
        </w:rPr>
        <w:t>怀编[2009]15号、怀政发[2014]2号、怀编办[2015]62号文件精神制定本规定，怀化市征地事务所更名为怀化市征收事务中心，归属怀化市自然资源和规划局管理的副处级公益一类事业单位。</w:t>
      </w:r>
      <w:r>
        <w:rPr>
          <w:rFonts w:ascii="仿宋" w:eastAsia="仿宋" w:hAnsi="仿宋" w:hint="eastAsia"/>
          <w:sz w:val="32"/>
          <w:szCs w:val="32"/>
        </w:rPr>
        <w:t xml:space="preserve">                  主</w:t>
      </w:r>
      <w:r w:rsidR="00260BDA" w:rsidRPr="00260BDA">
        <w:rPr>
          <w:rFonts w:ascii="仿宋" w:eastAsia="仿宋" w:hAnsi="仿宋" w:hint="eastAsia"/>
          <w:sz w:val="32"/>
          <w:szCs w:val="32"/>
        </w:rPr>
        <w:t>要职责包括：</w:t>
      </w:r>
    </w:p>
    <w:p w:rsidR="00DD79E6" w:rsidRPr="00DD79E6" w:rsidRDefault="00DD79E6" w:rsidP="00DD79E6">
      <w:pPr>
        <w:spacing w:line="600" w:lineRule="exact"/>
        <w:ind w:firstLineChars="200" w:firstLine="640"/>
        <w:rPr>
          <w:rFonts w:ascii="仿宋" w:eastAsia="仿宋" w:hAnsi="仿宋"/>
          <w:sz w:val="32"/>
          <w:szCs w:val="32"/>
        </w:rPr>
      </w:pPr>
      <w:r w:rsidRPr="00DD79E6">
        <w:rPr>
          <w:rFonts w:ascii="仿宋" w:eastAsia="仿宋" w:hAnsi="仿宋" w:hint="eastAsia"/>
          <w:sz w:val="32"/>
          <w:szCs w:val="32"/>
        </w:rPr>
        <w:t>1、负责承办辖区内土地征收和房屋拆迁工作。</w:t>
      </w:r>
    </w:p>
    <w:p w:rsidR="00DD79E6" w:rsidRPr="00DD79E6" w:rsidRDefault="00DD79E6" w:rsidP="00DD79E6">
      <w:pPr>
        <w:spacing w:line="600" w:lineRule="exact"/>
        <w:ind w:firstLineChars="200" w:firstLine="640"/>
        <w:rPr>
          <w:rFonts w:ascii="仿宋" w:eastAsia="仿宋" w:hAnsi="仿宋"/>
          <w:sz w:val="32"/>
          <w:szCs w:val="32"/>
        </w:rPr>
      </w:pPr>
      <w:r w:rsidRPr="00DD79E6">
        <w:rPr>
          <w:rFonts w:ascii="仿宋" w:eastAsia="仿宋" w:hAnsi="仿宋" w:hint="eastAsia"/>
          <w:sz w:val="32"/>
          <w:szCs w:val="32"/>
        </w:rPr>
        <w:t>2、根据怀政发[2014]2号文件，按照市局安排负责市本级城市规划区内征收安置工作的监督管理，政策调研和起草、解释；拟定年度征收安置计划及分项目下达征收安置建设任务书；会同市财政部门、鹤城区人民政府、怀化经开区管委会核定征</w:t>
      </w:r>
      <w:r w:rsidRPr="00DD79E6">
        <w:rPr>
          <w:rFonts w:ascii="仿宋" w:eastAsia="仿宋" w:hAnsi="仿宋" w:hint="eastAsia"/>
          <w:sz w:val="32"/>
          <w:szCs w:val="32"/>
        </w:rPr>
        <w:lastRenderedPageBreak/>
        <w:t>收安置建设成本；承担征收公告的拟定和发布，征地补偿安置费用预存款的征收与管理，征收安置标准的监管，国家、省、市各类重点工程征收安置工作的业务指导，法律、法规、规章规定的其他征地补偿工作。</w:t>
      </w:r>
    </w:p>
    <w:p w:rsidR="00DD79E6" w:rsidRPr="00DD79E6" w:rsidRDefault="00DD79E6" w:rsidP="00DD79E6">
      <w:pPr>
        <w:spacing w:line="600" w:lineRule="exact"/>
        <w:ind w:firstLine="640"/>
        <w:rPr>
          <w:rFonts w:ascii="仿宋" w:eastAsia="仿宋" w:hAnsi="仿宋"/>
          <w:sz w:val="32"/>
          <w:szCs w:val="32"/>
        </w:rPr>
      </w:pPr>
      <w:r w:rsidRPr="00DD79E6">
        <w:rPr>
          <w:rFonts w:ascii="仿宋" w:eastAsia="仿宋" w:hAnsi="仿宋" w:hint="eastAsia"/>
          <w:sz w:val="32"/>
          <w:szCs w:val="32"/>
        </w:rPr>
        <w:t>3、</w:t>
      </w:r>
      <w:r w:rsidRPr="00DD79E6">
        <w:rPr>
          <w:rFonts w:ascii="仿宋" w:eastAsia="仿宋" w:hAnsi="仿宋"/>
          <w:sz w:val="32"/>
          <w:szCs w:val="32"/>
        </w:rPr>
        <w:t>按</w:t>
      </w:r>
      <w:r w:rsidRPr="00DD79E6">
        <w:rPr>
          <w:rFonts w:ascii="仿宋" w:eastAsia="仿宋" w:hAnsi="仿宋" w:hint="eastAsia"/>
          <w:sz w:val="32"/>
          <w:szCs w:val="32"/>
        </w:rPr>
        <w:t>市局统一安排发布拟征地（使用土地）告知书并拍照存档，</w:t>
      </w:r>
      <w:r w:rsidRPr="00DD79E6">
        <w:rPr>
          <w:rFonts w:ascii="仿宋" w:eastAsia="仿宋" w:hAnsi="仿宋"/>
          <w:sz w:val="32"/>
          <w:szCs w:val="32"/>
        </w:rPr>
        <w:t>被征地</w:t>
      </w:r>
      <w:r w:rsidRPr="00DD79E6">
        <w:rPr>
          <w:rFonts w:ascii="仿宋" w:eastAsia="仿宋" w:hAnsi="仿宋" w:hint="eastAsia"/>
          <w:sz w:val="32"/>
          <w:szCs w:val="32"/>
        </w:rPr>
        <w:t>集体经济组织</w:t>
      </w:r>
      <w:r w:rsidRPr="00DD79E6">
        <w:rPr>
          <w:rFonts w:ascii="仿宋" w:eastAsia="仿宋" w:hAnsi="仿宋"/>
          <w:sz w:val="32"/>
          <w:szCs w:val="32"/>
        </w:rPr>
        <w:t>和</w:t>
      </w:r>
      <w:r w:rsidRPr="00DD79E6">
        <w:rPr>
          <w:rFonts w:ascii="仿宋" w:eastAsia="仿宋" w:hAnsi="仿宋" w:hint="eastAsia"/>
          <w:sz w:val="32"/>
          <w:szCs w:val="32"/>
        </w:rPr>
        <w:t>村民代表已对拟征地现状的面积、地类和地上附着物等情况予以确认，村民代表签字</w:t>
      </w:r>
      <w:r w:rsidRPr="00DD79E6">
        <w:rPr>
          <w:rFonts w:ascii="仿宋" w:eastAsia="仿宋" w:hAnsi="仿宋"/>
          <w:sz w:val="32"/>
          <w:szCs w:val="32"/>
        </w:rPr>
        <w:t>。</w:t>
      </w:r>
      <w:r w:rsidRPr="00DD79E6">
        <w:rPr>
          <w:rFonts w:ascii="仿宋" w:eastAsia="仿宋" w:hAnsi="仿宋" w:hint="eastAsia"/>
          <w:sz w:val="32"/>
          <w:szCs w:val="32"/>
        </w:rPr>
        <w:t>被</w:t>
      </w:r>
      <w:r w:rsidRPr="00DD79E6">
        <w:rPr>
          <w:rFonts w:ascii="仿宋" w:eastAsia="仿宋" w:hAnsi="仿宋"/>
          <w:sz w:val="32"/>
          <w:szCs w:val="32"/>
        </w:rPr>
        <w:t>征地</w:t>
      </w:r>
      <w:r w:rsidRPr="00DD79E6">
        <w:rPr>
          <w:rFonts w:ascii="仿宋" w:eastAsia="仿宋" w:hAnsi="仿宋" w:hint="eastAsia"/>
          <w:sz w:val="32"/>
          <w:szCs w:val="32"/>
        </w:rPr>
        <w:t>集体经济组织</w:t>
      </w:r>
      <w:r w:rsidRPr="00DD79E6">
        <w:rPr>
          <w:rFonts w:ascii="仿宋" w:eastAsia="仿宋" w:hAnsi="仿宋"/>
          <w:sz w:val="32"/>
          <w:szCs w:val="32"/>
        </w:rPr>
        <w:t>和</w:t>
      </w:r>
      <w:r w:rsidRPr="00DD79E6">
        <w:rPr>
          <w:rFonts w:ascii="仿宋" w:eastAsia="仿宋" w:hAnsi="仿宋" w:hint="eastAsia"/>
          <w:sz w:val="32"/>
          <w:szCs w:val="32"/>
        </w:rPr>
        <w:t>村民</w:t>
      </w:r>
      <w:r w:rsidRPr="00DD79E6">
        <w:rPr>
          <w:rFonts w:ascii="仿宋" w:eastAsia="仿宋" w:hAnsi="仿宋"/>
          <w:sz w:val="32"/>
          <w:szCs w:val="32"/>
        </w:rPr>
        <w:t>提出听证申请</w:t>
      </w:r>
      <w:r w:rsidRPr="00DD79E6">
        <w:rPr>
          <w:rFonts w:ascii="仿宋" w:eastAsia="仿宋" w:hAnsi="仿宋" w:hint="eastAsia"/>
          <w:sz w:val="32"/>
          <w:szCs w:val="32"/>
        </w:rPr>
        <w:t>，</w:t>
      </w:r>
      <w:r w:rsidRPr="00DD79E6">
        <w:rPr>
          <w:rFonts w:ascii="仿宋" w:eastAsia="仿宋" w:hAnsi="仿宋"/>
          <w:sz w:val="32"/>
          <w:szCs w:val="32"/>
        </w:rPr>
        <w:t>按照《国土资源听证规定》要求，组织听证会。</w:t>
      </w:r>
    </w:p>
    <w:p w:rsidR="00DD79E6" w:rsidRPr="00DD79E6" w:rsidRDefault="00260BDA" w:rsidP="00DD79E6">
      <w:pPr>
        <w:spacing w:line="600" w:lineRule="exact"/>
        <w:ind w:firstLineChars="200" w:firstLine="640"/>
        <w:mirrorIndents/>
        <w:jc w:val="left"/>
        <w:rPr>
          <w:rFonts w:ascii="仿宋" w:eastAsia="仿宋" w:hAnsi="仿宋"/>
          <w:sz w:val="32"/>
          <w:szCs w:val="32"/>
        </w:rPr>
      </w:pPr>
      <w:r w:rsidRPr="00260BDA">
        <w:rPr>
          <w:rFonts w:ascii="仿宋" w:eastAsia="仿宋" w:hAnsi="仿宋" w:hint="eastAsia"/>
          <w:sz w:val="32"/>
          <w:szCs w:val="32"/>
        </w:rPr>
        <w:t>（二）机构设置情况</w:t>
      </w:r>
      <w:r w:rsidR="00DD79E6">
        <w:rPr>
          <w:rFonts w:ascii="黑体" w:eastAsia="黑体" w:hAnsi="仿宋"/>
          <w:sz w:val="32"/>
          <w:szCs w:val="32"/>
        </w:rPr>
        <w:tab/>
      </w:r>
    </w:p>
    <w:p w:rsidR="00DD79E6" w:rsidRPr="00DD79E6" w:rsidRDefault="00DD79E6" w:rsidP="00DD79E6">
      <w:pPr>
        <w:shd w:val="clear" w:color="auto" w:fill="FFFFFF"/>
        <w:spacing w:line="600" w:lineRule="exact"/>
        <w:ind w:firstLine="592"/>
        <w:rPr>
          <w:rFonts w:ascii="仿宋" w:eastAsia="仿宋" w:hAnsi="仿宋" w:cs="宋体"/>
          <w:color w:val="000000"/>
          <w:sz w:val="32"/>
          <w:szCs w:val="32"/>
        </w:rPr>
      </w:pPr>
      <w:r w:rsidRPr="00DD79E6">
        <w:rPr>
          <w:rFonts w:ascii="仿宋" w:eastAsia="仿宋" w:hAnsi="仿宋" w:hint="eastAsia"/>
          <w:sz w:val="32"/>
          <w:szCs w:val="32"/>
        </w:rPr>
        <w:t>根据上述主要工作职责，设置</w:t>
      </w:r>
      <w:r w:rsidRPr="00DD79E6">
        <w:rPr>
          <w:rFonts w:ascii="仿宋" w:eastAsia="仿宋" w:hAnsi="仿宋" w:cs="宋体" w:hint="eastAsia"/>
          <w:color w:val="000000"/>
          <w:sz w:val="32"/>
          <w:szCs w:val="32"/>
        </w:rPr>
        <w:t>办公室、财务科、政策法规科、征收科、稽核科五个科室。</w:t>
      </w:r>
    </w:p>
    <w:p w:rsidR="00DD79E6" w:rsidRPr="00DD79E6" w:rsidRDefault="00DD79E6" w:rsidP="00DD79E6">
      <w:pPr>
        <w:shd w:val="clear" w:color="auto" w:fill="FFFFFF"/>
        <w:spacing w:line="600" w:lineRule="exact"/>
        <w:ind w:firstLineChars="200" w:firstLine="640"/>
        <w:rPr>
          <w:rFonts w:ascii="仿宋" w:eastAsia="仿宋" w:hAnsi="仿宋" w:cs="宋体"/>
          <w:color w:val="000000"/>
          <w:sz w:val="32"/>
          <w:szCs w:val="32"/>
        </w:rPr>
      </w:pPr>
      <w:r w:rsidRPr="00DD79E6">
        <w:rPr>
          <w:rFonts w:ascii="仿宋" w:eastAsia="仿宋" w:hAnsi="仿宋" w:cs="宋体" w:hint="eastAsia"/>
          <w:color w:val="000000"/>
          <w:sz w:val="32"/>
          <w:szCs w:val="32"/>
        </w:rPr>
        <w:t>1、</w:t>
      </w:r>
      <w:r w:rsidRPr="00DD79E6">
        <w:rPr>
          <w:rFonts w:ascii="仿宋" w:eastAsia="仿宋" w:hAnsi="仿宋" w:cs="宋体" w:hint="eastAsia"/>
          <w:b/>
          <w:bCs/>
          <w:color w:val="000000"/>
          <w:sz w:val="32"/>
          <w:szCs w:val="32"/>
        </w:rPr>
        <w:t>办公室</w:t>
      </w:r>
    </w:p>
    <w:p w:rsidR="00DD79E6" w:rsidRPr="00DD79E6" w:rsidRDefault="00DD79E6" w:rsidP="00DD79E6">
      <w:pPr>
        <w:shd w:val="clear" w:color="auto" w:fill="FFFFFF"/>
        <w:spacing w:line="600" w:lineRule="exact"/>
        <w:ind w:firstLineChars="200" w:firstLine="640"/>
        <w:rPr>
          <w:rFonts w:ascii="仿宋" w:eastAsia="仿宋" w:hAnsi="仿宋" w:cs="宋体"/>
          <w:color w:val="000000"/>
          <w:sz w:val="32"/>
          <w:szCs w:val="32"/>
        </w:rPr>
      </w:pPr>
      <w:r w:rsidRPr="00DD79E6">
        <w:rPr>
          <w:rFonts w:ascii="仿宋" w:eastAsia="仿宋" w:hAnsi="仿宋" w:cs="宋体" w:hint="eastAsia"/>
          <w:color w:val="000000"/>
          <w:sz w:val="32"/>
          <w:szCs w:val="32"/>
          <w:shd w:val="clear" w:color="auto" w:fill="FFFFFF"/>
        </w:rPr>
        <w:t>负责组织协调单位日常运转工作；负责有关文件的起草、文电处理、秘书事务、信息综合、保密机要、档案、公务接待、人事、计划生育、综合治理、办公设备采购、</w:t>
      </w:r>
      <w:r w:rsidRPr="00DD79E6">
        <w:rPr>
          <w:rFonts w:ascii="仿宋" w:eastAsia="仿宋" w:hAnsi="仿宋" w:cs="宋体" w:hint="eastAsia"/>
          <w:color w:val="000000"/>
          <w:sz w:val="32"/>
          <w:szCs w:val="32"/>
        </w:rPr>
        <w:t>后勤管理</w:t>
      </w:r>
      <w:r w:rsidRPr="00DD79E6">
        <w:rPr>
          <w:rFonts w:ascii="仿宋" w:eastAsia="仿宋" w:hAnsi="仿宋" w:cs="宋体" w:hint="eastAsia"/>
          <w:color w:val="000000"/>
          <w:sz w:val="32"/>
          <w:szCs w:val="32"/>
          <w:shd w:val="clear" w:color="auto" w:fill="FFFFFF"/>
        </w:rPr>
        <w:t>等工作</w:t>
      </w:r>
      <w:r w:rsidRPr="00DD79E6">
        <w:rPr>
          <w:rFonts w:ascii="仿宋" w:eastAsia="仿宋" w:hAnsi="仿宋" w:cs="宋体" w:hint="eastAsia"/>
          <w:color w:val="000000"/>
          <w:sz w:val="32"/>
          <w:szCs w:val="32"/>
        </w:rPr>
        <w:t>。</w:t>
      </w:r>
    </w:p>
    <w:p w:rsidR="00DD79E6" w:rsidRPr="00DD79E6" w:rsidRDefault="00DD79E6" w:rsidP="00DD79E6">
      <w:pPr>
        <w:shd w:val="clear" w:color="auto" w:fill="FFFFFF"/>
        <w:spacing w:line="600" w:lineRule="exact"/>
        <w:ind w:firstLine="627"/>
        <w:rPr>
          <w:rFonts w:ascii="仿宋" w:eastAsia="仿宋" w:hAnsi="仿宋" w:cs="宋体"/>
          <w:b/>
          <w:bCs/>
          <w:color w:val="000000"/>
          <w:sz w:val="32"/>
          <w:szCs w:val="32"/>
        </w:rPr>
      </w:pPr>
      <w:r w:rsidRPr="00DD79E6">
        <w:rPr>
          <w:rFonts w:ascii="仿宋" w:eastAsia="仿宋" w:hAnsi="仿宋" w:cs="宋体" w:hint="eastAsia"/>
          <w:b/>
          <w:bCs/>
          <w:color w:val="000000"/>
          <w:sz w:val="32"/>
          <w:szCs w:val="32"/>
        </w:rPr>
        <w:t>2、财务科</w:t>
      </w:r>
    </w:p>
    <w:p w:rsidR="00DD79E6" w:rsidRPr="00DD79E6" w:rsidRDefault="00DD79E6" w:rsidP="00DD79E6">
      <w:pPr>
        <w:shd w:val="clear" w:color="auto" w:fill="FFFFFF"/>
        <w:spacing w:line="600" w:lineRule="exact"/>
        <w:ind w:firstLine="627"/>
        <w:rPr>
          <w:rFonts w:ascii="仿宋" w:eastAsia="仿宋" w:hAnsi="仿宋" w:cs="宋体"/>
          <w:color w:val="000000"/>
          <w:sz w:val="32"/>
          <w:szCs w:val="32"/>
        </w:rPr>
      </w:pPr>
      <w:r w:rsidRPr="00DD79E6">
        <w:rPr>
          <w:rFonts w:ascii="仿宋" w:eastAsia="仿宋" w:hAnsi="仿宋" w:cs="宋体" w:hint="eastAsia"/>
          <w:color w:val="000000"/>
          <w:sz w:val="32"/>
          <w:szCs w:val="32"/>
        </w:rPr>
        <w:t>负责</w:t>
      </w:r>
      <w:r w:rsidRPr="00DD79E6">
        <w:rPr>
          <w:rFonts w:ascii="仿宋" w:eastAsia="仿宋" w:hAnsi="仿宋" w:cs="宋体" w:hint="eastAsia"/>
          <w:color w:val="000000"/>
          <w:sz w:val="32"/>
          <w:szCs w:val="32"/>
          <w:shd w:val="clear" w:color="auto" w:fill="FFFFFF"/>
        </w:rPr>
        <w:t>征地补偿安置费用预存款的征收与管理及</w:t>
      </w:r>
      <w:r w:rsidRPr="00DD79E6">
        <w:rPr>
          <w:rFonts w:ascii="仿宋" w:eastAsia="仿宋" w:hAnsi="仿宋" w:hint="eastAsia"/>
          <w:color w:val="000000"/>
          <w:sz w:val="32"/>
          <w:szCs w:val="32"/>
        </w:rPr>
        <w:t>市城区征拆项目资金的催缴工作</w:t>
      </w:r>
      <w:r w:rsidRPr="00DD79E6">
        <w:rPr>
          <w:rFonts w:ascii="仿宋" w:eastAsia="仿宋" w:hAnsi="仿宋" w:cs="宋体" w:hint="eastAsia"/>
          <w:color w:val="000000"/>
          <w:sz w:val="32"/>
          <w:szCs w:val="32"/>
          <w:shd w:val="clear" w:color="auto" w:fill="FFFFFF"/>
        </w:rPr>
        <w:t>；负责财务制度管理，编制</w:t>
      </w:r>
      <w:r w:rsidRPr="00DD79E6">
        <w:rPr>
          <w:rFonts w:ascii="仿宋" w:eastAsia="仿宋" w:hAnsi="仿宋" w:hint="eastAsia"/>
          <w:sz w:val="32"/>
          <w:szCs w:val="32"/>
        </w:rPr>
        <w:t>财务年度预算计划、会计报表；负责单位人员工资福利发放及社保、医疗、工伤、生育保险、公积金</w:t>
      </w:r>
      <w:r w:rsidRPr="00DD79E6">
        <w:rPr>
          <w:rFonts w:ascii="仿宋" w:eastAsia="仿宋" w:hAnsi="仿宋" w:cs="宋体" w:hint="eastAsia"/>
          <w:color w:val="000000"/>
          <w:sz w:val="32"/>
          <w:szCs w:val="32"/>
          <w:shd w:val="clear" w:color="auto" w:fill="FFFFFF"/>
        </w:rPr>
        <w:t>、机构年检等</w:t>
      </w:r>
      <w:r w:rsidRPr="00DD79E6">
        <w:rPr>
          <w:rFonts w:ascii="仿宋" w:eastAsia="仿宋" w:hAnsi="仿宋" w:hint="eastAsia"/>
          <w:sz w:val="32"/>
          <w:szCs w:val="32"/>
        </w:rPr>
        <w:t>工作</w:t>
      </w:r>
      <w:r w:rsidRPr="00DD79E6">
        <w:rPr>
          <w:rFonts w:ascii="仿宋" w:eastAsia="仿宋" w:hAnsi="仿宋" w:hint="eastAsia"/>
          <w:color w:val="000000"/>
          <w:sz w:val="32"/>
          <w:szCs w:val="32"/>
        </w:rPr>
        <w:t>。</w:t>
      </w:r>
    </w:p>
    <w:p w:rsidR="00DD79E6" w:rsidRPr="00DD79E6" w:rsidRDefault="00DD79E6" w:rsidP="00DD79E6">
      <w:pPr>
        <w:shd w:val="clear" w:color="auto" w:fill="FFFFFF"/>
        <w:spacing w:line="600" w:lineRule="exact"/>
        <w:ind w:firstLine="629"/>
        <w:rPr>
          <w:rFonts w:ascii="仿宋" w:eastAsia="仿宋" w:hAnsi="仿宋" w:cs="宋体"/>
          <w:b/>
          <w:color w:val="000000"/>
          <w:sz w:val="32"/>
          <w:szCs w:val="32"/>
        </w:rPr>
      </w:pPr>
      <w:r w:rsidRPr="00DD79E6">
        <w:rPr>
          <w:rFonts w:ascii="仿宋" w:eastAsia="仿宋" w:hAnsi="仿宋" w:cs="宋体" w:hint="eastAsia"/>
          <w:b/>
          <w:bCs/>
          <w:color w:val="000000"/>
          <w:sz w:val="32"/>
          <w:szCs w:val="32"/>
        </w:rPr>
        <w:lastRenderedPageBreak/>
        <w:t>3、政策</w:t>
      </w:r>
      <w:r w:rsidRPr="00DD79E6">
        <w:rPr>
          <w:rFonts w:ascii="仿宋" w:eastAsia="仿宋" w:hAnsi="仿宋" w:cs="宋体" w:hint="eastAsia"/>
          <w:b/>
          <w:color w:val="000000"/>
          <w:sz w:val="32"/>
          <w:szCs w:val="32"/>
        </w:rPr>
        <w:t>法规科</w:t>
      </w:r>
    </w:p>
    <w:p w:rsidR="00DD79E6" w:rsidRPr="00DD79E6" w:rsidRDefault="00DD79E6" w:rsidP="00DD79E6">
      <w:pPr>
        <w:autoSpaceDN w:val="0"/>
        <w:spacing w:line="600" w:lineRule="exact"/>
        <w:ind w:firstLineChars="200" w:firstLine="640"/>
        <w:textAlignment w:val="center"/>
        <w:rPr>
          <w:rFonts w:ascii="仿宋" w:eastAsia="仿宋" w:hAnsi="仿宋"/>
          <w:color w:val="000000"/>
          <w:sz w:val="32"/>
          <w:szCs w:val="32"/>
        </w:rPr>
      </w:pPr>
      <w:r w:rsidRPr="00DD79E6">
        <w:rPr>
          <w:rFonts w:ascii="仿宋" w:eastAsia="仿宋" w:hAnsi="仿宋" w:hint="eastAsia"/>
          <w:color w:val="000000"/>
          <w:sz w:val="32"/>
          <w:szCs w:val="32"/>
        </w:rPr>
        <w:t>负责</w:t>
      </w:r>
      <w:r w:rsidRPr="00DD79E6">
        <w:rPr>
          <w:rFonts w:ascii="仿宋" w:eastAsia="仿宋" w:hAnsi="仿宋" w:hint="eastAsia"/>
          <w:sz w:val="32"/>
          <w:szCs w:val="32"/>
        </w:rPr>
        <w:t>怀化市城市规划区内征收安置政策调研、起草、解释、</w:t>
      </w:r>
      <w:r w:rsidRPr="00DD79E6">
        <w:rPr>
          <w:rFonts w:ascii="仿宋" w:eastAsia="仿宋" w:hAnsi="仿宋" w:hint="eastAsia"/>
          <w:color w:val="000000"/>
          <w:sz w:val="32"/>
          <w:szCs w:val="32"/>
        </w:rPr>
        <w:t>宣传培训</w:t>
      </w:r>
      <w:r w:rsidRPr="00DD79E6">
        <w:rPr>
          <w:rFonts w:ascii="仿宋" w:eastAsia="仿宋" w:hAnsi="仿宋" w:hint="eastAsia"/>
          <w:sz w:val="32"/>
          <w:szCs w:val="32"/>
        </w:rPr>
        <w:t>；</w:t>
      </w:r>
      <w:r w:rsidRPr="00DD79E6">
        <w:rPr>
          <w:rFonts w:ascii="仿宋" w:eastAsia="仿宋" w:hAnsi="仿宋" w:hint="eastAsia"/>
          <w:color w:val="000000"/>
          <w:sz w:val="32"/>
          <w:szCs w:val="32"/>
        </w:rPr>
        <w:t>承担《征收土地方案公告》、《征地补偿安置方案公告》的拟定和发布；负责行政诉讼；负责协议、合同、补偿表格制定审核；负责征拆安置来信来访的受理、登记、息访等工作。</w:t>
      </w:r>
    </w:p>
    <w:p w:rsidR="00DD79E6" w:rsidRPr="00DD79E6" w:rsidRDefault="00DD79E6" w:rsidP="00DD79E6">
      <w:pPr>
        <w:shd w:val="clear" w:color="auto" w:fill="FFFFFF"/>
        <w:spacing w:line="600" w:lineRule="exact"/>
        <w:ind w:firstLine="627"/>
        <w:rPr>
          <w:rFonts w:ascii="仿宋" w:eastAsia="仿宋" w:hAnsi="仿宋" w:cs="宋体"/>
          <w:b/>
          <w:bCs/>
          <w:color w:val="000000"/>
          <w:sz w:val="32"/>
          <w:szCs w:val="32"/>
        </w:rPr>
      </w:pPr>
      <w:r w:rsidRPr="00DD79E6">
        <w:rPr>
          <w:rFonts w:ascii="仿宋" w:eastAsia="仿宋" w:hAnsi="仿宋" w:cs="宋体" w:hint="eastAsia"/>
          <w:b/>
          <w:bCs/>
          <w:color w:val="000000"/>
          <w:sz w:val="32"/>
          <w:szCs w:val="32"/>
        </w:rPr>
        <w:t>4、征收科</w:t>
      </w:r>
    </w:p>
    <w:p w:rsidR="00DD79E6" w:rsidRPr="00DD79E6" w:rsidRDefault="00DD79E6" w:rsidP="00DD79E6">
      <w:pPr>
        <w:shd w:val="clear" w:color="auto" w:fill="FFFFFF"/>
        <w:spacing w:line="600" w:lineRule="exact"/>
        <w:ind w:firstLine="627"/>
        <w:rPr>
          <w:rFonts w:ascii="仿宋" w:eastAsia="仿宋" w:hAnsi="仿宋" w:cs="宋体"/>
          <w:color w:val="000000"/>
          <w:sz w:val="32"/>
          <w:szCs w:val="32"/>
        </w:rPr>
      </w:pPr>
      <w:r w:rsidRPr="00DD79E6">
        <w:rPr>
          <w:rFonts w:ascii="仿宋" w:eastAsia="仿宋" w:hAnsi="仿宋" w:cs="宋体" w:hint="eastAsia"/>
          <w:color w:val="000000"/>
          <w:sz w:val="32"/>
          <w:szCs w:val="32"/>
        </w:rPr>
        <w:t>负责</w:t>
      </w:r>
      <w:r w:rsidRPr="00DD79E6">
        <w:rPr>
          <w:rFonts w:ascii="仿宋" w:eastAsia="仿宋" w:hAnsi="仿宋" w:hint="eastAsia"/>
          <w:sz w:val="32"/>
          <w:szCs w:val="32"/>
        </w:rPr>
        <w:t>辖区内土地征收和房屋拆迁工作</w:t>
      </w:r>
      <w:r w:rsidRPr="00DD79E6">
        <w:rPr>
          <w:rFonts w:ascii="仿宋" w:eastAsia="仿宋" w:hAnsi="仿宋" w:cs="宋体" w:hint="eastAsia"/>
          <w:color w:val="000000"/>
          <w:sz w:val="32"/>
          <w:szCs w:val="32"/>
        </w:rPr>
        <w:t>及过往征收项目遗留问题的调处；新增建设用地报批前拟征地告知的前期工作，按规定发布拟征地告知书并拍照存档，被征地集体经济组织和村民代表对拟征地现状的面积、地类和地上附着物等情况予以确认，村民代表签字。被征地集体经济组织和村民提出听证申请，按照《国土资源听证规定》要求，组织听证会。</w:t>
      </w:r>
    </w:p>
    <w:p w:rsidR="00DD79E6" w:rsidRPr="00DD79E6" w:rsidRDefault="00DD79E6" w:rsidP="00DD79E6">
      <w:pPr>
        <w:shd w:val="clear" w:color="auto" w:fill="FFFFFF"/>
        <w:spacing w:line="600" w:lineRule="exact"/>
        <w:ind w:firstLine="627"/>
        <w:rPr>
          <w:rFonts w:ascii="仿宋" w:eastAsia="仿宋" w:hAnsi="仿宋" w:cs="宋体"/>
          <w:b/>
          <w:bCs/>
          <w:color w:val="000000"/>
          <w:sz w:val="32"/>
          <w:szCs w:val="32"/>
        </w:rPr>
      </w:pPr>
      <w:r w:rsidRPr="00DD79E6">
        <w:rPr>
          <w:rFonts w:ascii="仿宋" w:eastAsia="仿宋" w:hAnsi="仿宋" w:cs="宋体" w:hint="eastAsia"/>
          <w:b/>
          <w:bCs/>
          <w:color w:val="000000"/>
          <w:sz w:val="32"/>
          <w:szCs w:val="32"/>
        </w:rPr>
        <w:t>5、稽核科</w:t>
      </w:r>
    </w:p>
    <w:p w:rsidR="00DD79E6" w:rsidRDefault="00DD79E6" w:rsidP="00DD79E6">
      <w:pPr>
        <w:spacing w:line="600" w:lineRule="exact"/>
        <w:ind w:firstLineChars="200" w:firstLine="640"/>
        <w:mirrorIndents/>
        <w:jc w:val="left"/>
        <w:rPr>
          <w:rFonts w:ascii="仿宋" w:eastAsia="仿宋" w:hAnsi="仿宋"/>
          <w:sz w:val="32"/>
          <w:szCs w:val="32"/>
        </w:rPr>
      </w:pPr>
      <w:r w:rsidRPr="00DD79E6">
        <w:rPr>
          <w:rFonts w:ascii="仿宋" w:eastAsia="仿宋" w:hAnsi="仿宋" w:cs="宋体" w:hint="eastAsia"/>
          <w:color w:val="000000"/>
          <w:sz w:val="32"/>
          <w:szCs w:val="32"/>
          <w:shd w:val="clear" w:color="auto" w:fill="FFFFFF"/>
        </w:rPr>
        <w:t>负责市城市规划区内征收安置工作的监督管理，拟定年度征收安置计划及分项目下达征收安置建设任务书；</w:t>
      </w:r>
      <w:r w:rsidRPr="00DD79E6">
        <w:rPr>
          <w:rFonts w:ascii="仿宋" w:eastAsia="仿宋" w:hAnsi="仿宋" w:cs="宋体" w:hint="eastAsia"/>
          <w:color w:val="000000"/>
          <w:sz w:val="32"/>
          <w:szCs w:val="32"/>
        </w:rPr>
        <w:t>负责</w:t>
      </w:r>
      <w:r w:rsidRPr="00DD79E6">
        <w:rPr>
          <w:rFonts w:ascii="仿宋" w:eastAsia="仿宋" w:hAnsi="仿宋" w:cs="宋体" w:hint="eastAsia"/>
          <w:color w:val="000000"/>
          <w:sz w:val="32"/>
          <w:szCs w:val="32"/>
          <w:shd w:val="clear" w:color="auto" w:fill="FFFFFF"/>
        </w:rPr>
        <w:t>征收安置标准的监管和</w:t>
      </w:r>
      <w:r w:rsidRPr="00DD79E6">
        <w:rPr>
          <w:rFonts w:ascii="仿宋" w:eastAsia="仿宋" w:hAnsi="仿宋" w:hint="eastAsia"/>
          <w:sz w:val="32"/>
          <w:szCs w:val="32"/>
        </w:rPr>
        <w:t>征地批后实施系统运行管理，</w:t>
      </w:r>
      <w:r w:rsidRPr="00DD79E6">
        <w:rPr>
          <w:rFonts w:ascii="仿宋" w:eastAsia="仿宋" w:hAnsi="仿宋" w:cs="宋体" w:hint="eastAsia"/>
          <w:color w:val="000000"/>
          <w:sz w:val="32"/>
          <w:szCs w:val="32"/>
        </w:rPr>
        <w:t>按照政策标准对实施项目的实物量和资金进行稽核，</w:t>
      </w:r>
      <w:r w:rsidRPr="00DD79E6">
        <w:rPr>
          <w:rFonts w:ascii="仿宋" w:eastAsia="仿宋" w:hAnsi="仿宋" w:hint="eastAsia"/>
          <w:color w:val="000000"/>
          <w:sz w:val="32"/>
          <w:szCs w:val="32"/>
        </w:rPr>
        <w:t>对申请拨付征拆资金进行预审</w:t>
      </w:r>
      <w:r w:rsidRPr="00DD79E6">
        <w:rPr>
          <w:rFonts w:ascii="仿宋" w:eastAsia="仿宋" w:hAnsi="仿宋" w:cs="宋体" w:hint="eastAsia"/>
          <w:color w:val="000000"/>
          <w:sz w:val="32"/>
          <w:szCs w:val="32"/>
          <w:shd w:val="clear" w:color="auto" w:fill="FFFFFF"/>
        </w:rPr>
        <w:t>；</w:t>
      </w:r>
      <w:r w:rsidRPr="00DD79E6">
        <w:rPr>
          <w:rFonts w:ascii="仿宋" w:eastAsia="仿宋" w:hAnsi="仿宋" w:cs="宋体" w:hint="eastAsia"/>
          <w:color w:val="000000"/>
          <w:sz w:val="32"/>
          <w:szCs w:val="32"/>
        </w:rPr>
        <w:t>负责项目稽核资料的归档、上报及</w:t>
      </w:r>
      <w:r w:rsidRPr="00DD79E6">
        <w:rPr>
          <w:rFonts w:ascii="仿宋" w:eastAsia="仿宋" w:hAnsi="仿宋" w:cs="宋体" w:hint="eastAsia"/>
          <w:color w:val="000000"/>
          <w:sz w:val="32"/>
          <w:szCs w:val="32"/>
          <w:shd w:val="clear" w:color="auto" w:fill="FFFFFF"/>
        </w:rPr>
        <w:t>征收安置</w:t>
      </w:r>
      <w:r>
        <w:rPr>
          <w:rFonts w:ascii="仿宋" w:eastAsia="仿宋" w:hAnsi="仿宋" w:cs="宋体" w:hint="eastAsia"/>
          <w:color w:val="000000"/>
          <w:sz w:val="32"/>
          <w:szCs w:val="32"/>
          <w:shd w:val="clear" w:color="auto" w:fill="FFFFFF"/>
        </w:rPr>
        <w:t>工作的业务指导</w:t>
      </w:r>
      <w:r>
        <w:rPr>
          <w:rFonts w:ascii="仿宋" w:eastAsia="仿宋" w:hAnsi="仿宋" w:hint="eastAsia"/>
          <w:sz w:val="32"/>
          <w:szCs w:val="32"/>
        </w:rPr>
        <w:t>。</w:t>
      </w:r>
    </w:p>
    <w:p w:rsidR="00DE0767" w:rsidRPr="00D11B15" w:rsidRDefault="00DE0767" w:rsidP="00DD79E6">
      <w:pPr>
        <w:spacing w:line="600" w:lineRule="exact"/>
        <w:ind w:firstLineChars="200" w:firstLine="640"/>
        <w:mirrorIndents/>
        <w:jc w:val="left"/>
        <w:rPr>
          <w:rFonts w:ascii="仿宋" w:eastAsia="仿宋" w:hAnsi="仿宋"/>
          <w:sz w:val="32"/>
          <w:szCs w:val="32"/>
        </w:rPr>
      </w:pPr>
      <w:r w:rsidRPr="00D11B15">
        <w:rPr>
          <w:rFonts w:ascii="仿宋" w:eastAsia="仿宋" w:hAnsi="仿宋" w:cs="仿宋_GB2312" w:hint="eastAsia"/>
          <w:sz w:val="32"/>
          <w:szCs w:val="32"/>
        </w:rPr>
        <w:t>目前在职职工</w:t>
      </w:r>
      <w:r w:rsidR="00DD79E6">
        <w:rPr>
          <w:rFonts w:ascii="仿宋" w:eastAsia="仿宋" w:hAnsi="仿宋" w:cs="仿宋_GB2312" w:hint="eastAsia"/>
          <w:sz w:val="32"/>
          <w:szCs w:val="32"/>
        </w:rPr>
        <w:t>44</w:t>
      </w:r>
      <w:r w:rsidRPr="00D11B15">
        <w:rPr>
          <w:rFonts w:ascii="仿宋" w:eastAsia="仿宋" w:hAnsi="仿宋" w:cs="仿宋_GB2312" w:hint="eastAsia"/>
          <w:sz w:val="32"/>
          <w:szCs w:val="32"/>
        </w:rPr>
        <w:t>人（其中自收自支</w:t>
      </w:r>
      <w:r w:rsidR="00DD79E6">
        <w:rPr>
          <w:rFonts w:ascii="仿宋" w:eastAsia="仿宋" w:hAnsi="仿宋" w:cs="仿宋_GB2312" w:hint="eastAsia"/>
          <w:sz w:val="32"/>
          <w:szCs w:val="32"/>
        </w:rPr>
        <w:t>41</w:t>
      </w:r>
      <w:r w:rsidRPr="00D11B15">
        <w:rPr>
          <w:rFonts w:ascii="仿宋" w:eastAsia="仿宋" w:hAnsi="仿宋" w:cs="仿宋_GB2312" w:hint="eastAsia"/>
          <w:sz w:val="32"/>
          <w:szCs w:val="32"/>
        </w:rPr>
        <w:t>人，临聘人员</w:t>
      </w:r>
      <w:r w:rsidR="00DD79E6">
        <w:rPr>
          <w:rFonts w:ascii="仿宋" w:eastAsia="仿宋" w:hAnsi="仿宋" w:cs="仿宋_GB2312" w:hint="eastAsia"/>
          <w:sz w:val="32"/>
          <w:szCs w:val="32"/>
        </w:rPr>
        <w:t>3</w:t>
      </w:r>
      <w:r w:rsidRPr="00D11B15">
        <w:rPr>
          <w:rFonts w:ascii="仿宋" w:eastAsia="仿宋" w:hAnsi="仿宋" w:cs="仿宋_GB2312" w:hint="eastAsia"/>
          <w:sz w:val="32"/>
          <w:szCs w:val="32"/>
        </w:rPr>
        <w:t>人），</w:t>
      </w:r>
      <w:r w:rsidRPr="00D11B15">
        <w:rPr>
          <w:rFonts w:ascii="仿宋" w:eastAsia="仿宋" w:hAnsi="仿宋" w:cs="仿宋_GB2312" w:hint="eastAsia"/>
          <w:sz w:val="32"/>
          <w:szCs w:val="32"/>
        </w:rPr>
        <w:lastRenderedPageBreak/>
        <w:t>退休职工</w:t>
      </w:r>
      <w:r w:rsidR="00DD79E6">
        <w:rPr>
          <w:rFonts w:ascii="仿宋" w:eastAsia="仿宋" w:hAnsi="仿宋" w:cs="仿宋_GB2312" w:hint="eastAsia"/>
          <w:sz w:val="32"/>
          <w:szCs w:val="32"/>
        </w:rPr>
        <w:t>11</w:t>
      </w:r>
      <w:r w:rsidRPr="00D11B15">
        <w:rPr>
          <w:rFonts w:ascii="仿宋" w:eastAsia="仿宋" w:hAnsi="仿宋" w:cs="仿宋_GB2312" w:hint="eastAsia"/>
          <w:sz w:val="32"/>
          <w:szCs w:val="32"/>
        </w:rPr>
        <w:t>人，</w:t>
      </w:r>
      <w:r w:rsidR="00DD79E6">
        <w:rPr>
          <w:rFonts w:ascii="仿宋" w:eastAsia="仿宋" w:hAnsi="仿宋" w:hint="eastAsia"/>
          <w:sz w:val="32"/>
          <w:szCs w:val="32"/>
        </w:rPr>
        <w:t>遗属人员1人</w:t>
      </w:r>
      <w:r w:rsidRPr="00D11B15">
        <w:rPr>
          <w:rFonts w:ascii="仿宋" w:eastAsia="仿宋" w:hAnsi="仿宋" w:hint="eastAsia"/>
          <w:sz w:val="32"/>
          <w:szCs w:val="32"/>
        </w:rPr>
        <w:t>。</w:t>
      </w:r>
    </w:p>
    <w:p w:rsidR="001A39E4" w:rsidRDefault="00C812C6" w:rsidP="00DB287F">
      <w:pPr>
        <w:spacing w:line="600" w:lineRule="exact"/>
        <w:ind w:firstLineChars="200" w:firstLine="640"/>
        <w:mirrorIndents/>
        <w:jc w:val="left"/>
        <w:rPr>
          <w:rFonts w:ascii="仿宋" w:eastAsia="仿宋" w:hAnsi="仿宋" w:cs="仿宋_GB2312"/>
          <w:sz w:val="32"/>
          <w:szCs w:val="32"/>
        </w:rPr>
      </w:pPr>
      <w:r w:rsidRPr="00D11B15">
        <w:rPr>
          <w:rFonts w:ascii="仿宋" w:eastAsia="仿宋" w:hAnsi="仿宋" w:cs="仿宋_GB2312" w:hint="eastAsia"/>
          <w:sz w:val="32"/>
          <w:szCs w:val="32"/>
        </w:rPr>
        <w:t>按照市局《</w:t>
      </w:r>
      <w:r w:rsidR="003C5852">
        <w:rPr>
          <w:rFonts w:ascii="仿宋" w:eastAsia="仿宋" w:hAnsi="仿宋" w:cs="仿宋_GB2312" w:hint="eastAsia"/>
          <w:sz w:val="32"/>
          <w:szCs w:val="32"/>
        </w:rPr>
        <w:t>2021</w:t>
      </w:r>
      <w:r w:rsidR="007952D7" w:rsidRPr="00D11B15">
        <w:rPr>
          <w:rFonts w:ascii="仿宋" w:eastAsia="仿宋" w:hAnsi="仿宋" w:cs="仿宋_GB2312" w:hint="eastAsia"/>
          <w:sz w:val="32"/>
          <w:szCs w:val="32"/>
        </w:rPr>
        <w:t>年度怀化市国土资源和规划局</w:t>
      </w:r>
      <w:r w:rsidRPr="00D11B15">
        <w:rPr>
          <w:rFonts w:ascii="仿宋" w:eastAsia="仿宋" w:hAnsi="仿宋" w:cs="仿宋_GB2312" w:hint="eastAsia"/>
          <w:sz w:val="32"/>
          <w:szCs w:val="32"/>
        </w:rPr>
        <w:t>绩效考评工作目</w:t>
      </w:r>
      <w:r w:rsidR="001A39E4" w:rsidRPr="00D11B15">
        <w:rPr>
          <w:rFonts w:ascii="仿宋" w:eastAsia="仿宋" w:hAnsi="仿宋" w:cs="仿宋_GB2312" w:hint="eastAsia"/>
          <w:sz w:val="32"/>
          <w:szCs w:val="32"/>
        </w:rPr>
        <w:t>标管理责任书》评估细则，我中心较好的完成了各项绩效评估指标任务。</w:t>
      </w:r>
    </w:p>
    <w:p w:rsidR="003C5852" w:rsidRPr="003C5852" w:rsidRDefault="003C5852" w:rsidP="003C5852">
      <w:pPr>
        <w:spacing w:line="600" w:lineRule="exact"/>
        <w:ind w:firstLineChars="200" w:firstLine="640"/>
        <w:mirrorIndents/>
        <w:jc w:val="left"/>
        <w:rPr>
          <w:rFonts w:ascii="仿宋" w:eastAsia="仿宋" w:hAnsi="仿宋" w:cs="仿宋_GB2312"/>
          <w:sz w:val="32"/>
          <w:szCs w:val="32"/>
        </w:rPr>
      </w:pPr>
      <w:r w:rsidRPr="003C5852">
        <w:rPr>
          <w:rFonts w:ascii="仿宋" w:eastAsia="仿宋" w:hAnsi="仿宋" w:cs="仿宋_GB2312" w:hint="eastAsia"/>
          <w:sz w:val="32"/>
          <w:szCs w:val="32"/>
        </w:rPr>
        <w:t>2021年，在省政府、省厅、市政府及</w:t>
      </w:r>
      <w:r w:rsidR="00C55074">
        <w:rPr>
          <w:rFonts w:ascii="仿宋" w:eastAsia="仿宋" w:hAnsi="仿宋" w:cs="仿宋_GB2312" w:hint="eastAsia"/>
          <w:sz w:val="32"/>
          <w:szCs w:val="32"/>
        </w:rPr>
        <w:t>市局的正确领导下，我中心积极履职,现将工作情况汇报如下</w:t>
      </w:r>
      <w:r w:rsidR="00DD79E6">
        <w:rPr>
          <w:rFonts w:ascii="仿宋" w:eastAsia="仿宋" w:hAnsi="仿宋" w:cs="仿宋_GB2312" w:hint="eastAsia"/>
          <w:sz w:val="32"/>
          <w:szCs w:val="32"/>
        </w:rPr>
        <w:t>：</w:t>
      </w:r>
    </w:p>
    <w:p w:rsidR="00DD79E6" w:rsidRPr="00BC32B1" w:rsidRDefault="00DD79E6" w:rsidP="00DD79E6">
      <w:pPr>
        <w:pStyle w:val="a6"/>
        <w:shd w:val="clear" w:color="auto" w:fill="FFFFFF"/>
        <w:spacing w:before="0" w:beforeAutospacing="0" w:after="0" w:afterAutospacing="0" w:line="540" w:lineRule="exact"/>
        <w:ind w:firstLineChars="196" w:firstLine="590"/>
        <w:jc w:val="both"/>
        <w:rPr>
          <w:b/>
          <w:sz w:val="30"/>
          <w:szCs w:val="30"/>
        </w:rPr>
      </w:pPr>
      <w:r w:rsidRPr="00BC32B1">
        <w:rPr>
          <w:rFonts w:hint="eastAsia"/>
          <w:b/>
          <w:sz w:val="30"/>
          <w:szCs w:val="30"/>
        </w:rPr>
        <w:t>一、党建工作情况</w:t>
      </w:r>
    </w:p>
    <w:p w:rsidR="00DD79E6" w:rsidRDefault="00DD79E6" w:rsidP="00DD79E6">
      <w:pPr>
        <w:shd w:val="clear" w:color="auto" w:fill="FFFFFF"/>
        <w:spacing w:before="75" w:after="75" w:line="540" w:lineRule="exact"/>
        <w:ind w:firstLine="641"/>
        <w:rPr>
          <w:rFonts w:ascii="仿宋" w:eastAsia="仿宋" w:hAnsi="仿宋"/>
          <w:sz w:val="32"/>
          <w:szCs w:val="32"/>
        </w:rPr>
      </w:pPr>
      <w:r w:rsidRPr="00BC32B1">
        <w:rPr>
          <w:rFonts w:ascii="仿宋" w:eastAsia="仿宋" w:hAnsi="仿宋" w:hint="eastAsia"/>
          <w:b/>
          <w:sz w:val="32"/>
          <w:szCs w:val="32"/>
        </w:rPr>
        <w:t>1、</w:t>
      </w:r>
      <w:r w:rsidRPr="00BC32B1">
        <w:rPr>
          <w:rFonts w:ascii="仿宋" w:eastAsia="仿宋" w:hAnsi="仿宋" w:hint="eastAsia"/>
          <w:b/>
          <w:sz w:val="32"/>
          <w:szCs w:val="32"/>
          <w:shd w:val="clear" w:color="auto" w:fill="FFFFFF"/>
        </w:rPr>
        <w:t>强化支部“五化”建设，</w:t>
      </w:r>
      <w:r w:rsidRPr="00BC32B1">
        <w:rPr>
          <w:rFonts w:ascii="仿宋" w:eastAsia="仿宋" w:hAnsi="仿宋" w:hint="eastAsia"/>
          <w:b/>
          <w:color w:val="000000"/>
          <w:sz w:val="32"/>
          <w:szCs w:val="32"/>
        </w:rPr>
        <w:t>落实“三会一课”制度</w:t>
      </w:r>
      <w:r w:rsidRPr="00BC32B1">
        <w:rPr>
          <w:rFonts w:ascii="仿宋" w:eastAsia="仿宋" w:hAnsi="仿宋" w:hint="eastAsia"/>
          <w:b/>
          <w:sz w:val="32"/>
          <w:szCs w:val="32"/>
          <w:shd w:val="clear" w:color="auto" w:fill="FFFFFF"/>
        </w:rPr>
        <w:t>。</w:t>
      </w:r>
      <w:r w:rsidRPr="00747481">
        <w:rPr>
          <w:rFonts w:ascii="仿宋" w:eastAsia="仿宋" w:hAnsi="仿宋" w:hint="eastAsia"/>
          <w:color w:val="000000"/>
          <w:sz w:val="32"/>
          <w:szCs w:val="32"/>
        </w:rPr>
        <w:t>认真开展</w:t>
      </w:r>
      <w:r w:rsidRPr="00747481">
        <w:rPr>
          <w:rStyle w:val="a5"/>
          <w:rFonts w:ascii="仿宋" w:eastAsia="仿宋" w:hAnsi="仿宋" w:hint="eastAsia"/>
          <w:b w:val="0"/>
          <w:color w:val="000000"/>
          <w:sz w:val="32"/>
          <w:szCs w:val="32"/>
        </w:rPr>
        <w:t>“不忘初心，牢记使命”主题教育学习</w:t>
      </w:r>
      <w:r>
        <w:rPr>
          <w:rStyle w:val="a5"/>
          <w:rFonts w:ascii="仿宋" w:eastAsia="仿宋" w:hAnsi="仿宋" w:hint="eastAsia"/>
          <w:b w:val="0"/>
          <w:color w:val="000000"/>
          <w:sz w:val="32"/>
          <w:szCs w:val="32"/>
        </w:rPr>
        <w:t>，</w:t>
      </w:r>
      <w:r w:rsidRPr="00747481">
        <w:rPr>
          <w:rFonts w:ascii="仿宋" w:eastAsia="仿宋" w:hAnsi="仿宋" w:hint="eastAsia"/>
          <w:color w:val="000000"/>
          <w:sz w:val="32"/>
          <w:szCs w:val="32"/>
          <w:shd w:val="clear" w:color="auto" w:fill="FFFFFF"/>
        </w:rPr>
        <w:t>组织党员集中开展活动，</w:t>
      </w:r>
      <w:r w:rsidRPr="00747481">
        <w:rPr>
          <w:rFonts w:ascii="仿宋" w:eastAsia="仿宋" w:hAnsi="仿宋" w:hint="eastAsia"/>
          <w:color w:val="000000"/>
          <w:sz w:val="32"/>
          <w:szCs w:val="32"/>
        </w:rPr>
        <w:t>观看爱国、警示影片</w:t>
      </w:r>
      <w:r>
        <w:rPr>
          <w:rFonts w:ascii="仿宋" w:eastAsia="仿宋" w:hAnsi="仿宋" w:hint="eastAsia"/>
          <w:color w:val="000000"/>
          <w:sz w:val="32"/>
          <w:szCs w:val="32"/>
        </w:rPr>
        <w:t>，</w:t>
      </w:r>
      <w:r w:rsidRPr="00747481">
        <w:rPr>
          <w:rFonts w:ascii="仿宋" w:eastAsia="仿宋" w:hAnsi="仿宋" w:hint="eastAsia"/>
          <w:color w:val="000000"/>
          <w:sz w:val="32"/>
          <w:szCs w:val="32"/>
        </w:rPr>
        <w:t>与中层骨干及职工廉政谈话，</w:t>
      </w:r>
      <w:r w:rsidRPr="00747481">
        <w:rPr>
          <w:rFonts w:ascii="仿宋" w:eastAsia="仿宋" w:hAnsi="仿宋" w:hint="eastAsia"/>
          <w:color w:val="000000"/>
          <w:sz w:val="32"/>
          <w:szCs w:val="32"/>
          <w:shd w:val="clear" w:color="auto" w:fill="FFFFFF"/>
        </w:rPr>
        <w:t>进行反腐倡廉学习讨论、开展党性分析，增强服务党员群众意识。</w:t>
      </w:r>
      <w:r w:rsidRPr="005F0AE4">
        <w:rPr>
          <w:rFonts w:ascii="仿宋" w:eastAsia="仿宋" w:hAnsi="仿宋" w:hint="eastAsia"/>
          <w:sz w:val="32"/>
          <w:szCs w:val="32"/>
        </w:rPr>
        <w:t>把开展党建工作与完成业务工作结合起来，积极探索和总结党支部工作方法，切实把党支部规范化建设各项工作任务落到实处，发挥党支部的战斗堡垒作用和党员先锋模范作用。</w:t>
      </w:r>
    </w:p>
    <w:p w:rsidR="00DD79E6" w:rsidRPr="00747481" w:rsidRDefault="00DD79E6" w:rsidP="00DD79E6">
      <w:pPr>
        <w:adjustRightInd w:val="0"/>
        <w:snapToGrid w:val="0"/>
        <w:spacing w:line="540" w:lineRule="exact"/>
        <w:ind w:firstLineChars="200" w:firstLine="643"/>
        <w:rPr>
          <w:rFonts w:ascii="仿宋" w:eastAsia="仿宋" w:hAnsi="仿宋"/>
          <w:sz w:val="32"/>
          <w:szCs w:val="32"/>
        </w:rPr>
      </w:pPr>
      <w:r w:rsidRPr="00BC32B1">
        <w:rPr>
          <w:rFonts w:ascii="仿宋" w:eastAsia="仿宋" w:hAnsi="仿宋" w:hint="eastAsia"/>
          <w:b/>
          <w:sz w:val="32"/>
          <w:szCs w:val="32"/>
        </w:rPr>
        <w:t>2、</w:t>
      </w:r>
      <w:r w:rsidRPr="00BC32B1">
        <w:rPr>
          <w:rFonts w:ascii="仿宋" w:eastAsia="仿宋" w:hAnsi="仿宋" w:hint="eastAsia"/>
          <w:b/>
          <w:color w:val="000000"/>
          <w:sz w:val="32"/>
          <w:szCs w:val="32"/>
        </w:rPr>
        <w:t>加强单位内部管理。</w:t>
      </w:r>
      <w:r w:rsidRPr="00747481">
        <w:rPr>
          <w:rFonts w:ascii="仿宋" w:eastAsia="仿宋" w:hAnsi="仿宋" w:hint="eastAsia"/>
          <w:color w:val="000000"/>
          <w:sz w:val="32"/>
          <w:szCs w:val="32"/>
        </w:rPr>
        <w:t>严格上下班纪律、公务用车管理，控制公务接待，简化会议形式，大力压缩三公经费，坚决杜绝铺张浪费。认真贯彻民主集中制，办事公开透明，加强与干部职工交流，切实解决群众实际困难，营造良好的工作氛围。</w:t>
      </w:r>
      <w:r w:rsidRPr="00747481">
        <w:rPr>
          <w:rFonts w:ascii="仿宋" w:eastAsia="仿宋" w:hAnsi="仿宋" w:cs="宋体" w:hint="eastAsia"/>
          <w:kern w:val="0"/>
          <w:sz w:val="32"/>
          <w:szCs w:val="32"/>
        </w:rPr>
        <w:t>积极组织干部职工捐款，参加义务献血和工会各类活动。</w:t>
      </w:r>
    </w:p>
    <w:p w:rsidR="00DD79E6" w:rsidRPr="008B5677" w:rsidRDefault="00DD79E6" w:rsidP="00DD79E6">
      <w:pPr>
        <w:spacing w:line="540" w:lineRule="exact"/>
        <w:ind w:firstLineChars="200" w:firstLine="643"/>
        <w:rPr>
          <w:rFonts w:ascii="仿宋" w:eastAsia="仿宋" w:hAnsi="仿宋" w:cs="仿宋_GB2312"/>
          <w:b/>
          <w:sz w:val="32"/>
          <w:szCs w:val="32"/>
        </w:rPr>
      </w:pPr>
      <w:r w:rsidRPr="00465269">
        <w:rPr>
          <w:rFonts w:ascii="仿宋" w:eastAsia="仿宋" w:hAnsi="仿宋" w:cs="仿宋_GB2312" w:hint="eastAsia"/>
          <w:b/>
          <w:sz w:val="32"/>
          <w:szCs w:val="32"/>
        </w:rPr>
        <w:t>3、统筹城乡发展，建设美好乡村工作。</w:t>
      </w:r>
      <w:r>
        <w:rPr>
          <w:rFonts w:ascii="仿宋" w:eastAsia="仿宋" w:hAnsi="仿宋" w:cs="仿宋_GB2312" w:hint="eastAsia"/>
          <w:sz w:val="32"/>
          <w:szCs w:val="32"/>
        </w:rPr>
        <w:t>今年是乡村振兴的开始之年，根据市委、市政府和市局统一安排，我所为怀化市鹤城区黄金坳仇家村乡村振兴后盾单位。所领导高度重视，召开支委会专题研究支部乡村振兴工作，派1名工作专干入驻</w:t>
      </w:r>
      <w:r>
        <w:rPr>
          <w:rFonts w:ascii="仿宋" w:eastAsia="仿宋" w:hAnsi="仿宋" w:cs="仿宋_GB2312" w:hint="eastAsia"/>
          <w:sz w:val="32"/>
          <w:szCs w:val="32"/>
        </w:rPr>
        <w:lastRenderedPageBreak/>
        <w:t>仇家村全面开展乡村振兴工作。</w:t>
      </w:r>
      <w:r w:rsidRPr="00E076C0">
        <w:rPr>
          <w:rFonts w:ascii="仿宋" w:eastAsia="仿宋" w:hAnsi="仿宋" w:cs="仿宋_GB2312" w:hint="eastAsia"/>
          <w:sz w:val="32"/>
          <w:szCs w:val="32"/>
        </w:rPr>
        <w:t>组织全体党员赴黄金坳乡仇家村开展乡村振兴“五到位”工作，给脱贫户宣传反贫相关政策知识，赠送慰问物资，及时汇</w:t>
      </w:r>
      <w:r>
        <w:rPr>
          <w:rFonts w:ascii="仿宋" w:eastAsia="仿宋" w:hAnsi="仿宋" w:cs="仿宋_GB2312" w:hint="eastAsia"/>
          <w:sz w:val="32"/>
          <w:szCs w:val="32"/>
        </w:rPr>
        <w:t>报帮扶对象的合理要求，上门入户解答疑问，把乡村振兴政策宣传到位。2021年向仇家村拨付5万元乡村振兴前期工作开展经费，下半年来我所共走访四次76人次，为下一步乡村振兴工作打下了良好的基础。</w:t>
      </w:r>
    </w:p>
    <w:p w:rsidR="00DD79E6" w:rsidRPr="00747481" w:rsidRDefault="00DD79E6" w:rsidP="00DD79E6">
      <w:pPr>
        <w:spacing w:line="540" w:lineRule="exact"/>
        <w:ind w:firstLineChars="200" w:firstLine="643"/>
        <w:rPr>
          <w:rFonts w:ascii="仿宋" w:eastAsia="仿宋" w:hAnsi="仿宋"/>
          <w:sz w:val="32"/>
          <w:szCs w:val="32"/>
        </w:rPr>
      </w:pPr>
      <w:r w:rsidRPr="00BC32B1">
        <w:rPr>
          <w:rFonts w:ascii="仿宋" w:eastAsia="仿宋" w:hAnsi="仿宋" w:cs="宋体" w:hint="eastAsia"/>
          <w:b/>
          <w:color w:val="000000"/>
          <w:kern w:val="0"/>
          <w:sz w:val="32"/>
          <w:szCs w:val="32"/>
        </w:rPr>
        <w:t>4、</w:t>
      </w:r>
      <w:r w:rsidRPr="00BC32B1">
        <w:rPr>
          <w:rFonts w:ascii="仿宋" w:eastAsia="仿宋" w:hAnsi="仿宋" w:hint="eastAsia"/>
          <w:b/>
          <w:sz w:val="32"/>
          <w:szCs w:val="32"/>
        </w:rPr>
        <w:t>积极参与湖天社区无物业管理小区帮扶工作。</w:t>
      </w:r>
      <w:r w:rsidRPr="00747481">
        <w:rPr>
          <w:rFonts w:ascii="仿宋" w:eastAsia="仿宋" w:hAnsi="仿宋" w:hint="eastAsia"/>
          <w:sz w:val="32"/>
          <w:szCs w:val="32"/>
        </w:rPr>
        <w:t>成立帮扶工作领导小组，明确帮扶责任人，制定帮扶工作方案，每周五组织党员干部到帮扶区域湖天社区国土公寓环境卫生大整治，制作张贴宣传标语、图片，提高市民环境意识，引导社会各界和市民全面参与市容环境卫生管理工作，形成“三城同创” 工作共商、共建、共管、共享的良好局面。</w:t>
      </w:r>
    </w:p>
    <w:p w:rsidR="00DD79E6" w:rsidRPr="00BC32B1" w:rsidRDefault="00DD79E6" w:rsidP="00DD79E6">
      <w:pPr>
        <w:widowControl/>
        <w:shd w:val="clear" w:color="auto" w:fill="FFFFFF"/>
        <w:spacing w:line="540" w:lineRule="exact"/>
        <w:ind w:firstLineChars="196" w:firstLine="590"/>
        <w:rPr>
          <w:rFonts w:ascii="宋体" w:hAnsi="宋体" w:cs="宋体"/>
          <w:b/>
          <w:color w:val="000000"/>
          <w:kern w:val="0"/>
          <w:sz w:val="30"/>
          <w:szCs w:val="30"/>
        </w:rPr>
      </w:pPr>
      <w:r w:rsidRPr="00BC32B1">
        <w:rPr>
          <w:rFonts w:ascii="宋体" w:hAnsi="宋体" w:cs="宋体" w:hint="eastAsia"/>
          <w:b/>
          <w:color w:val="000000"/>
          <w:kern w:val="0"/>
          <w:sz w:val="30"/>
          <w:szCs w:val="30"/>
        </w:rPr>
        <w:t>二、业务工作情况</w:t>
      </w:r>
    </w:p>
    <w:p w:rsidR="00DD79E6" w:rsidRPr="00AC75ED" w:rsidRDefault="00DD79E6" w:rsidP="00DD79E6">
      <w:pPr>
        <w:spacing w:line="540" w:lineRule="exact"/>
        <w:ind w:firstLineChars="200" w:firstLine="643"/>
        <w:rPr>
          <w:rFonts w:ascii="仿宋" w:eastAsia="仿宋" w:hAnsi="仿宋" w:cs="宋体"/>
          <w:b/>
          <w:color w:val="000000"/>
          <w:kern w:val="0"/>
          <w:sz w:val="32"/>
          <w:szCs w:val="32"/>
        </w:rPr>
      </w:pPr>
      <w:r w:rsidRPr="00AC75ED">
        <w:rPr>
          <w:rFonts w:ascii="仿宋" w:eastAsia="仿宋" w:hAnsi="仿宋" w:cs="宋体" w:hint="eastAsia"/>
          <w:b/>
          <w:color w:val="000000"/>
          <w:kern w:val="0"/>
          <w:sz w:val="32"/>
          <w:szCs w:val="32"/>
        </w:rPr>
        <w:t>（一）市本级规划区内征收安置监管工作</w:t>
      </w:r>
    </w:p>
    <w:p w:rsidR="00DD79E6" w:rsidRDefault="00DD79E6" w:rsidP="00DD79E6">
      <w:pPr>
        <w:spacing w:line="54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、拟定年度征收计划。根据《怀化市城市规划区集体土地与房屋征收补偿安置办法》（怀政发</w:t>
      </w:r>
      <w:r>
        <w:rPr>
          <w:rFonts w:ascii="仿宋" w:eastAsia="仿宋" w:hAnsi="仿宋"/>
          <w:sz w:val="32"/>
          <w:szCs w:val="32"/>
        </w:rPr>
        <w:t>[2014]2</w:t>
      </w:r>
      <w:r>
        <w:rPr>
          <w:rFonts w:ascii="仿宋" w:eastAsia="仿宋" w:hAnsi="仿宋" w:hint="eastAsia"/>
          <w:sz w:val="32"/>
          <w:szCs w:val="32"/>
        </w:rPr>
        <w:t>号）文件精神，城市规划区集体土地与房屋征收工作实行年度征收安置计划制度，我所根据各用地单位上报的实施项目后，进行认真审核，认真拟定《</w:t>
      </w:r>
      <w:r>
        <w:rPr>
          <w:rFonts w:ascii="仿宋" w:eastAsia="仿宋" w:hAnsi="仿宋"/>
          <w:sz w:val="32"/>
          <w:szCs w:val="32"/>
        </w:rPr>
        <w:t>2021</w:t>
      </w:r>
      <w:r>
        <w:rPr>
          <w:rFonts w:ascii="仿宋" w:eastAsia="仿宋" w:hAnsi="仿宋" w:hint="eastAsia"/>
          <w:sz w:val="32"/>
          <w:szCs w:val="32"/>
        </w:rPr>
        <w:t>年城市规划区集体土地与房屋征收补偿安置计划》。</w:t>
      </w:r>
    </w:p>
    <w:p w:rsidR="00DD79E6" w:rsidRDefault="00DD79E6" w:rsidP="00DD79E6">
      <w:pPr>
        <w:spacing w:line="54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、下达征收补偿安置任务书。在用地单位预存所需资金的前提下，认真审查用地单位提供的下达征收补偿安置任务书所需的各项资料后，及时准确的拟定并下达了各项目的征收补偿安置任务书。</w:t>
      </w:r>
      <w:r>
        <w:rPr>
          <w:rFonts w:ascii="仿宋" w:eastAsia="仿宋" w:hAnsi="仿宋"/>
          <w:sz w:val="32"/>
          <w:szCs w:val="32"/>
        </w:rPr>
        <w:t>2021</w:t>
      </w:r>
      <w:r>
        <w:rPr>
          <w:rFonts w:ascii="仿宋" w:eastAsia="仿宋" w:hAnsi="仿宋" w:hint="eastAsia"/>
          <w:sz w:val="32"/>
          <w:szCs w:val="32"/>
        </w:rPr>
        <w:t>年截至目前为止共下达任务交办书</w:t>
      </w:r>
      <w:r>
        <w:rPr>
          <w:rFonts w:ascii="仿宋" w:eastAsia="仿宋" w:hAnsi="仿宋"/>
          <w:sz w:val="32"/>
          <w:szCs w:val="32"/>
        </w:rPr>
        <w:t>5</w:t>
      </w:r>
      <w:r>
        <w:rPr>
          <w:rFonts w:ascii="仿宋" w:eastAsia="仿宋" w:hAnsi="仿宋" w:hint="eastAsia"/>
          <w:sz w:val="32"/>
          <w:szCs w:val="32"/>
        </w:rPr>
        <w:t>宗。</w:t>
      </w:r>
    </w:p>
    <w:p w:rsidR="00DD79E6" w:rsidRDefault="00DD79E6" w:rsidP="00DD79E6">
      <w:pPr>
        <w:spacing w:line="54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、稽核及资金归集工作。</w:t>
      </w:r>
    </w:p>
    <w:p w:rsidR="00DD79E6" w:rsidRDefault="00DD79E6" w:rsidP="00DD79E6">
      <w:pPr>
        <w:spacing w:line="540" w:lineRule="exact"/>
        <w:ind w:firstLineChars="200"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sz w:val="32"/>
          <w:szCs w:val="32"/>
        </w:rPr>
        <w:t>1</w:t>
      </w:r>
      <w:r>
        <w:rPr>
          <w:rFonts w:ascii="仿宋" w:eastAsia="仿宋" w:hAnsi="仿宋" w:hint="eastAsia"/>
          <w:sz w:val="32"/>
          <w:szCs w:val="32"/>
        </w:rPr>
        <w:t>）资金归集。根据《怀化市城市规划区集体土地与房屋征收补偿安置办法》（怀政发</w:t>
      </w:r>
      <w:r>
        <w:rPr>
          <w:rFonts w:ascii="仿宋" w:eastAsia="仿宋" w:hAnsi="仿宋"/>
          <w:sz w:val="32"/>
          <w:szCs w:val="32"/>
        </w:rPr>
        <w:t>[2014]2</w:t>
      </w:r>
      <w:r>
        <w:rPr>
          <w:rFonts w:ascii="仿宋" w:eastAsia="仿宋" w:hAnsi="仿宋" w:hint="eastAsia"/>
          <w:sz w:val="32"/>
          <w:szCs w:val="32"/>
        </w:rPr>
        <w:t>号）文件精神，城市规划区集体土地与房屋征收工作实行征地补偿费用预存款制度。</w:t>
      </w:r>
      <w:r>
        <w:rPr>
          <w:rFonts w:ascii="仿宋" w:eastAsia="仿宋" w:hAnsi="仿宋"/>
          <w:sz w:val="32"/>
          <w:szCs w:val="32"/>
        </w:rPr>
        <w:t>2021</w:t>
      </w:r>
      <w:r>
        <w:rPr>
          <w:rFonts w:ascii="仿宋" w:eastAsia="仿宋" w:hAnsi="仿宋" w:hint="eastAsia"/>
          <w:sz w:val="32"/>
          <w:szCs w:val="32"/>
        </w:rPr>
        <w:t>年我所将积极督促项目业主单位在任务交办书下达前足额预存项目所需的各项资金，为项目的有序进展提供了强有力的资金保障。</w:t>
      </w:r>
      <w:r>
        <w:rPr>
          <w:rFonts w:ascii="仿宋" w:eastAsia="仿宋" w:hAnsi="仿宋"/>
          <w:sz w:val="32"/>
          <w:szCs w:val="32"/>
        </w:rPr>
        <w:t>2021</w:t>
      </w:r>
      <w:r>
        <w:rPr>
          <w:rFonts w:ascii="仿宋" w:eastAsia="仿宋" w:hAnsi="仿宋" w:hint="eastAsia"/>
          <w:sz w:val="32"/>
          <w:szCs w:val="32"/>
        </w:rPr>
        <w:t>年我所截至目前为止共归集征收资金</w:t>
      </w:r>
      <w:r>
        <w:rPr>
          <w:rFonts w:ascii="仿宋" w:eastAsia="仿宋" w:hAnsi="仿宋"/>
          <w:sz w:val="32"/>
          <w:szCs w:val="32"/>
        </w:rPr>
        <w:t>13003.0764</w:t>
      </w:r>
      <w:r>
        <w:rPr>
          <w:rFonts w:ascii="仿宋" w:eastAsia="仿宋" w:hAnsi="仿宋" w:hint="eastAsia"/>
          <w:sz w:val="32"/>
          <w:szCs w:val="32"/>
        </w:rPr>
        <w:t>万元，共拨付资金</w:t>
      </w:r>
      <w:r>
        <w:rPr>
          <w:rFonts w:ascii="仿宋" w:eastAsia="仿宋" w:hAnsi="仿宋"/>
          <w:sz w:val="32"/>
          <w:szCs w:val="32"/>
        </w:rPr>
        <w:t>13589.962472</w:t>
      </w:r>
      <w:r>
        <w:rPr>
          <w:rFonts w:ascii="仿宋" w:eastAsia="仿宋" w:hAnsi="仿宋" w:hint="eastAsia"/>
          <w:sz w:val="32"/>
          <w:szCs w:val="32"/>
        </w:rPr>
        <w:t>万元，其中征收资金</w:t>
      </w:r>
      <w:r>
        <w:rPr>
          <w:rFonts w:ascii="仿宋" w:eastAsia="仿宋" w:hAnsi="仿宋"/>
          <w:sz w:val="32"/>
          <w:szCs w:val="32"/>
        </w:rPr>
        <w:t>10358.29951</w:t>
      </w:r>
      <w:r>
        <w:rPr>
          <w:rFonts w:ascii="仿宋" w:eastAsia="仿宋" w:hAnsi="仿宋" w:hint="eastAsia"/>
          <w:sz w:val="32"/>
          <w:szCs w:val="32"/>
        </w:rPr>
        <w:t>万元，安置资金</w:t>
      </w:r>
      <w:r>
        <w:rPr>
          <w:rFonts w:ascii="仿宋" w:eastAsia="仿宋" w:hAnsi="仿宋"/>
          <w:sz w:val="32"/>
          <w:szCs w:val="32"/>
        </w:rPr>
        <w:t>2196.33</w:t>
      </w:r>
      <w:r>
        <w:rPr>
          <w:rFonts w:ascii="仿宋" w:eastAsia="仿宋" w:hAnsi="仿宋" w:hint="eastAsia"/>
          <w:sz w:val="32"/>
          <w:szCs w:val="32"/>
        </w:rPr>
        <w:t>万元，工作经费</w:t>
      </w:r>
      <w:r>
        <w:rPr>
          <w:rFonts w:ascii="仿宋" w:eastAsia="仿宋" w:hAnsi="仿宋"/>
          <w:sz w:val="32"/>
          <w:szCs w:val="32"/>
        </w:rPr>
        <w:t>1035.332636</w:t>
      </w:r>
      <w:r>
        <w:rPr>
          <w:rFonts w:ascii="仿宋" w:eastAsia="仿宋" w:hAnsi="仿宋" w:hint="eastAsia"/>
          <w:sz w:val="32"/>
          <w:szCs w:val="32"/>
        </w:rPr>
        <w:t>万元。</w:t>
      </w:r>
    </w:p>
    <w:p w:rsidR="00DD79E6" w:rsidRDefault="00DD79E6" w:rsidP="00DD79E6">
      <w:pPr>
        <w:spacing w:line="54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）政策解释及业务指导。做到所有项目全程</w:t>
      </w:r>
      <w:r>
        <w:rPr>
          <w:rFonts w:ascii="仿宋" w:eastAsia="仿宋" w:hAnsi="仿宋"/>
          <w:sz w:val="32"/>
          <w:szCs w:val="32"/>
        </w:rPr>
        <w:t>2</w:t>
      </w:r>
      <w:r>
        <w:rPr>
          <w:rFonts w:ascii="仿宋" w:eastAsia="仿宋" w:hAnsi="仿宋" w:hint="eastAsia"/>
          <w:sz w:val="32"/>
          <w:szCs w:val="32"/>
        </w:rPr>
        <w:t>人参与，对村民存在疑议的政策做好了解释工作，打消了村民对征收工作存在的恐惧心理，促使征收工作更加顺利的开展。</w:t>
      </w:r>
    </w:p>
    <w:p w:rsidR="00DD79E6" w:rsidRDefault="00DD79E6" w:rsidP="00DD79E6">
      <w:pPr>
        <w:spacing w:line="54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）全年稽核土地征收</w:t>
      </w:r>
      <w:r>
        <w:rPr>
          <w:rFonts w:ascii="仿宋" w:eastAsia="仿宋" w:hAnsi="仿宋"/>
          <w:sz w:val="32"/>
          <w:szCs w:val="32"/>
        </w:rPr>
        <w:t>330.022</w:t>
      </w:r>
      <w:r>
        <w:rPr>
          <w:rFonts w:ascii="仿宋" w:eastAsia="仿宋" w:hAnsi="仿宋" w:hint="eastAsia"/>
          <w:sz w:val="32"/>
          <w:szCs w:val="32"/>
        </w:rPr>
        <w:t>亩、房屋征收</w:t>
      </w:r>
      <w:r>
        <w:rPr>
          <w:rFonts w:ascii="仿宋" w:eastAsia="仿宋" w:hAnsi="仿宋"/>
          <w:sz w:val="32"/>
          <w:szCs w:val="32"/>
        </w:rPr>
        <w:t>4699.13</w:t>
      </w:r>
      <w:r>
        <w:rPr>
          <w:rFonts w:ascii="仿宋" w:eastAsia="仿宋" w:hAnsi="仿宋" w:hint="eastAsia"/>
          <w:sz w:val="32"/>
          <w:szCs w:val="32"/>
        </w:rPr>
        <w:t>㎡、安置人口</w:t>
      </w:r>
      <w:r>
        <w:rPr>
          <w:rFonts w:ascii="仿宋" w:eastAsia="仿宋" w:hAnsi="仿宋"/>
          <w:sz w:val="32"/>
          <w:szCs w:val="32"/>
        </w:rPr>
        <w:t>16</w:t>
      </w:r>
      <w:r>
        <w:rPr>
          <w:rFonts w:ascii="仿宋" w:eastAsia="仿宋" w:hAnsi="仿宋" w:hint="eastAsia"/>
          <w:sz w:val="32"/>
          <w:szCs w:val="32"/>
        </w:rPr>
        <w:t>人。</w:t>
      </w:r>
    </w:p>
    <w:p w:rsidR="00DD79E6" w:rsidRPr="00AC75ED" w:rsidRDefault="00DD79E6" w:rsidP="00DD79E6">
      <w:pPr>
        <w:spacing w:line="540" w:lineRule="exact"/>
        <w:ind w:firstLineChars="200" w:firstLine="643"/>
        <w:rPr>
          <w:rFonts w:ascii="仿宋" w:eastAsia="仿宋" w:hAnsi="仿宋"/>
          <w:b/>
          <w:sz w:val="32"/>
          <w:szCs w:val="32"/>
        </w:rPr>
      </w:pPr>
      <w:r w:rsidRPr="00AC75ED">
        <w:rPr>
          <w:rFonts w:ascii="仿宋" w:eastAsia="仿宋" w:hAnsi="仿宋" w:hint="eastAsia"/>
          <w:b/>
          <w:sz w:val="32"/>
          <w:szCs w:val="32"/>
        </w:rPr>
        <w:t>（二）征拆工作</w:t>
      </w:r>
    </w:p>
    <w:p w:rsidR="00DD79E6" w:rsidRPr="00F67983" w:rsidRDefault="00DD79E6" w:rsidP="00DD79E6">
      <w:pPr>
        <w:spacing w:line="540" w:lineRule="exact"/>
        <w:ind w:firstLineChars="200" w:firstLine="640"/>
        <w:rPr>
          <w:rFonts w:ascii="仿宋" w:eastAsia="仿宋" w:hAnsi="仿宋"/>
          <w:sz w:val="32"/>
          <w:szCs w:val="32"/>
        </w:rPr>
      </w:pPr>
      <w:r w:rsidRPr="00F67983">
        <w:rPr>
          <w:rFonts w:ascii="仿宋" w:eastAsia="仿宋" w:hAnsi="仿宋" w:hint="eastAsia"/>
          <w:sz w:val="32"/>
          <w:szCs w:val="32"/>
        </w:rPr>
        <w:t>1、按照市局要求，认真做好全市拟征地公告及相关资料、张贴、拍照、整理、涉及被征地村组签字盖章、资料的收集、上报等工作。全年完成土地报批、需提供土地征收和房屋拆迁以及各种附属设施补偿资料共15个批次。</w:t>
      </w:r>
    </w:p>
    <w:p w:rsidR="00DD79E6" w:rsidRPr="00F67983" w:rsidRDefault="00DD79E6" w:rsidP="00DD79E6">
      <w:pPr>
        <w:spacing w:line="540" w:lineRule="exact"/>
        <w:ind w:firstLineChars="200" w:firstLine="640"/>
        <w:rPr>
          <w:rFonts w:ascii="仿宋" w:eastAsia="仿宋" w:hAnsi="仿宋"/>
          <w:sz w:val="32"/>
          <w:szCs w:val="32"/>
        </w:rPr>
      </w:pPr>
      <w:r w:rsidRPr="00F67983">
        <w:rPr>
          <w:rFonts w:ascii="仿宋" w:eastAsia="仿宋" w:hAnsi="仿宋" w:hint="eastAsia"/>
          <w:sz w:val="32"/>
          <w:szCs w:val="32"/>
        </w:rPr>
        <w:t>2、正清路延长线项目全年共参与征收房屋</w:t>
      </w:r>
      <w:r w:rsidRPr="00F67983">
        <w:rPr>
          <w:rFonts w:ascii="仿宋" w:eastAsia="仿宋" w:hAnsi="仿宋"/>
          <w:sz w:val="32"/>
          <w:szCs w:val="32"/>
        </w:rPr>
        <w:t>266</w:t>
      </w:r>
      <w:r w:rsidRPr="00F67983">
        <w:rPr>
          <w:rFonts w:ascii="仿宋" w:eastAsia="仿宋" w:hAnsi="仿宋" w:hint="eastAsia"/>
          <w:sz w:val="32"/>
          <w:szCs w:val="32"/>
        </w:rPr>
        <w:t>户</w:t>
      </w:r>
      <w:r w:rsidRPr="00F67983">
        <w:rPr>
          <w:rFonts w:ascii="仿宋" w:eastAsia="仿宋" w:hAnsi="仿宋"/>
          <w:sz w:val="32"/>
          <w:szCs w:val="32"/>
        </w:rPr>
        <w:t>61534.77</w:t>
      </w:r>
      <w:r w:rsidRPr="00F67983">
        <w:rPr>
          <w:rFonts w:ascii="仿宋" w:eastAsia="仿宋" w:hAnsi="仿宋" w:hint="eastAsia"/>
          <w:sz w:val="32"/>
          <w:szCs w:val="32"/>
        </w:rPr>
        <w:t>平方米，安置人口</w:t>
      </w:r>
      <w:r w:rsidRPr="00F67983">
        <w:rPr>
          <w:rFonts w:ascii="仿宋" w:eastAsia="仿宋" w:hAnsi="仿宋"/>
          <w:sz w:val="32"/>
          <w:szCs w:val="32"/>
        </w:rPr>
        <w:t>299</w:t>
      </w:r>
      <w:r w:rsidRPr="00F67983">
        <w:rPr>
          <w:rFonts w:ascii="仿宋" w:eastAsia="仿宋" w:hAnsi="仿宋" w:hint="eastAsia"/>
          <w:sz w:val="32"/>
          <w:szCs w:val="32"/>
        </w:rPr>
        <w:t>人。</w:t>
      </w:r>
    </w:p>
    <w:p w:rsidR="00DD79E6" w:rsidRPr="00F67983" w:rsidRDefault="00DD79E6" w:rsidP="00DD79E6">
      <w:pPr>
        <w:spacing w:line="540" w:lineRule="exact"/>
        <w:ind w:firstLineChars="200" w:firstLine="640"/>
        <w:rPr>
          <w:rFonts w:ascii="仿宋" w:eastAsia="仿宋" w:hAnsi="仿宋"/>
          <w:sz w:val="32"/>
          <w:szCs w:val="32"/>
        </w:rPr>
      </w:pPr>
      <w:r w:rsidRPr="00F67983">
        <w:rPr>
          <w:rFonts w:ascii="仿宋" w:eastAsia="仿宋" w:hAnsi="仿宋" w:hint="eastAsia"/>
          <w:sz w:val="32"/>
          <w:szCs w:val="32"/>
        </w:rPr>
        <w:t>3、怀南水产品市场项目全年共拆除房屋</w:t>
      </w:r>
      <w:r w:rsidRPr="00F67983">
        <w:rPr>
          <w:rFonts w:ascii="仿宋" w:eastAsia="仿宋" w:hAnsi="仿宋"/>
          <w:sz w:val="32"/>
          <w:szCs w:val="32"/>
        </w:rPr>
        <w:t>164</w:t>
      </w:r>
      <w:r w:rsidRPr="00F67983">
        <w:rPr>
          <w:rFonts w:ascii="仿宋" w:eastAsia="仿宋" w:hAnsi="仿宋" w:hint="eastAsia"/>
          <w:sz w:val="32"/>
          <w:szCs w:val="32"/>
        </w:rPr>
        <w:t>栋</w:t>
      </w:r>
      <w:r w:rsidRPr="00F67983">
        <w:rPr>
          <w:rFonts w:ascii="仿宋" w:eastAsia="仿宋" w:hAnsi="仿宋"/>
          <w:sz w:val="32"/>
          <w:szCs w:val="32"/>
        </w:rPr>
        <w:t>50410.84</w:t>
      </w:r>
      <w:r w:rsidRPr="00F67983">
        <w:rPr>
          <w:rFonts w:ascii="仿宋" w:eastAsia="仿宋" w:hAnsi="仿宋" w:hint="eastAsia"/>
          <w:sz w:val="32"/>
          <w:szCs w:val="32"/>
        </w:rPr>
        <w:t>平方米，完成</w:t>
      </w:r>
      <w:r w:rsidRPr="00F67983">
        <w:rPr>
          <w:rFonts w:ascii="仿宋" w:eastAsia="仿宋" w:hAnsi="仿宋"/>
          <w:sz w:val="32"/>
          <w:szCs w:val="32"/>
        </w:rPr>
        <w:t>329</w:t>
      </w:r>
      <w:r w:rsidRPr="00F67983">
        <w:rPr>
          <w:rFonts w:ascii="仿宋" w:eastAsia="仿宋" w:hAnsi="仿宋" w:hint="eastAsia"/>
          <w:sz w:val="32"/>
          <w:szCs w:val="32"/>
        </w:rPr>
        <w:t>亩地上附属物的清点工作，部分地上附属物也补偿到位。</w:t>
      </w:r>
    </w:p>
    <w:p w:rsidR="00DD79E6" w:rsidRPr="00F67983" w:rsidRDefault="00DD79E6" w:rsidP="00DD79E6">
      <w:pPr>
        <w:spacing w:line="540" w:lineRule="exact"/>
        <w:ind w:firstLineChars="200" w:firstLine="640"/>
        <w:rPr>
          <w:rFonts w:ascii="仿宋" w:eastAsia="仿宋" w:hAnsi="仿宋"/>
          <w:sz w:val="32"/>
          <w:szCs w:val="32"/>
        </w:rPr>
      </w:pPr>
      <w:r w:rsidRPr="00F67983">
        <w:rPr>
          <w:rFonts w:ascii="仿宋" w:eastAsia="仿宋" w:hAnsi="仿宋" w:hint="eastAsia"/>
          <w:sz w:val="32"/>
          <w:szCs w:val="32"/>
        </w:rPr>
        <w:lastRenderedPageBreak/>
        <w:t>4、完成迎丰组团10#安置区二期征地拆迁工作。征收土地33.288亩、拆除临时过渡房屋4栋，拆除面积920平方米；征收村民住房1栋，征收房屋拆迁面积158平方米，迁移坟墓54棺，该项目已顺利开工建设。</w:t>
      </w:r>
    </w:p>
    <w:p w:rsidR="00DD79E6" w:rsidRPr="00F67983" w:rsidRDefault="00DD79E6" w:rsidP="00DD79E6">
      <w:pPr>
        <w:spacing w:line="540" w:lineRule="exact"/>
        <w:ind w:firstLineChars="200" w:firstLine="640"/>
        <w:rPr>
          <w:rFonts w:ascii="仿宋" w:eastAsia="仿宋" w:hAnsi="仿宋"/>
          <w:sz w:val="32"/>
          <w:szCs w:val="32"/>
        </w:rPr>
      </w:pPr>
      <w:r w:rsidRPr="00F67983">
        <w:rPr>
          <w:rFonts w:ascii="仿宋" w:eastAsia="仿宋" w:hAnsi="仿宋" w:hint="eastAsia"/>
          <w:sz w:val="32"/>
          <w:szCs w:val="32"/>
        </w:rPr>
        <w:t>5、督促项目建设各业主单位支付石门乡板山村109户、盈口乡炉天冲村76户被拆迁房屋延期过渡费。</w:t>
      </w:r>
    </w:p>
    <w:p w:rsidR="00DD79E6" w:rsidRPr="00465269" w:rsidRDefault="00DD79E6" w:rsidP="00DD79E6">
      <w:pPr>
        <w:spacing w:line="540" w:lineRule="exact"/>
        <w:ind w:firstLineChars="200" w:firstLine="643"/>
        <w:outlineLvl w:val="0"/>
        <w:rPr>
          <w:rFonts w:ascii="仿宋" w:eastAsia="仿宋" w:hAnsi="仿宋" w:cs="仿宋_GB2312"/>
          <w:b/>
          <w:sz w:val="32"/>
          <w:szCs w:val="32"/>
        </w:rPr>
      </w:pPr>
      <w:r w:rsidRPr="00BC32B1">
        <w:rPr>
          <w:rFonts w:ascii="仿宋" w:eastAsia="仿宋" w:hAnsi="仿宋" w:cs="宋体" w:hint="eastAsia"/>
          <w:b/>
          <w:color w:val="000000"/>
          <w:kern w:val="0"/>
          <w:sz w:val="32"/>
          <w:szCs w:val="32"/>
        </w:rPr>
        <w:t>（三）</w:t>
      </w:r>
      <w:r w:rsidRPr="00465269">
        <w:rPr>
          <w:rFonts w:ascii="仿宋" w:eastAsia="仿宋" w:hAnsi="仿宋" w:cs="仿宋_GB2312" w:hint="eastAsia"/>
          <w:b/>
          <w:sz w:val="32"/>
          <w:szCs w:val="32"/>
        </w:rPr>
        <w:t>信访维稳工作</w:t>
      </w:r>
      <w:r w:rsidRPr="00465269">
        <w:rPr>
          <w:rFonts w:ascii="仿宋" w:eastAsia="仿宋" w:hAnsi="仿宋" w:cs="仿宋_GB2312"/>
          <w:b/>
          <w:sz w:val="32"/>
          <w:szCs w:val="32"/>
        </w:rPr>
        <w:t xml:space="preserve">      </w:t>
      </w:r>
    </w:p>
    <w:p w:rsidR="00DD79E6" w:rsidRPr="008B5677" w:rsidRDefault="00DD79E6" w:rsidP="00DD79E6">
      <w:pPr>
        <w:widowControl/>
        <w:shd w:val="clear" w:color="auto" w:fill="FFFFFF"/>
        <w:spacing w:line="540" w:lineRule="exact"/>
        <w:ind w:firstLineChars="200" w:firstLine="640"/>
        <w:rPr>
          <w:rFonts w:ascii="仿宋" w:eastAsia="仿宋" w:hAnsi="仿宋" w:cs="宋体"/>
          <w:b/>
          <w:color w:val="000000"/>
          <w:kern w:val="0"/>
          <w:sz w:val="32"/>
          <w:szCs w:val="32"/>
        </w:rPr>
      </w:pPr>
      <w:r w:rsidRPr="008B5677">
        <w:rPr>
          <w:rFonts w:ascii="仿宋" w:eastAsia="仿宋" w:hAnsi="仿宋" w:cs="仿宋_GB2312" w:hint="eastAsia"/>
          <w:sz w:val="32"/>
          <w:szCs w:val="32"/>
        </w:rPr>
        <w:t>征地拆迁工作难度大、任务重，涉及面广大，政策性强。信访、上访事件时有发生。解决化解征地拆迁工作矛盾是我所工作重点、难点，年初将信访纳入工作重点，研究对策，制定信访台账，形成一套行之有效的工作办法，落实上级交办信访工作任务。今年主要接访信访事项：</w:t>
      </w:r>
      <w:r w:rsidRPr="008B5677">
        <w:rPr>
          <w:rFonts w:ascii="仿宋" w:eastAsia="仿宋" w:hAnsi="仿宋" w:cs="仿宋_GB2312"/>
          <w:sz w:val="32"/>
          <w:szCs w:val="32"/>
        </w:rPr>
        <w:t>1.</w:t>
      </w:r>
      <w:r w:rsidRPr="008B5677">
        <w:rPr>
          <w:rFonts w:ascii="仿宋" w:eastAsia="仿宋" w:hAnsi="仿宋" w:cs="仿宋_GB2312" w:hint="eastAsia"/>
          <w:sz w:val="32"/>
          <w:szCs w:val="32"/>
        </w:rPr>
        <w:t>彭祖刚、张白玉夫妇土地征收信访事项；</w:t>
      </w:r>
      <w:r w:rsidRPr="008B5677">
        <w:rPr>
          <w:rFonts w:ascii="仿宋" w:eastAsia="仿宋" w:hAnsi="仿宋" w:cs="仿宋_GB2312"/>
          <w:sz w:val="32"/>
          <w:szCs w:val="32"/>
        </w:rPr>
        <w:t>2.</w:t>
      </w:r>
      <w:r w:rsidRPr="008B5677">
        <w:rPr>
          <w:rFonts w:ascii="仿宋" w:eastAsia="仿宋" w:hAnsi="仿宋" w:cs="仿宋_GB2312" w:hint="eastAsia"/>
          <w:sz w:val="32"/>
          <w:szCs w:val="32"/>
        </w:rPr>
        <w:t>易莲秀土地征收信访事项；</w:t>
      </w:r>
      <w:r w:rsidRPr="008B5677">
        <w:rPr>
          <w:rFonts w:ascii="仿宋" w:eastAsia="仿宋" w:hAnsi="仿宋" w:cs="仿宋_GB2312"/>
          <w:sz w:val="32"/>
          <w:szCs w:val="32"/>
        </w:rPr>
        <w:t>3</w:t>
      </w:r>
      <w:r w:rsidRPr="008B5677">
        <w:rPr>
          <w:rFonts w:ascii="仿宋" w:eastAsia="仿宋" w:hAnsi="仿宋" w:cs="仿宋_GB2312" w:hint="eastAsia"/>
          <w:sz w:val="32"/>
          <w:szCs w:val="32"/>
        </w:rPr>
        <w:t>李香美、彭开兴征收安置信访事项；</w:t>
      </w:r>
      <w:r w:rsidRPr="008B5677">
        <w:rPr>
          <w:rFonts w:ascii="仿宋" w:eastAsia="仿宋" w:hAnsi="仿宋" w:cs="仿宋_GB2312"/>
          <w:sz w:val="32"/>
          <w:szCs w:val="32"/>
        </w:rPr>
        <w:t>4.</w:t>
      </w:r>
      <w:r w:rsidRPr="008B5677">
        <w:rPr>
          <w:rFonts w:ascii="仿宋" w:eastAsia="仿宋" w:hAnsi="仿宋" w:cs="仿宋_GB2312" w:hint="eastAsia"/>
          <w:sz w:val="32"/>
          <w:szCs w:val="32"/>
        </w:rPr>
        <w:t>原怀化医专扩建、正清路改造安置户信访事项；</w:t>
      </w:r>
      <w:r w:rsidRPr="008B5677">
        <w:rPr>
          <w:rFonts w:ascii="仿宋" w:eastAsia="仿宋" w:hAnsi="仿宋" w:cs="仿宋_GB2312"/>
          <w:sz w:val="32"/>
          <w:szCs w:val="32"/>
        </w:rPr>
        <w:t>5.</w:t>
      </w:r>
      <w:r w:rsidRPr="008B5677">
        <w:rPr>
          <w:rFonts w:ascii="仿宋" w:eastAsia="仿宋" w:hAnsi="仿宋" w:cs="仿宋_GB2312" w:hint="eastAsia"/>
          <w:sz w:val="32"/>
          <w:szCs w:val="32"/>
        </w:rPr>
        <w:t>金勇智征收补偿信访事项； 6、</w:t>
      </w:r>
      <w:r w:rsidRPr="008B5677">
        <w:rPr>
          <w:rFonts w:ascii="仿宋" w:eastAsia="仿宋" w:hAnsi="仿宋" w:hint="eastAsia"/>
          <w:sz w:val="32"/>
          <w:szCs w:val="32"/>
        </w:rPr>
        <w:t>因多年来征地拆迁中遗留各项目各类补偿不到位，导致被征拆个人或单位进行上访，现已回访、调解共6起，处理各项目征地拆迁中各类纠纷20余起，</w:t>
      </w:r>
      <w:r w:rsidRPr="008B5677">
        <w:rPr>
          <w:rFonts w:ascii="仿宋" w:eastAsia="仿宋" w:hAnsi="仿宋" w:cs="仿宋_GB2312" w:hint="eastAsia"/>
          <w:sz w:val="32"/>
          <w:szCs w:val="32"/>
        </w:rPr>
        <w:t>全年共接访约</w:t>
      </w:r>
      <w:r w:rsidRPr="008B5677">
        <w:rPr>
          <w:rFonts w:ascii="仿宋" w:eastAsia="仿宋" w:hAnsi="仿宋" w:cs="仿宋_GB2312"/>
          <w:sz w:val="32"/>
          <w:szCs w:val="32"/>
        </w:rPr>
        <w:t>50</w:t>
      </w:r>
      <w:r w:rsidRPr="008B5677">
        <w:rPr>
          <w:rFonts w:ascii="仿宋" w:eastAsia="仿宋" w:hAnsi="仿宋" w:cs="仿宋_GB2312" w:hint="eastAsia"/>
          <w:sz w:val="32"/>
          <w:szCs w:val="32"/>
        </w:rPr>
        <w:t>余次。做到接访热情，宣传政策到位，给信访人员答疑解惑到位，及时平息信访人员心中的怨气，上级交办的任务及时按程序和要求办结。</w:t>
      </w:r>
    </w:p>
    <w:p w:rsidR="003C5852" w:rsidRPr="003C5852" w:rsidRDefault="003C5852" w:rsidP="003C5852">
      <w:pPr>
        <w:spacing w:line="600" w:lineRule="exact"/>
        <w:ind w:firstLineChars="200" w:firstLine="640"/>
        <w:mirrorIndents/>
        <w:jc w:val="left"/>
        <w:rPr>
          <w:rFonts w:ascii="仿宋" w:eastAsia="仿宋" w:hAnsi="仿宋" w:cs="仿宋_GB2312"/>
          <w:sz w:val="32"/>
          <w:szCs w:val="32"/>
        </w:rPr>
      </w:pPr>
    </w:p>
    <w:p w:rsidR="00DE0767" w:rsidRDefault="00DE0767" w:rsidP="00DB287F">
      <w:pPr>
        <w:spacing w:line="600" w:lineRule="exact"/>
        <w:mirrorIndents/>
        <w:jc w:val="left"/>
        <w:rPr>
          <w:rFonts w:ascii="仿宋" w:eastAsia="仿宋" w:hAnsi="仿宋"/>
          <w:sz w:val="32"/>
          <w:szCs w:val="32"/>
        </w:rPr>
      </w:pPr>
      <w:r w:rsidRPr="00D11B15">
        <w:rPr>
          <w:rFonts w:ascii="仿宋" w:eastAsia="仿宋" w:hAnsi="仿宋" w:hint="eastAsia"/>
          <w:sz w:val="32"/>
          <w:szCs w:val="32"/>
        </w:rPr>
        <w:t>二、部门整体支出管理及使用情况</w:t>
      </w:r>
    </w:p>
    <w:p w:rsidR="00144AE7" w:rsidRPr="00144AE7" w:rsidRDefault="00144AE7" w:rsidP="00144AE7">
      <w:pPr>
        <w:spacing w:line="600" w:lineRule="exact"/>
        <w:mirrorIndents/>
        <w:jc w:val="left"/>
        <w:rPr>
          <w:rFonts w:ascii="仿宋" w:eastAsia="仿宋" w:hAnsi="仿宋"/>
          <w:sz w:val="32"/>
          <w:szCs w:val="32"/>
        </w:rPr>
      </w:pPr>
      <w:r>
        <w:rPr>
          <w:rFonts w:ascii="仿宋" w:eastAsia="仿宋" w:hAnsi="仿宋" w:hint="eastAsia"/>
          <w:sz w:val="32"/>
          <w:szCs w:val="32"/>
        </w:rPr>
        <w:t>（一）</w:t>
      </w:r>
      <w:r w:rsidRPr="00144AE7">
        <w:rPr>
          <w:rFonts w:ascii="仿宋" w:eastAsia="仿宋" w:hAnsi="仿宋" w:hint="eastAsia"/>
          <w:sz w:val="32"/>
          <w:szCs w:val="32"/>
        </w:rPr>
        <w:t>年度收入情况</w:t>
      </w:r>
    </w:p>
    <w:p w:rsidR="00144AE7" w:rsidRPr="00144AE7" w:rsidRDefault="000F3AA7" w:rsidP="00144AE7">
      <w:pPr>
        <w:spacing w:line="600" w:lineRule="exact"/>
        <w:ind w:firstLineChars="200" w:firstLine="640"/>
        <w:mirrorIndents/>
        <w:jc w:val="left"/>
        <w:rPr>
          <w:rFonts w:ascii="仿宋" w:eastAsia="仿宋" w:hAnsi="仿宋"/>
          <w:sz w:val="32"/>
          <w:szCs w:val="32"/>
        </w:rPr>
      </w:pPr>
      <w:r>
        <w:rPr>
          <w:rFonts w:ascii="仿宋" w:eastAsia="仿宋" w:hAnsi="仿宋" w:hint="eastAsia"/>
          <w:sz w:val="32"/>
          <w:szCs w:val="32"/>
        </w:rPr>
        <w:lastRenderedPageBreak/>
        <w:t>2021</w:t>
      </w:r>
      <w:r w:rsidR="00144AE7" w:rsidRPr="00144AE7">
        <w:rPr>
          <w:rFonts w:ascii="仿宋" w:eastAsia="仿宋" w:hAnsi="仿宋" w:hint="eastAsia"/>
          <w:sz w:val="32"/>
          <w:szCs w:val="32"/>
        </w:rPr>
        <w:t>年度共实现收入</w:t>
      </w:r>
      <w:r w:rsidR="00DD79E6">
        <w:rPr>
          <w:rFonts w:ascii="仿宋" w:eastAsia="仿宋" w:hAnsi="仿宋" w:hint="eastAsia"/>
          <w:sz w:val="32"/>
          <w:szCs w:val="32"/>
        </w:rPr>
        <w:t>605.56万</w:t>
      </w:r>
      <w:r w:rsidR="00144AE7" w:rsidRPr="00144AE7">
        <w:rPr>
          <w:rFonts w:ascii="仿宋" w:eastAsia="仿宋" w:hAnsi="仿宋" w:hint="eastAsia"/>
          <w:sz w:val="32"/>
          <w:szCs w:val="32"/>
        </w:rPr>
        <w:t>元，较上年</w:t>
      </w:r>
      <w:r w:rsidR="00DD79E6">
        <w:rPr>
          <w:rFonts w:ascii="仿宋" w:eastAsia="仿宋" w:hAnsi="仿宋" w:hint="eastAsia"/>
          <w:sz w:val="32"/>
          <w:szCs w:val="32"/>
        </w:rPr>
        <w:t>670.55万</w:t>
      </w:r>
      <w:r w:rsidR="00144AE7" w:rsidRPr="00144AE7">
        <w:rPr>
          <w:rFonts w:ascii="仿宋" w:eastAsia="仿宋" w:hAnsi="仿宋" w:hint="eastAsia"/>
          <w:sz w:val="32"/>
          <w:szCs w:val="32"/>
        </w:rPr>
        <w:t>元减少</w:t>
      </w:r>
      <w:r w:rsidR="00DD79E6">
        <w:rPr>
          <w:rFonts w:ascii="仿宋" w:eastAsia="仿宋" w:hAnsi="仿宋" w:hint="eastAsia"/>
          <w:sz w:val="32"/>
          <w:szCs w:val="32"/>
        </w:rPr>
        <w:t>64.99万</w:t>
      </w:r>
      <w:r w:rsidR="00144AE7" w:rsidRPr="00144AE7">
        <w:rPr>
          <w:rFonts w:ascii="仿宋" w:eastAsia="仿宋" w:hAnsi="仿宋" w:hint="eastAsia"/>
          <w:sz w:val="32"/>
          <w:szCs w:val="32"/>
        </w:rPr>
        <w:t>元，减少了</w:t>
      </w:r>
      <w:r w:rsidR="00DD79E6">
        <w:rPr>
          <w:rFonts w:ascii="仿宋" w:eastAsia="仿宋" w:hAnsi="仿宋" w:hint="eastAsia"/>
          <w:sz w:val="32"/>
          <w:szCs w:val="32"/>
        </w:rPr>
        <w:t>9.69</w:t>
      </w:r>
      <w:r w:rsidR="00144AE7" w:rsidRPr="00144AE7">
        <w:rPr>
          <w:rFonts w:ascii="仿宋" w:eastAsia="仿宋" w:hAnsi="仿宋" w:hint="eastAsia"/>
          <w:sz w:val="32"/>
          <w:szCs w:val="32"/>
        </w:rPr>
        <w:t>%，其中一般公共财政预算拨款</w:t>
      </w:r>
      <w:r w:rsidR="00DD79E6">
        <w:rPr>
          <w:rFonts w:ascii="仿宋" w:eastAsia="仿宋" w:hAnsi="仿宋" w:hint="eastAsia"/>
          <w:sz w:val="32"/>
          <w:szCs w:val="32"/>
        </w:rPr>
        <w:t>23.64万</w:t>
      </w:r>
      <w:r w:rsidR="00144AE7" w:rsidRPr="00144AE7">
        <w:rPr>
          <w:rFonts w:ascii="仿宋" w:eastAsia="仿宋" w:hAnsi="仿宋" w:hint="eastAsia"/>
          <w:sz w:val="32"/>
          <w:szCs w:val="32"/>
        </w:rPr>
        <w:t>元，较上年</w:t>
      </w:r>
      <w:r w:rsidR="00DD79E6">
        <w:rPr>
          <w:rFonts w:ascii="仿宋" w:eastAsia="仿宋" w:hAnsi="仿宋" w:hint="eastAsia"/>
          <w:sz w:val="32"/>
          <w:szCs w:val="32"/>
        </w:rPr>
        <w:t>15.2万</w:t>
      </w:r>
      <w:r>
        <w:rPr>
          <w:rFonts w:ascii="仿宋" w:eastAsia="仿宋" w:hAnsi="仿宋" w:hint="eastAsia"/>
          <w:sz w:val="32"/>
          <w:szCs w:val="32"/>
        </w:rPr>
        <w:t>元，增加</w:t>
      </w:r>
      <w:r w:rsidR="00DD79E6">
        <w:rPr>
          <w:rFonts w:ascii="仿宋" w:eastAsia="仿宋" w:hAnsi="仿宋" w:hint="eastAsia"/>
          <w:sz w:val="32"/>
          <w:szCs w:val="32"/>
        </w:rPr>
        <w:t>8.44万</w:t>
      </w:r>
      <w:r w:rsidR="00144AE7" w:rsidRPr="00144AE7">
        <w:rPr>
          <w:rFonts w:ascii="仿宋" w:eastAsia="仿宋" w:hAnsi="仿宋" w:hint="eastAsia"/>
          <w:sz w:val="32"/>
          <w:szCs w:val="32"/>
        </w:rPr>
        <w:t>元，增加</w:t>
      </w:r>
      <w:r w:rsidR="00DD79E6">
        <w:rPr>
          <w:rFonts w:ascii="仿宋" w:eastAsia="仿宋" w:hAnsi="仿宋" w:hint="eastAsia"/>
          <w:sz w:val="32"/>
          <w:szCs w:val="32"/>
        </w:rPr>
        <w:t>55.5</w:t>
      </w:r>
      <w:r w:rsidR="00144AE7" w:rsidRPr="00144AE7">
        <w:rPr>
          <w:rFonts w:ascii="仿宋" w:eastAsia="仿宋" w:hAnsi="仿宋" w:hint="eastAsia"/>
          <w:sz w:val="32"/>
          <w:szCs w:val="32"/>
        </w:rPr>
        <w:t>%。政府性基金预算</w:t>
      </w:r>
      <w:r w:rsidR="00DD79E6">
        <w:rPr>
          <w:rFonts w:ascii="仿宋" w:eastAsia="仿宋" w:hAnsi="仿宋" w:hint="eastAsia"/>
          <w:sz w:val="32"/>
          <w:szCs w:val="32"/>
        </w:rPr>
        <w:t>450万</w:t>
      </w:r>
      <w:r w:rsidR="00144AE7" w:rsidRPr="00144AE7">
        <w:rPr>
          <w:rFonts w:ascii="仿宋" w:eastAsia="仿宋" w:hAnsi="仿宋" w:hint="eastAsia"/>
          <w:sz w:val="32"/>
          <w:szCs w:val="32"/>
        </w:rPr>
        <w:t>元，较上年</w:t>
      </w:r>
      <w:r w:rsidR="00DD79E6">
        <w:rPr>
          <w:rFonts w:ascii="仿宋" w:eastAsia="仿宋" w:hAnsi="仿宋" w:hint="eastAsia"/>
          <w:sz w:val="32"/>
          <w:szCs w:val="32"/>
        </w:rPr>
        <w:t>450万</w:t>
      </w:r>
      <w:r>
        <w:rPr>
          <w:rFonts w:ascii="仿宋" w:eastAsia="仿宋" w:hAnsi="仿宋" w:hint="eastAsia"/>
          <w:sz w:val="32"/>
          <w:szCs w:val="32"/>
        </w:rPr>
        <w:t>元</w:t>
      </w:r>
      <w:r w:rsidR="00DD79E6">
        <w:rPr>
          <w:rFonts w:ascii="仿宋" w:eastAsia="仿宋" w:hAnsi="仿宋" w:hint="eastAsia"/>
          <w:sz w:val="32"/>
          <w:szCs w:val="32"/>
        </w:rPr>
        <w:t>持平</w:t>
      </w:r>
      <w:r w:rsidR="00144AE7" w:rsidRPr="00144AE7">
        <w:rPr>
          <w:rFonts w:ascii="仿宋" w:eastAsia="仿宋" w:hAnsi="仿宋" w:hint="eastAsia"/>
          <w:sz w:val="32"/>
          <w:szCs w:val="32"/>
        </w:rPr>
        <w:t>。</w:t>
      </w:r>
    </w:p>
    <w:p w:rsidR="00144AE7" w:rsidRPr="00144AE7" w:rsidRDefault="00144AE7" w:rsidP="00144AE7">
      <w:pPr>
        <w:spacing w:line="600" w:lineRule="exact"/>
        <w:mirrorIndents/>
        <w:jc w:val="left"/>
        <w:rPr>
          <w:rFonts w:ascii="仿宋" w:eastAsia="仿宋" w:hAnsi="仿宋"/>
          <w:sz w:val="32"/>
          <w:szCs w:val="32"/>
        </w:rPr>
      </w:pPr>
      <w:r w:rsidRPr="00144AE7">
        <w:rPr>
          <w:rFonts w:ascii="仿宋" w:eastAsia="仿宋" w:hAnsi="仿宋" w:hint="eastAsia"/>
          <w:sz w:val="32"/>
          <w:szCs w:val="32"/>
        </w:rPr>
        <w:t>(二)年度支出情况</w:t>
      </w:r>
    </w:p>
    <w:p w:rsidR="00144AE7" w:rsidRPr="00144AE7" w:rsidRDefault="00C96B6E" w:rsidP="00144AE7">
      <w:pPr>
        <w:spacing w:line="600" w:lineRule="exact"/>
        <w:ind w:firstLineChars="200" w:firstLine="640"/>
        <w:mirrorIndents/>
        <w:jc w:val="left"/>
        <w:rPr>
          <w:rFonts w:ascii="仿宋" w:eastAsia="仿宋" w:hAnsi="仿宋"/>
          <w:sz w:val="32"/>
          <w:szCs w:val="32"/>
        </w:rPr>
      </w:pPr>
      <w:r>
        <w:rPr>
          <w:rFonts w:ascii="仿宋" w:eastAsia="仿宋" w:hAnsi="仿宋" w:hint="eastAsia"/>
          <w:sz w:val="32"/>
          <w:szCs w:val="32"/>
        </w:rPr>
        <w:t>2021</w:t>
      </w:r>
      <w:r w:rsidR="00144AE7" w:rsidRPr="00144AE7">
        <w:rPr>
          <w:rFonts w:ascii="仿宋" w:eastAsia="仿宋" w:hAnsi="仿宋" w:hint="eastAsia"/>
          <w:sz w:val="32"/>
          <w:szCs w:val="32"/>
        </w:rPr>
        <w:t>年我中心支出共计</w:t>
      </w:r>
      <w:r w:rsidR="00DD79E6">
        <w:rPr>
          <w:rFonts w:ascii="仿宋" w:eastAsia="仿宋" w:hAnsi="仿宋" w:hint="eastAsia"/>
          <w:sz w:val="32"/>
          <w:szCs w:val="32"/>
        </w:rPr>
        <w:t>616.43万</w:t>
      </w:r>
      <w:r w:rsidR="00144AE7" w:rsidRPr="00144AE7">
        <w:rPr>
          <w:rFonts w:ascii="仿宋" w:eastAsia="仿宋" w:hAnsi="仿宋" w:hint="eastAsia"/>
          <w:sz w:val="32"/>
          <w:szCs w:val="32"/>
        </w:rPr>
        <w:t>元，比上年</w:t>
      </w:r>
      <w:r w:rsidR="00DD79E6">
        <w:rPr>
          <w:rFonts w:ascii="仿宋" w:eastAsia="仿宋" w:hAnsi="仿宋" w:hint="eastAsia"/>
          <w:sz w:val="32"/>
          <w:szCs w:val="32"/>
        </w:rPr>
        <w:t>601.12万</w:t>
      </w:r>
      <w:r>
        <w:rPr>
          <w:rFonts w:ascii="仿宋" w:eastAsia="仿宋" w:hAnsi="仿宋" w:hint="eastAsia"/>
          <w:sz w:val="32"/>
          <w:szCs w:val="32"/>
        </w:rPr>
        <w:t>元增加</w:t>
      </w:r>
      <w:r w:rsidR="00144AE7" w:rsidRPr="00144AE7">
        <w:rPr>
          <w:rFonts w:ascii="仿宋" w:eastAsia="仿宋" w:hAnsi="仿宋" w:hint="eastAsia"/>
          <w:sz w:val="32"/>
          <w:szCs w:val="32"/>
        </w:rPr>
        <w:t>了</w:t>
      </w:r>
      <w:r w:rsidR="00DD79E6">
        <w:rPr>
          <w:rFonts w:ascii="仿宋" w:eastAsia="仿宋" w:hAnsi="仿宋" w:hint="eastAsia"/>
          <w:sz w:val="32"/>
          <w:szCs w:val="32"/>
        </w:rPr>
        <w:t>15.31万</w:t>
      </w:r>
      <w:r w:rsidR="00144AE7" w:rsidRPr="00144AE7">
        <w:rPr>
          <w:rFonts w:ascii="仿宋" w:eastAsia="仿宋" w:hAnsi="仿宋" w:hint="eastAsia"/>
          <w:sz w:val="32"/>
          <w:szCs w:val="32"/>
        </w:rPr>
        <w:t>元，增加</w:t>
      </w:r>
      <w:r w:rsidR="00DD79E6">
        <w:rPr>
          <w:rFonts w:ascii="仿宋" w:eastAsia="仿宋" w:hAnsi="仿宋" w:hint="eastAsia"/>
          <w:sz w:val="32"/>
          <w:szCs w:val="32"/>
        </w:rPr>
        <w:t>2.55</w:t>
      </w:r>
      <w:r w:rsidR="00144AE7" w:rsidRPr="00144AE7">
        <w:rPr>
          <w:rFonts w:ascii="仿宋" w:eastAsia="仿宋" w:hAnsi="仿宋" w:hint="eastAsia"/>
          <w:sz w:val="32"/>
          <w:szCs w:val="32"/>
        </w:rPr>
        <w:t>%,其中工资福利支出</w:t>
      </w:r>
      <w:r w:rsidR="00DD79E6">
        <w:rPr>
          <w:rFonts w:ascii="仿宋" w:eastAsia="仿宋" w:hAnsi="仿宋" w:hint="eastAsia"/>
          <w:sz w:val="32"/>
          <w:szCs w:val="32"/>
        </w:rPr>
        <w:t>572.60万</w:t>
      </w:r>
      <w:r w:rsidR="00144AE7" w:rsidRPr="00144AE7">
        <w:rPr>
          <w:rFonts w:ascii="仿宋" w:eastAsia="仿宋" w:hAnsi="仿宋" w:hint="eastAsia"/>
          <w:sz w:val="32"/>
          <w:szCs w:val="32"/>
        </w:rPr>
        <w:t>元，比上年</w:t>
      </w:r>
      <w:r w:rsidR="00DD79E6">
        <w:rPr>
          <w:rFonts w:ascii="仿宋" w:eastAsia="仿宋" w:hAnsi="仿宋" w:hint="eastAsia"/>
          <w:sz w:val="32"/>
          <w:szCs w:val="32"/>
        </w:rPr>
        <w:t>585.18万</w:t>
      </w:r>
      <w:r w:rsidR="00144AE7" w:rsidRPr="00144AE7">
        <w:rPr>
          <w:rFonts w:ascii="仿宋" w:eastAsia="仿宋" w:hAnsi="仿宋" w:hint="eastAsia"/>
          <w:sz w:val="32"/>
          <w:szCs w:val="32"/>
        </w:rPr>
        <w:t>元，减少</w:t>
      </w:r>
      <w:r w:rsidR="00DD79E6">
        <w:rPr>
          <w:rFonts w:ascii="仿宋" w:eastAsia="仿宋" w:hAnsi="仿宋" w:hint="eastAsia"/>
          <w:sz w:val="32"/>
          <w:szCs w:val="32"/>
        </w:rPr>
        <w:t>12.58万</w:t>
      </w:r>
      <w:r w:rsidR="00144AE7" w:rsidRPr="00144AE7">
        <w:rPr>
          <w:rFonts w:ascii="仿宋" w:eastAsia="仿宋" w:hAnsi="仿宋" w:hint="eastAsia"/>
          <w:sz w:val="32"/>
          <w:szCs w:val="32"/>
        </w:rPr>
        <w:t>元，减少</w:t>
      </w:r>
      <w:r w:rsidR="00DD79E6">
        <w:rPr>
          <w:rFonts w:ascii="仿宋" w:eastAsia="仿宋" w:hAnsi="仿宋" w:hint="eastAsia"/>
          <w:sz w:val="32"/>
          <w:szCs w:val="32"/>
        </w:rPr>
        <w:t>2.15</w:t>
      </w:r>
      <w:r w:rsidR="00144AE7" w:rsidRPr="00144AE7">
        <w:rPr>
          <w:rFonts w:ascii="仿宋" w:eastAsia="仿宋" w:hAnsi="仿宋" w:hint="eastAsia"/>
          <w:sz w:val="32"/>
          <w:szCs w:val="32"/>
        </w:rPr>
        <w:t>%，商品和服务支出</w:t>
      </w:r>
      <w:r w:rsidR="00DD79E6">
        <w:rPr>
          <w:rFonts w:ascii="仿宋" w:eastAsia="仿宋" w:hAnsi="仿宋" w:hint="eastAsia"/>
          <w:sz w:val="32"/>
          <w:szCs w:val="32"/>
        </w:rPr>
        <w:t>43.83万</w:t>
      </w:r>
      <w:r w:rsidR="00144AE7" w:rsidRPr="00144AE7">
        <w:rPr>
          <w:rFonts w:ascii="仿宋" w:eastAsia="仿宋" w:hAnsi="仿宋" w:hint="eastAsia"/>
          <w:sz w:val="32"/>
          <w:szCs w:val="32"/>
        </w:rPr>
        <w:t>元，比上年</w:t>
      </w:r>
      <w:r w:rsidR="00DD79E6">
        <w:rPr>
          <w:rFonts w:ascii="仿宋" w:eastAsia="仿宋" w:hAnsi="仿宋" w:hint="eastAsia"/>
          <w:sz w:val="32"/>
          <w:szCs w:val="32"/>
        </w:rPr>
        <w:t>15.95万</w:t>
      </w:r>
      <w:r w:rsidR="00144AE7" w:rsidRPr="00144AE7">
        <w:rPr>
          <w:rFonts w:ascii="仿宋" w:eastAsia="仿宋" w:hAnsi="仿宋" w:hint="eastAsia"/>
          <w:sz w:val="32"/>
          <w:szCs w:val="32"/>
        </w:rPr>
        <w:t>元增加</w:t>
      </w:r>
      <w:r w:rsidR="00DD79E6">
        <w:rPr>
          <w:rFonts w:ascii="仿宋" w:eastAsia="仿宋" w:hAnsi="仿宋" w:hint="eastAsia"/>
          <w:sz w:val="32"/>
          <w:szCs w:val="32"/>
        </w:rPr>
        <w:t>27.88万</w:t>
      </w:r>
      <w:r w:rsidR="00144AE7" w:rsidRPr="00144AE7">
        <w:rPr>
          <w:rFonts w:ascii="仿宋" w:eastAsia="仿宋" w:hAnsi="仿宋" w:hint="eastAsia"/>
          <w:sz w:val="32"/>
          <w:szCs w:val="32"/>
        </w:rPr>
        <w:t>元，增加</w:t>
      </w:r>
      <w:r w:rsidR="00DD79E6">
        <w:rPr>
          <w:rFonts w:ascii="仿宋" w:eastAsia="仿宋" w:hAnsi="仿宋" w:hint="eastAsia"/>
          <w:sz w:val="32"/>
          <w:szCs w:val="32"/>
        </w:rPr>
        <w:t>174.85</w:t>
      </w:r>
      <w:r w:rsidR="00144AE7" w:rsidRPr="00144AE7">
        <w:rPr>
          <w:rFonts w:ascii="仿宋" w:eastAsia="仿宋" w:hAnsi="仿宋" w:hint="eastAsia"/>
          <w:sz w:val="32"/>
          <w:szCs w:val="32"/>
        </w:rPr>
        <w:t>%。</w:t>
      </w:r>
    </w:p>
    <w:p w:rsidR="00144AE7" w:rsidRPr="00144AE7" w:rsidRDefault="00144AE7" w:rsidP="00144AE7">
      <w:pPr>
        <w:spacing w:line="600" w:lineRule="exact"/>
        <w:mirrorIndents/>
        <w:jc w:val="left"/>
        <w:rPr>
          <w:rFonts w:ascii="仿宋" w:eastAsia="仿宋" w:hAnsi="仿宋"/>
          <w:sz w:val="32"/>
          <w:szCs w:val="32"/>
        </w:rPr>
      </w:pPr>
      <w:r w:rsidRPr="00144AE7">
        <w:rPr>
          <w:rFonts w:ascii="仿宋" w:eastAsia="仿宋" w:hAnsi="仿宋" w:hint="eastAsia"/>
          <w:sz w:val="32"/>
          <w:szCs w:val="32"/>
        </w:rPr>
        <w:t>（三）、年末结转和结余情况</w:t>
      </w:r>
    </w:p>
    <w:p w:rsidR="00144AE7" w:rsidRPr="00144AE7" w:rsidRDefault="00C96B6E" w:rsidP="00144AE7">
      <w:pPr>
        <w:spacing w:line="600" w:lineRule="exact"/>
        <w:ind w:firstLineChars="250" w:firstLine="800"/>
        <w:mirrorIndents/>
        <w:jc w:val="left"/>
        <w:rPr>
          <w:rFonts w:ascii="仿宋" w:eastAsia="仿宋" w:hAnsi="仿宋"/>
          <w:sz w:val="32"/>
          <w:szCs w:val="32"/>
        </w:rPr>
      </w:pPr>
      <w:r>
        <w:rPr>
          <w:rFonts w:ascii="仿宋" w:eastAsia="仿宋" w:hAnsi="仿宋" w:hint="eastAsia"/>
          <w:sz w:val="32"/>
          <w:szCs w:val="32"/>
        </w:rPr>
        <w:t>2021</w:t>
      </w:r>
      <w:r w:rsidR="00144AE7" w:rsidRPr="00144AE7">
        <w:rPr>
          <w:rFonts w:ascii="仿宋" w:eastAsia="仿宋" w:hAnsi="仿宋" w:hint="eastAsia"/>
          <w:sz w:val="32"/>
          <w:szCs w:val="32"/>
        </w:rPr>
        <w:t>年末结余</w:t>
      </w:r>
      <w:r>
        <w:rPr>
          <w:rFonts w:ascii="仿宋" w:eastAsia="仿宋" w:hAnsi="仿宋" w:hint="eastAsia"/>
          <w:sz w:val="32"/>
          <w:szCs w:val="32"/>
        </w:rPr>
        <w:t>0</w:t>
      </w:r>
      <w:r w:rsidR="00144AE7" w:rsidRPr="00144AE7">
        <w:rPr>
          <w:rFonts w:ascii="仿宋" w:eastAsia="仿宋" w:hAnsi="仿宋" w:hint="eastAsia"/>
          <w:sz w:val="32"/>
          <w:szCs w:val="32"/>
        </w:rPr>
        <w:t>元，其中其他一般公共服务支出</w:t>
      </w:r>
      <w:r>
        <w:rPr>
          <w:rFonts w:ascii="仿宋" w:eastAsia="仿宋" w:hAnsi="仿宋" w:hint="eastAsia"/>
          <w:sz w:val="32"/>
          <w:szCs w:val="32"/>
        </w:rPr>
        <w:t>0</w:t>
      </w:r>
      <w:r w:rsidR="00144AE7" w:rsidRPr="00144AE7">
        <w:rPr>
          <w:rFonts w:ascii="仿宋" w:eastAsia="仿宋" w:hAnsi="仿宋" w:hint="eastAsia"/>
          <w:sz w:val="32"/>
          <w:szCs w:val="32"/>
        </w:rPr>
        <w:t>元，土地业务支出</w:t>
      </w:r>
      <w:r>
        <w:rPr>
          <w:rFonts w:ascii="仿宋" w:eastAsia="仿宋" w:hAnsi="仿宋" w:hint="eastAsia"/>
          <w:sz w:val="32"/>
          <w:szCs w:val="32"/>
        </w:rPr>
        <w:t>0</w:t>
      </w:r>
      <w:r w:rsidR="00144AE7" w:rsidRPr="00144AE7">
        <w:rPr>
          <w:rFonts w:ascii="仿宋" w:eastAsia="仿宋" w:hAnsi="仿宋" w:hint="eastAsia"/>
          <w:sz w:val="32"/>
          <w:szCs w:val="32"/>
        </w:rPr>
        <w:t>元。</w:t>
      </w:r>
    </w:p>
    <w:p w:rsidR="008476F5" w:rsidRDefault="00144AE7" w:rsidP="00320F04">
      <w:pPr>
        <w:spacing w:line="600" w:lineRule="exact"/>
        <w:ind w:firstLineChars="200" w:firstLine="640"/>
        <w:mirrorIndents/>
        <w:jc w:val="left"/>
        <w:rPr>
          <w:rFonts w:ascii="仿宋" w:eastAsia="仿宋" w:hAnsi="仿宋"/>
          <w:sz w:val="32"/>
          <w:szCs w:val="32"/>
        </w:rPr>
      </w:pPr>
      <w:r w:rsidRPr="00144AE7">
        <w:rPr>
          <w:rFonts w:ascii="仿宋" w:eastAsia="仿宋" w:hAnsi="仿宋" w:hint="eastAsia"/>
          <w:sz w:val="32"/>
          <w:szCs w:val="32"/>
        </w:rPr>
        <w:t>“三公”经费总额</w:t>
      </w:r>
      <w:r w:rsidR="00DD79E6">
        <w:rPr>
          <w:rFonts w:ascii="仿宋" w:eastAsia="仿宋" w:hAnsi="仿宋" w:hint="eastAsia"/>
          <w:sz w:val="32"/>
          <w:szCs w:val="32"/>
        </w:rPr>
        <w:t>0</w:t>
      </w:r>
      <w:r w:rsidRPr="00144AE7">
        <w:rPr>
          <w:rFonts w:ascii="仿宋" w:eastAsia="仿宋" w:hAnsi="仿宋" w:hint="eastAsia"/>
          <w:sz w:val="32"/>
          <w:szCs w:val="32"/>
        </w:rPr>
        <w:t>元,公务用车购置及运行维护费</w:t>
      </w:r>
      <w:r w:rsidR="00DD79E6">
        <w:rPr>
          <w:rFonts w:ascii="仿宋" w:eastAsia="仿宋" w:hAnsi="仿宋" w:hint="eastAsia"/>
          <w:sz w:val="32"/>
          <w:szCs w:val="32"/>
        </w:rPr>
        <w:t>0</w:t>
      </w:r>
      <w:r w:rsidRPr="00144AE7">
        <w:rPr>
          <w:rFonts w:ascii="仿宋" w:eastAsia="仿宋" w:hAnsi="仿宋" w:hint="eastAsia"/>
          <w:sz w:val="32"/>
          <w:szCs w:val="32"/>
        </w:rPr>
        <w:t>元,因公出国费</w:t>
      </w:r>
      <w:r w:rsidR="00DD79E6">
        <w:rPr>
          <w:rFonts w:ascii="仿宋" w:eastAsia="仿宋" w:hAnsi="仿宋" w:hint="eastAsia"/>
          <w:sz w:val="32"/>
          <w:szCs w:val="32"/>
        </w:rPr>
        <w:t>0元。</w:t>
      </w:r>
    </w:p>
    <w:p w:rsidR="00DD79E6" w:rsidRDefault="00144AE7" w:rsidP="00144AE7">
      <w:pPr>
        <w:spacing w:line="600" w:lineRule="exact"/>
        <w:mirrorIndents/>
        <w:jc w:val="left"/>
        <w:rPr>
          <w:rFonts w:ascii="仿宋" w:eastAsia="仿宋" w:hAnsi="仿宋"/>
          <w:bCs/>
          <w:sz w:val="32"/>
          <w:szCs w:val="32"/>
        </w:rPr>
      </w:pPr>
      <w:r>
        <w:rPr>
          <w:rFonts w:ascii="仿宋" w:eastAsia="仿宋" w:hAnsi="仿宋" w:hint="eastAsia"/>
          <w:bCs/>
          <w:sz w:val="32"/>
          <w:szCs w:val="32"/>
        </w:rPr>
        <w:t>（四）</w:t>
      </w:r>
      <w:r w:rsidR="00DD79E6">
        <w:rPr>
          <w:rFonts w:ascii="仿宋" w:eastAsia="仿宋" w:hAnsi="仿宋" w:hint="eastAsia"/>
          <w:bCs/>
          <w:sz w:val="32"/>
          <w:szCs w:val="32"/>
        </w:rPr>
        <w:t>、</w:t>
      </w:r>
      <w:r w:rsidRPr="00144AE7">
        <w:rPr>
          <w:rFonts w:ascii="仿宋" w:eastAsia="仿宋" w:hAnsi="仿宋" w:hint="eastAsia"/>
          <w:bCs/>
          <w:sz w:val="32"/>
          <w:szCs w:val="32"/>
        </w:rPr>
        <w:t>我单位机关运行经费支出</w:t>
      </w:r>
      <w:r w:rsidR="00DD79E6">
        <w:rPr>
          <w:rFonts w:ascii="仿宋" w:eastAsia="仿宋" w:hAnsi="仿宋" w:hint="eastAsia"/>
          <w:bCs/>
          <w:sz w:val="32"/>
          <w:szCs w:val="32"/>
        </w:rPr>
        <w:t>0</w:t>
      </w:r>
      <w:r w:rsidRPr="00144AE7">
        <w:rPr>
          <w:rFonts w:ascii="仿宋" w:eastAsia="仿宋" w:hAnsi="仿宋" w:hint="eastAsia"/>
          <w:bCs/>
          <w:sz w:val="32"/>
          <w:szCs w:val="32"/>
        </w:rPr>
        <w:t>元</w:t>
      </w:r>
      <w:r w:rsidR="00DD79E6">
        <w:rPr>
          <w:rFonts w:ascii="仿宋" w:eastAsia="仿宋" w:hAnsi="仿宋" w:hint="eastAsia"/>
          <w:bCs/>
          <w:sz w:val="32"/>
          <w:szCs w:val="32"/>
        </w:rPr>
        <w:t>。</w:t>
      </w:r>
    </w:p>
    <w:p w:rsidR="00144AE7" w:rsidRDefault="00144AE7" w:rsidP="00144AE7">
      <w:pPr>
        <w:spacing w:line="600" w:lineRule="exact"/>
        <w:mirrorIndents/>
        <w:jc w:val="left"/>
        <w:rPr>
          <w:rFonts w:ascii="仿宋" w:eastAsia="仿宋" w:hAnsi="仿宋"/>
          <w:bCs/>
          <w:sz w:val="32"/>
          <w:szCs w:val="32"/>
        </w:rPr>
      </w:pPr>
      <w:r>
        <w:rPr>
          <w:rFonts w:ascii="仿宋" w:eastAsia="仿宋" w:hAnsi="仿宋" w:hint="eastAsia"/>
          <w:bCs/>
          <w:sz w:val="32"/>
          <w:szCs w:val="32"/>
        </w:rPr>
        <w:t>（五）</w:t>
      </w:r>
      <w:r w:rsidR="00322C2D">
        <w:rPr>
          <w:rFonts w:ascii="仿宋" w:eastAsia="仿宋" w:hAnsi="仿宋" w:hint="eastAsia"/>
          <w:bCs/>
          <w:sz w:val="32"/>
          <w:szCs w:val="32"/>
        </w:rPr>
        <w:t>、</w:t>
      </w:r>
      <w:r w:rsidRPr="00144AE7">
        <w:rPr>
          <w:rFonts w:ascii="仿宋" w:eastAsia="仿宋" w:hAnsi="仿宋" w:hint="eastAsia"/>
          <w:bCs/>
          <w:sz w:val="32"/>
          <w:szCs w:val="32"/>
        </w:rPr>
        <w:t>政府采购支出情况</w:t>
      </w:r>
      <w:r w:rsidR="00DD79E6">
        <w:rPr>
          <w:rFonts w:ascii="仿宋" w:eastAsia="仿宋" w:hAnsi="仿宋" w:hint="eastAsia"/>
          <w:bCs/>
          <w:sz w:val="32"/>
          <w:szCs w:val="32"/>
        </w:rPr>
        <w:t>0元。</w:t>
      </w:r>
    </w:p>
    <w:p w:rsidR="00144AE7" w:rsidRPr="00D11B15" w:rsidRDefault="00144AE7" w:rsidP="00144AE7">
      <w:pPr>
        <w:widowControl/>
        <w:spacing w:line="600" w:lineRule="exact"/>
        <w:ind w:firstLineChars="200" w:firstLine="640"/>
        <w:mirrorIndents/>
        <w:jc w:val="left"/>
        <w:rPr>
          <w:rFonts w:ascii="仿宋" w:eastAsia="仿宋" w:hAnsi="仿宋" w:cs="宋体"/>
          <w:bCs/>
          <w:color w:val="000000"/>
          <w:kern w:val="0"/>
          <w:sz w:val="32"/>
          <w:szCs w:val="32"/>
        </w:rPr>
      </w:pPr>
      <w:r w:rsidRPr="00D11B15">
        <w:rPr>
          <w:rFonts w:ascii="仿宋" w:eastAsia="仿宋" w:hAnsi="仿宋" w:cs="宋体" w:hint="eastAsia"/>
          <w:bCs/>
          <w:color w:val="000000"/>
          <w:kern w:val="0"/>
          <w:sz w:val="32"/>
          <w:szCs w:val="32"/>
        </w:rPr>
        <w:t>完善监管，防控共建长效机制，对严格三公支出管理，提出了九项强化措施。</w:t>
      </w:r>
    </w:p>
    <w:p w:rsidR="00144AE7" w:rsidRPr="00D11B15" w:rsidRDefault="00144AE7" w:rsidP="00144AE7">
      <w:pPr>
        <w:widowControl/>
        <w:spacing w:line="600" w:lineRule="exact"/>
        <w:ind w:firstLineChars="50" w:firstLine="160"/>
        <w:mirrorIndents/>
        <w:jc w:val="left"/>
        <w:rPr>
          <w:rFonts w:ascii="仿宋" w:eastAsia="仿宋" w:hAnsi="仿宋" w:cs="宋体"/>
          <w:bCs/>
          <w:color w:val="000000"/>
          <w:kern w:val="0"/>
          <w:sz w:val="32"/>
          <w:szCs w:val="32"/>
        </w:rPr>
      </w:pPr>
      <w:r w:rsidRPr="00D11B15">
        <w:rPr>
          <w:rFonts w:ascii="仿宋" w:eastAsia="仿宋" w:hAnsi="仿宋" w:cs="宋体" w:hint="eastAsia"/>
          <w:bCs/>
          <w:color w:val="000000"/>
          <w:kern w:val="0"/>
          <w:sz w:val="32"/>
          <w:szCs w:val="32"/>
        </w:rPr>
        <w:t xml:space="preserve">　一是提高工作效能。增强行政成本意识，努力提高执行力，超前谋划，按时保质完成各项工作任务。</w:t>
      </w:r>
    </w:p>
    <w:p w:rsidR="00144AE7" w:rsidRPr="00D11B15" w:rsidRDefault="00144AE7" w:rsidP="00144AE7">
      <w:pPr>
        <w:widowControl/>
        <w:spacing w:line="600" w:lineRule="exact"/>
        <w:ind w:firstLineChars="200" w:firstLine="640"/>
        <w:mirrorIndents/>
        <w:jc w:val="left"/>
        <w:rPr>
          <w:rFonts w:ascii="仿宋" w:eastAsia="仿宋" w:hAnsi="仿宋" w:cs="宋体"/>
          <w:bCs/>
          <w:color w:val="000000"/>
          <w:kern w:val="0"/>
          <w:sz w:val="32"/>
          <w:szCs w:val="32"/>
        </w:rPr>
      </w:pPr>
      <w:r w:rsidRPr="00D11B15">
        <w:rPr>
          <w:rFonts w:ascii="仿宋" w:eastAsia="仿宋" w:hAnsi="仿宋" w:cs="宋体" w:hint="eastAsia"/>
          <w:bCs/>
          <w:color w:val="000000"/>
          <w:kern w:val="0"/>
          <w:sz w:val="32"/>
          <w:szCs w:val="32"/>
        </w:rPr>
        <w:lastRenderedPageBreak/>
        <w:t>二是加强对会议经费的管理。控制会议时间、会议规模，尽量利用机关会议室，能够简化会议形式的一定要简化。</w:t>
      </w:r>
    </w:p>
    <w:p w:rsidR="00144AE7" w:rsidRPr="00D11B15" w:rsidRDefault="00144AE7" w:rsidP="00144AE7">
      <w:pPr>
        <w:widowControl/>
        <w:spacing w:line="600" w:lineRule="exact"/>
        <w:ind w:firstLineChars="200" w:firstLine="640"/>
        <w:mirrorIndents/>
        <w:jc w:val="left"/>
        <w:rPr>
          <w:rFonts w:ascii="仿宋" w:eastAsia="仿宋" w:hAnsi="仿宋" w:cs="宋体"/>
          <w:bCs/>
          <w:color w:val="000000"/>
          <w:kern w:val="0"/>
          <w:sz w:val="32"/>
          <w:szCs w:val="32"/>
        </w:rPr>
      </w:pPr>
      <w:r w:rsidRPr="00D11B15">
        <w:rPr>
          <w:rFonts w:ascii="仿宋" w:eastAsia="仿宋" w:hAnsi="仿宋" w:cs="宋体" w:hint="eastAsia"/>
          <w:bCs/>
          <w:color w:val="000000"/>
          <w:kern w:val="0"/>
          <w:sz w:val="32"/>
          <w:szCs w:val="32"/>
        </w:rPr>
        <w:t>三是加强对考察及差旅费的管理。控制出省、市参加会议、考察的人数，不安排没有实际意义的公务考察活动。</w:t>
      </w:r>
    </w:p>
    <w:p w:rsidR="00144AE7" w:rsidRPr="00D11B15" w:rsidRDefault="00144AE7" w:rsidP="00144AE7">
      <w:pPr>
        <w:widowControl/>
        <w:spacing w:line="600" w:lineRule="exact"/>
        <w:ind w:firstLineChars="200" w:firstLine="640"/>
        <w:mirrorIndents/>
        <w:jc w:val="left"/>
        <w:rPr>
          <w:rFonts w:ascii="仿宋" w:eastAsia="仿宋" w:hAnsi="仿宋" w:cs="宋体"/>
          <w:bCs/>
          <w:color w:val="000000"/>
          <w:kern w:val="0"/>
          <w:sz w:val="32"/>
          <w:szCs w:val="32"/>
        </w:rPr>
      </w:pPr>
      <w:r w:rsidRPr="00D11B15">
        <w:rPr>
          <w:rFonts w:ascii="仿宋" w:eastAsia="仿宋" w:hAnsi="仿宋" w:cs="宋体" w:hint="eastAsia"/>
          <w:bCs/>
          <w:color w:val="000000"/>
          <w:kern w:val="0"/>
          <w:sz w:val="32"/>
          <w:szCs w:val="32"/>
        </w:rPr>
        <w:t>四是加强对公务车辆的管理。规范用车程序，从严安排出车，控制用车成本，提高车辆使用效率;规范部门(单位)因公用车管理，从严控制用车费用;严禁公车私用;严禁酒后驾车;严禁非专业司机驾驶公车。</w:t>
      </w:r>
    </w:p>
    <w:p w:rsidR="00144AE7" w:rsidRPr="00D11B15" w:rsidRDefault="00144AE7" w:rsidP="00144AE7">
      <w:pPr>
        <w:widowControl/>
        <w:spacing w:line="600" w:lineRule="exact"/>
        <w:ind w:firstLineChars="200" w:firstLine="640"/>
        <w:mirrorIndents/>
        <w:jc w:val="left"/>
        <w:rPr>
          <w:rFonts w:ascii="仿宋" w:eastAsia="仿宋" w:hAnsi="仿宋" w:cs="宋体"/>
          <w:bCs/>
          <w:color w:val="000000"/>
          <w:kern w:val="0"/>
          <w:sz w:val="32"/>
          <w:szCs w:val="32"/>
        </w:rPr>
      </w:pPr>
      <w:r w:rsidRPr="00D11B15">
        <w:rPr>
          <w:rFonts w:ascii="仿宋" w:eastAsia="仿宋" w:hAnsi="仿宋" w:cs="宋体" w:hint="eastAsia"/>
          <w:bCs/>
          <w:color w:val="000000"/>
          <w:kern w:val="0"/>
          <w:sz w:val="32"/>
          <w:szCs w:val="32"/>
        </w:rPr>
        <w:t>五是以节约用水、节约用电、节约办公、节约和合理利用资源为重点，加强办公室等重点部门的检查，增强节约意识，营造勤俭节约的良好氛围，促进学校各项事业健康有序、可持续发展。</w:t>
      </w:r>
    </w:p>
    <w:p w:rsidR="00144AE7" w:rsidRPr="00D11B15" w:rsidRDefault="00144AE7" w:rsidP="00144AE7">
      <w:pPr>
        <w:widowControl/>
        <w:spacing w:line="600" w:lineRule="exact"/>
        <w:ind w:firstLineChars="200" w:firstLine="640"/>
        <w:mirrorIndents/>
        <w:jc w:val="left"/>
        <w:rPr>
          <w:rFonts w:ascii="仿宋" w:eastAsia="仿宋" w:hAnsi="仿宋" w:cs="宋体"/>
          <w:bCs/>
          <w:color w:val="000000"/>
          <w:kern w:val="0"/>
          <w:sz w:val="32"/>
          <w:szCs w:val="32"/>
        </w:rPr>
      </w:pPr>
      <w:r w:rsidRPr="00D11B15">
        <w:rPr>
          <w:rFonts w:ascii="仿宋" w:eastAsia="仿宋" w:hAnsi="仿宋" w:cs="宋体" w:hint="eastAsia"/>
          <w:bCs/>
          <w:color w:val="000000"/>
          <w:kern w:val="0"/>
          <w:sz w:val="32"/>
          <w:szCs w:val="32"/>
        </w:rPr>
        <w:t>六是控制公务接待费用。简化公务接待，严格控制宴请、接待规模和规格;严禁用公款大吃大喝;公务消费严格按照市政府要求接待，且做到三不，即不上高档菜，不上烟，不上酒;严禁公款私请。</w:t>
      </w:r>
    </w:p>
    <w:p w:rsidR="00144AE7" w:rsidRPr="00D11B15" w:rsidRDefault="00144AE7" w:rsidP="00144AE7">
      <w:pPr>
        <w:widowControl/>
        <w:spacing w:line="600" w:lineRule="exact"/>
        <w:ind w:firstLineChars="200" w:firstLine="640"/>
        <w:mirrorIndents/>
        <w:jc w:val="left"/>
        <w:rPr>
          <w:rFonts w:ascii="仿宋" w:eastAsia="仿宋" w:hAnsi="仿宋" w:cs="宋体"/>
          <w:bCs/>
          <w:color w:val="000000"/>
          <w:kern w:val="0"/>
          <w:sz w:val="32"/>
          <w:szCs w:val="32"/>
        </w:rPr>
      </w:pPr>
      <w:r w:rsidRPr="00D11B15">
        <w:rPr>
          <w:rFonts w:ascii="仿宋" w:eastAsia="仿宋" w:hAnsi="仿宋" w:cs="宋体" w:hint="eastAsia"/>
          <w:bCs/>
          <w:color w:val="000000"/>
          <w:kern w:val="0"/>
          <w:sz w:val="32"/>
          <w:szCs w:val="32"/>
        </w:rPr>
        <w:t>七是规范激励工作。建立奖惩机制，奖励与工作业绩挂钩，以精神鼓励为主。</w:t>
      </w:r>
    </w:p>
    <w:p w:rsidR="00144AE7" w:rsidRPr="00D11B15" w:rsidRDefault="00144AE7" w:rsidP="00144AE7">
      <w:pPr>
        <w:widowControl/>
        <w:spacing w:line="600" w:lineRule="exact"/>
        <w:ind w:firstLineChars="200" w:firstLine="640"/>
        <w:mirrorIndents/>
        <w:jc w:val="left"/>
        <w:rPr>
          <w:rFonts w:ascii="仿宋" w:eastAsia="仿宋" w:hAnsi="仿宋" w:cs="宋体"/>
          <w:bCs/>
          <w:color w:val="000000"/>
          <w:kern w:val="0"/>
          <w:sz w:val="32"/>
          <w:szCs w:val="32"/>
        </w:rPr>
      </w:pPr>
      <w:r w:rsidRPr="00D11B15">
        <w:rPr>
          <w:rFonts w:ascii="仿宋" w:eastAsia="仿宋" w:hAnsi="仿宋" w:cs="宋体" w:hint="eastAsia"/>
          <w:bCs/>
          <w:color w:val="000000"/>
          <w:kern w:val="0"/>
          <w:sz w:val="32"/>
          <w:szCs w:val="32"/>
        </w:rPr>
        <w:t>八是规范大宗购置及办公用品管理。大宗商品购置一律按政府采购规定实施，办公用品采购实行定点采购。</w:t>
      </w:r>
    </w:p>
    <w:p w:rsidR="00144AE7" w:rsidRPr="00D11B15" w:rsidRDefault="00144AE7" w:rsidP="00144AE7">
      <w:pPr>
        <w:widowControl/>
        <w:spacing w:line="600" w:lineRule="exact"/>
        <w:ind w:firstLineChars="200" w:firstLine="640"/>
        <w:mirrorIndents/>
        <w:jc w:val="left"/>
        <w:rPr>
          <w:rFonts w:ascii="仿宋" w:eastAsia="仿宋" w:hAnsi="仿宋" w:cs="宋体"/>
          <w:bCs/>
          <w:color w:val="000000"/>
          <w:kern w:val="0"/>
          <w:sz w:val="32"/>
          <w:szCs w:val="32"/>
        </w:rPr>
      </w:pPr>
      <w:r w:rsidRPr="00D11B15">
        <w:rPr>
          <w:rFonts w:ascii="仿宋" w:eastAsia="仿宋" w:hAnsi="仿宋" w:cs="宋体" w:hint="eastAsia"/>
          <w:bCs/>
          <w:color w:val="000000"/>
          <w:kern w:val="0"/>
          <w:sz w:val="32"/>
          <w:szCs w:val="32"/>
        </w:rPr>
        <w:lastRenderedPageBreak/>
        <w:t>九是规范财务管理。公务费用支出实行计划管理，规范批报手续，实行一支笔审批和财务公开制度</w:t>
      </w:r>
      <w:r w:rsidR="00322C2D">
        <w:rPr>
          <w:rFonts w:ascii="仿宋" w:eastAsia="仿宋" w:hAnsi="仿宋" w:cs="宋体" w:hint="eastAsia"/>
          <w:bCs/>
          <w:color w:val="000000"/>
          <w:kern w:val="0"/>
          <w:sz w:val="32"/>
          <w:szCs w:val="32"/>
        </w:rPr>
        <w:t>。</w:t>
      </w:r>
    </w:p>
    <w:p w:rsidR="00144AE7" w:rsidRDefault="00322C2D" w:rsidP="00322C2D">
      <w:pPr>
        <w:spacing w:line="600" w:lineRule="exact"/>
        <w:ind w:left="709"/>
        <w:mirrorIndents/>
        <w:jc w:val="left"/>
        <w:rPr>
          <w:rFonts w:ascii="仿宋" w:eastAsia="仿宋" w:hAnsi="仿宋"/>
          <w:sz w:val="32"/>
          <w:szCs w:val="32"/>
        </w:rPr>
      </w:pPr>
      <w:r>
        <w:rPr>
          <w:rFonts w:ascii="仿宋" w:eastAsia="仿宋" w:hAnsi="仿宋" w:hint="eastAsia"/>
          <w:sz w:val="32"/>
          <w:szCs w:val="32"/>
        </w:rPr>
        <w:t>(六)、</w:t>
      </w:r>
      <w:r w:rsidR="00144AE7" w:rsidRPr="00144AE7">
        <w:rPr>
          <w:rFonts w:ascii="仿宋" w:eastAsia="仿宋" w:hAnsi="仿宋" w:hint="eastAsia"/>
          <w:sz w:val="32"/>
          <w:szCs w:val="32"/>
        </w:rPr>
        <w:t>资产负债结构情况</w:t>
      </w:r>
    </w:p>
    <w:p w:rsidR="00DE7B0F" w:rsidRPr="00DE7B0F" w:rsidRDefault="00987F76" w:rsidP="00DE7B0F">
      <w:pPr>
        <w:spacing w:line="600" w:lineRule="exact"/>
        <w:mirrorIndents/>
        <w:jc w:val="left"/>
        <w:rPr>
          <w:rFonts w:ascii="仿宋" w:eastAsia="仿宋" w:hAnsi="仿宋"/>
          <w:sz w:val="32"/>
          <w:szCs w:val="32"/>
        </w:rPr>
      </w:pPr>
      <w:r>
        <w:rPr>
          <w:rFonts w:ascii="仿宋" w:eastAsia="仿宋" w:hAnsi="仿宋" w:hint="eastAsia"/>
          <w:sz w:val="32"/>
          <w:szCs w:val="32"/>
        </w:rPr>
        <w:t>2021</w:t>
      </w:r>
      <w:r w:rsidR="00DE7B0F" w:rsidRPr="00DE7B0F">
        <w:rPr>
          <w:rFonts w:ascii="仿宋" w:eastAsia="仿宋" w:hAnsi="仿宋" w:hint="eastAsia"/>
          <w:sz w:val="32"/>
          <w:szCs w:val="32"/>
        </w:rPr>
        <w:t>年部门决算资产总计</w:t>
      </w:r>
      <w:r w:rsidR="00DD79E6">
        <w:rPr>
          <w:rFonts w:ascii="仿宋" w:eastAsia="仿宋" w:hAnsi="仿宋" w:hint="eastAsia"/>
          <w:sz w:val="32"/>
          <w:szCs w:val="32"/>
        </w:rPr>
        <w:t>2138.35万元，固定资产净值3.23万</w:t>
      </w:r>
      <w:r w:rsidR="00DE7B0F" w:rsidRPr="00DE7B0F">
        <w:rPr>
          <w:rFonts w:ascii="仿宋" w:eastAsia="仿宋" w:hAnsi="仿宋" w:hint="eastAsia"/>
          <w:sz w:val="32"/>
          <w:szCs w:val="32"/>
        </w:rPr>
        <w:t>元，净资产</w:t>
      </w:r>
      <w:r w:rsidR="00322C2D">
        <w:rPr>
          <w:rFonts w:ascii="仿宋" w:eastAsia="仿宋" w:hAnsi="仿宋" w:hint="eastAsia"/>
          <w:sz w:val="32"/>
          <w:szCs w:val="32"/>
        </w:rPr>
        <w:t>122.48</w:t>
      </w:r>
      <w:r w:rsidR="00DD79E6">
        <w:rPr>
          <w:rFonts w:ascii="仿宋" w:eastAsia="仿宋" w:hAnsi="仿宋" w:hint="eastAsia"/>
          <w:sz w:val="32"/>
          <w:szCs w:val="32"/>
        </w:rPr>
        <w:t>万</w:t>
      </w:r>
      <w:r w:rsidR="00DE7B0F" w:rsidRPr="00DE7B0F">
        <w:rPr>
          <w:rFonts w:ascii="仿宋" w:eastAsia="仿宋" w:hAnsi="仿宋" w:hint="eastAsia"/>
          <w:sz w:val="32"/>
          <w:szCs w:val="32"/>
        </w:rPr>
        <w:t>元，负债总计</w:t>
      </w:r>
      <w:r w:rsidR="00322C2D">
        <w:rPr>
          <w:rFonts w:ascii="仿宋" w:eastAsia="仿宋" w:hAnsi="仿宋" w:hint="eastAsia"/>
          <w:sz w:val="32"/>
          <w:szCs w:val="32"/>
        </w:rPr>
        <w:t>2185.38</w:t>
      </w:r>
      <w:r w:rsidR="00DD79E6">
        <w:rPr>
          <w:rFonts w:ascii="仿宋" w:eastAsia="仿宋" w:hAnsi="仿宋" w:hint="eastAsia"/>
          <w:sz w:val="32"/>
          <w:szCs w:val="32"/>
        </w:rPr>
        <w:t>万</w:t>
      </w:r>
      <w:r w:rsidR="00DE7B0F" w:rsidRPr="00DE7B0F">
        <w:rPr>
          <w:rFonts w:ascii="仿宋" w:eastAsia="仿宋" w:hAnsi="仿宋" w:hint="eastAsia"/>
          <w:sz w:val="32"/>
          <w:szCs w:val="32"/>
        </w:rPr>
        <w:t>元，财政补助结余</w:t>
      </w:r>
      <w:r>
        <w:rPr>
          <w:rFonts w:ascii="仿宋" w:eastAsia="仿宋" w:hAnsi="仿宋" w:hint="eastAsia"/>
          <w:sz w:val="32"/>
          <w:szCs w:val="32"/>
        </w:rPr>
        <w:t>0</w:t>
      </w:r>
      <w:r w:rsidR="00DE7B0F" w:rsidRPr="00DE7B0F">
        <w:rPr>
          <w:rFonts w:ascii="仿宋" w:eastAsia="仿宋" w:hAnsi="仿宋" w:hint="eastAsia"/>
          <w:sz w:val="32"/>
          <w:szCs w:val="32"/>
        </w:rPr>
        <w:t>元。</w:t>
      </w:r>
    </w:p>
    <w:p w:rsidR="001D4B71" w:rsidRPr="001D4B71" w:rsidRDefault="001D4B71" w:rsidP="00322C2D">
      <w:pPr>
        <w:spacing w:line="600" w:lineRule="exact"/>
        <w:mirrorIndents/>
        <w:jc w:val="left"/>
        <w:rPr>
          <w:rFonts w:ascii="仿宋" w:eastAsia="仿宋" w:hAnsi="仿宋"/>
          <w:b/>
          <w:sz w:val="32"/>
          <w:szCs w:val="32"/>
        </w:rPr>
      </w:pPr>
      <w:r w:rsidRPr="001D4B71">
        <w:rPr>
          <w:rFonts w:ascii="仿宋" w:eastAsia="仿宋" w:hAnsi="仿宋" w:hint="eastAsia"/>
          <w:b/>
          <w:sz w:val="32"/>
          <w:szCs w:val="32"/>
        </w:rPr>
        <w:t xml:space="preserve">　　</w:t>
      </w:r>
    </w:p>
    <w:p w:rsidR="00DE0767" w:rsidRPr="00D11B15" w:rsidRDefault="00DE0767" w:rsidP="00DB287F">
      <w:pPr>
        <w:spacing w:line="600" w:lineRule="exact"/>
        <w:ind w:firstLineChars="200" w:firstLine="640"/>
        <w:mirrorIndents/>
        <w:jc w:val="left"/>
        <w:rPr>
          <w:rFonts w:ascii="仿宋" w:eastAsia="仿宋" w:hAnsi="仿宋"/>
          <w:sz w:val="32"/>
          <w:szCs w:val="32"/>
        </w:rPr>
      </w:pPr>
      <w:r w:rsidRPr="00D11B15">
        <w:rPr>
          <w:rFonts w:ascii="仿宋" w:eastAsia="仿宋" w:hAnsi="仿宋" w:hint="eastAsia"/>
          <w:sz w:val="32"/>
          <w:szCs w:val="32"/>
        </w:rPr>
        <w:t>三、资产管理情况</w:t>
      </w:r>
    </w:p>
    <w:p w:rsidR="00DE0767" w:rsidRPr="00D11B15" w:rsidRDefault="00DE0767" w:rsidP="00DB287F">
      <w:pPr>
        <w:spacing w:line="600" w:lineRule="exact"/>
        <w:ind w:firstLineChars="200" w:firstLine="640"/>
        <w:mirrorIndents/>
        <w:jc w:val="left"/>
        <w:rPr>
          <w:rFonts w:ascii="仿宋" w:eastAsia="仿宋" w:hAnsi="仿宋"/>
          <w:sz w:val="32"/>
          <w:szCs w:val="32"/>
        </w:rPr>
      </w:pPr>
      <w:r w:rsidRPr="00D11B15">
        <w:rPr>
          <w:rFonts w:ascii="仿宋" w:eastAsia="仿宋" w:hAnsi="仿宋" w:hint="eastAsia"/>
          <w:sz w:val="32"/>
          <w:szCs w:val="32"/>
        </w:rPr>
        <w:t>规范固定资产管理流程，明确在申购、采购、使用、报废等环节的权责。严格执行《怀化市市直行政事业单位2015国有资产配置管理办法》（怀财资【2014】154号）有关规定，完善资产申购审批程序，凡是属于政府采购要求的资产及物品均按照政府采购程序进行采购，擅自采购的单位不予报销。为加强中心固定资产管理，办公室和财务科明确专人负责固定资产管理工作。</w:t>
      </w:r>
      <w:r w:rsidR="001D4B71">
        <w:rPr>
          <w:rFonts w:ascii="仿宋" w:eastAsia="仿宋" w:hAnsi="仿宋" w:hint="eastAsia"/>
          <w:sz w:val="32"/>
          <w:szCs w:val="32"/>
        </w:rPr>
        <w:t>2021</w:t>
      </w:r>
      <w:r w:rsidRPr="00D11B15">
        <w:rPr>
          <w:rFonts w:ascii="仿宋" w:eastAsia="仿宋" w:hAnsi="仿宋" w:hint="eastAsia"/>
          <w:sz w:val="32"/>
          <w:szCs w:val="32"/>
        </w:rPr>
        <w:t>年资产处置</w:t>
      </w:r>
      <w:r w:rsidR="00322C2D">
        <w:rPr>
          <w:rFonts w:ascii="仿宋" w:eastAsia="仿宋" w:hAnsi="仿宋" w:hint="eastAsia"/>
          <w:sz w:val="32"/>
          <w:szCs w:val="32"/>
        </w:rPr>
        <w:t>0.71万元</w:t>
      </w:r>
      <w:r w:rsidRPr="00D11B15">
        <w:rPr>
          <w:rFonts w:ascii="仿宋" w:eastAsia="仿宋" w:hAnsi="仿宋" w:hint="eastAsia"/>
          <w:sz w:val="32"/>
          <w:szCs w:val="32"/>
        </w:rPr>
        <w:t>。</w:t>
      </w:r>
    </w:p>
    <w:p w:rsidR="00DE0767" w:rsidRPr="00D11B15" w:rsidRDefault="00DE0767" w:rsidP="00DB287F">
      <w:pPr>
        <w:spacing w:line="600" w:lineRule="exact"/>
        <w:ind w:firstLineChars="200" w:firstLine="640"/>
        <w:mirrorIndents/>
        <w:jc w:val="left"/>
        <w:rPr>
          <w:rFonts w:ascii="仿宋" w:eastAsia="仿宋" w:hAnsi="仿宋"/>
          <w:sz w:val="32"/>
          <w:szCs w:val="32"/>
        </w:rPr>
      </w:pPr>
      <w:r w:rsidRPr="00D11B15">
        <w:rPr>
          <w:rFonts w:ascii="仿宋" w:eastAsia="仿宋" w:hAnsi="仿宋" w:hint="eastAsia"/>
          <w:sz w:val="32"/>
          <w:szCs w:val="32"/>
        </w:rPr>
        <w:t xml:space="preserve">  五、存在的主要问题</w:t>
      </w:r>
    </w:p>
    <w:p w:rsidR="00DE0767" w:rsidRPr="00D11B15" w:rsidRDefault="00DE0767" w:rsidP="00DB287F">
      <w:pPr>
        <w:spacing w:line="600" w:lineRule="exact"/>
        <w:ind w:firstLineChars="200" w:firstLine="640"/>
        <w:mirrorIndents/>
        <w:jc w:val="left"/>
        <w:rPr>
          <w:rFonts w:ascii="仿宋" w:eastAsia="仿宋" w:hAnsi="仿宋"/>
          <w:sz w:val="32"/>
          <w:szCs w:val="32"/>
        </w:rPr>
      </w:pPr>
      <w:r w:rsidRPr="00D11B15">
        <w:rPr>
          <w:rFonts w:ascii="仿宋" w:eastAsia="仿宋" w:hAnsi="仿宋" w:hint="eastAsia"/>
          <w:sz w:val="32"/>
          <w:szCs w:val="32"/>
        </w:rPr>
        <w:t>1、预算编制工作还有待细化，预算编制还不够明确和细化。</w:t>
      </w:r>
    </w:p>
    <w:p w:rsidR="00DE0767" w:rsidRPr="00D11B15" w:rsidRDefault="00DE0767" w:rsidP="00DB287F">
      <w:pPr>
        <w:spacing w:line="600" w:lineRule="exact"/>
        <w:ind w:firstLineChars="200" w:firstLine="640"/>
        <w:mirrorIndents/>
        <w:jc w:val="left"/>
        <w:rPr>
          <w:rFonts w:ascii="仿宋" w:eastAsia="仿宋" w:hAnsi="仿宋"/>
          <w:sz w:val="32"/>
          <w:szCs w:val="32"/>
        </w:rPr>
      </w:pPr>
      <w:r w:rsidRPr="00D11B15">
        <w:rPr>
          <w:rFonts w:ascii="仿宋" w:eastAsia="仿宋" w:hAnsi="仿宋" w:hint="eastAsia"/>
          <w:sz w:val="32"/>
          <w:szCs w:val="32"/>
        </w:rPr>
        <w:t>六、改进措施和有关建议</w:t>
      </w:r>
    </w:p>
    <w:p w:rsidR="00DE0767" w:rsidRPr="00D11B15" w:rsidRDefault="00DE0767" w:rsidP="00DB287F">
      <w:pPr>
        <w:spacing w:line="600" w:lineRule="exact"/>
        <w:ind w:firstLineChars="200" w:firstLine="640"/>
        <w:mirrorIndents/>
        <w:jc w:val="left"/>
        <w:rPr>
          <w:rFonts w:ascii="仿宋" w:eastAsia="仿宋" w:hAnsi="仿宋"/>
          <w:sz w:val="32"/>
          <w:szCs w:val="32"/>
        </w:rPr>
      </w:pPr>
      <w:r w:rsidRPr="00D11B15">
        <w:rPr>
          <w:rFonts w:ascii="仿宋" w:eastAsia="仿宋" w:hAnsi="仿宋" w:hint="eastAsia"/>
          <w:sz w:val="32"/>
          <w:szCs w:val="32"/>
        </w:rPr>
        <w:t>针对存在的问题，拟实施改进的措施如下：</w:t>
      </w:r>
    </w:p>
    <w:p w:rsidR="00DE0767" w:rsidRPr="00D11B15" w:rsidRDefault="00A3380B" w:rsidP="00DB287F">
      <w:pPr>
        <w:spacing w:line="600" w:lineRule="exact"/>
        <w:ind w:firstLineChars="150" w:firstLine="480"/>
        <w:mirrorIndents/>
        <w:jc w:val="left"/>
        <w:rPr>
          <w:rFonts w:ascii="仿宋" w:eastAsia="仿宋" w:hAnsi="仿宋"/>
          <w:sz w:val="32"/>
          <w:szCs w:val="32"/>
        </w:rPr>
      </w:pPr>
      <w:r w:rsidRPr="00D11B15">
        <w:rPr>
          <w:rFonts w:ascii="仿宋" w:eastAsia="仿宋" w:hAnsi="仿宋" w:hint="eastAsia"/>
          <w:sz w:val="32"/>
          <w:szCs w:val="32"/>
        </w:rPr>
        <w:t xml:space="preserve"> </w:t>
      </w:r>
      <w:r w:rsidR="00DE0767" w:rsidRPr="00D11B15">
        <w:rPr>
          <w:rFonts w:ascii="仿宋" w:eastAsia="仿宋" w:hAnsi="仿宋" w:hint="eastAsia"/>
          <w:sz w:val="32"/>
          <w:szCs w:val="32"/>
        </w:rPr>
        <w:t>1、加强预算编制工作，严格按照预算编制的相关制度和要求进行预算编制，优先保障固定性的、相对刚性的费用支出项</w:t>
      </w:r>
      <w:r w:rsidR="00DE0767" w:rsidRPr="00D11B15">
        <w:rPr>
          <w:rFonts w:ascii="仿宋" w:eastAsia="仿宋" w:hAnsi="仿宋" w:hint="eastAsia"/>
          <w:sz w:val="32"/>
          <w:szCs w:val="32"/>
        </w:rPr>
        <w:lastRenderedPageBreak/>
        <w:t>目，尽量压缩变动性的，有控制空间的费用项目，进一步提高预算编制的科学性、严谨性和可控性。</w:t>
      </w:r>
    </w:p>
    <w:p w:rsidR="00DE0767" w:rsidRPr="00D11B15" w:rsidRDefault="00DE0767" w:rsidP="00DB287F">
      <w:pPr>
        <w:spacing w:line="600" w:lineRule="exact"/>
        <w:ind w:firstLineChars="200" w:firstLine="640"/>
        <w:mirrorIndents/>
        <w:jc w:val="left"/>
        <w:rPr>
          <w:rFonts w:ascii="仿宋" w:eastAsia="仿宋" w:hAnsi="仿宋"/>
          <w:sz w:val="32"/>
          <w:szCs w:val="32"/>
        </w:rPr>
      </w:pPr>
      <w:r w:rsidRPr="00D11B15">
        <w:rPr>
          <w:rFonts w:ascii="仿宋" w:eastAsia="仿宋" w:hAnsi="仿宋" w:hint="eastAsia"/>
          <w:sz w:val="32"/>
          <w:szCs w:val="32"/>
        </w:rPr>
        <w:t>2、加强财务管理，严格财务审核，健全中心财务管理制度体系，规范中心财务行为，抓好“三公”经费控制。在费用报帐支付时，按照预算规定的费用项目和用途进行资金使用审核、列支支付、财务核算，杜绝超支现象发生。加强收入执行力度，减少资金缺口。</w:t>
      </w:r>
    </w:p>
    <w:p w:rsidR="00CF5BF5" w:rsidRPr="00D11B15" w:rsidRDefault="00CF5BF5" w:rsidP="00DB287F">
      <w:pPr>
        <w:spacing w:line="600" w:lineRule="exact"/>
        <w:ind w:firstLineChars="200" w:firstLine="640"/>
        <w:mirrorIndents/>
        <w:jc w:val="left"/>
        <w:rPr>
          <w:rFonts w:ascii="仿宋" w:eastAsia="仿宋" w:hAnsi="仿宋"/>
          <w:sz w:val="32"/>
          <w:szCs w:val="32"/>
        </w:rPr>
      </w:pPr>
    </w:p>
    <w:sectPr w:rsidR="00CF5BF5" w:rsidRPr="00D11B15" w:rsidSect="00B81502">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E85" w:rsidRDefault="00483E85" w:rsidP="00114A58">
      <w:r>
        <w:separator/>
      </w:r>
    </w:p>
  </w:endnote>
  <w:endnote w:type="continuationSeparator" w:id="0">
    <w:p w:rsidR="00483E85" w:rsidRDefault="00483E85" w:rsidP="00114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E85" w:rsidRDefault="00483E85" w:rsidP="00114A58">
      <w:r>
        <w:separator/>
      </w:r>
    </w:p>
  </w:footnote>
  <w:footnote w:type="continuationSeparator" w:id="0">
    <w:p w:rsidR="00483E85" w:rsidRDefault="00483E85" w:rsidP="00114A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91ABE3"/>
    <w:multiLevelType w:val="singleLevel"/>
    <w:tmpl w:val="8991ABE3"/>
    <w:lvl w:ilvl="0">
      <w:start w:val="1"/>
      <w:numFmt w:val="decimal"/>
      <w:suff w:val="nothing"/>
      <w:lvlText w:val="%1、"/>
      <w:lvlJc w:val="left"/>
    </w:lvl>
  </w:abstractNum>
  <w:abstractNum w:abstractNumId="1">
    <w:nsid w:val="18664061"/>
    <w:multiLevelType w:val="singleLevel"/>
    <w:tmpl w:val="18664061"/>
    <w:lvl w:ilvl="0">
      <w:start w:val="3"/>
      <w:numFmt w:val="decimal"/>
      <w:suff w:val="nothing"/>
      <w:lvlText w:val="%1、"/>
      <w:lvlJc w:val="left"/>
    </w:lvl>
  </w:abstractNum>
  <w:abstractNum w:abstractNumId="2">
    <w:nsid w:val="39C45EDD"/>
    <w:multiLevelType w:val="hybridMultilevel"/>
    <w:tmpl w:val="285E20C4"/>
    <w:lvl w:ilvl="0" w:tplc="662ADF32">
      <w:start w:val="5"/>
      <w:numFmt w:val="japaneseCounting"/>
      <w:lvlText w:val="%1、"/>
      <w:lvlJc w:val="left"/>
      <w:pPr>
        <w:ind w:left="1600" w:hanging="720"/>
      </w:pPr>
      <w:rPr>
        <w:rFonts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3">
    <w:nsid w:val="3F10070F"/>
    <w:multiLevelType w:val="hybridMultilevel"/>
    <w:tmpl w:val="6824BC48"/>
    <w:lvl w:ilvl="0" w:tplc="1DDCE0C4">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494B678B"/>
    <w:multiLevelType w:val="singleLevel"/>
    <w:tmpl w:val="494B678B"/>
    <w:lvl w:ilvl="0">
      <w:start w:val="1"/>
      <w:numFmt w:val="decimal"/>
      <w:suff w:val="nothing"/>
      <w:lvlText w:val="%1、"/>
      <w:lvlJc w:val="left"/>
    </w:lvl>
  </w:abstractNum>
  <w:abstractNum w:abstractNumId="5">
    <w:nsid w:val="567C0CD0"/>
    <w:multiLevelType w:val="hybridMultilevel"/>
    <w:tmpl w:val="E432191E"/>
    <w:lvl w:ilvl="0" w:tplc="C7F21F88">
      <w:start w:val="1"/>
      <w:numFmt w:val="japaneseCounting"/>
      <w:lvlText w:val="（%1）"/>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B4A6E12"/>
    <w:multiLevelType w:val="hybridMultilevel"/>
    <w:tmpl w:val="8474B582"/>
    <w:lvl w:ilvl="0" w:tplc="2C286FE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DC112A8"/>
    <w:multiLevelType w:val="singleLevel"/>
    <w:tmpl w:val="5DC112A8"/>
    <w:lvl w:ilvl="0">
      <w:start w:val="4"/>
      <w:numFmt w:val="chineseCounting"/>
      <w:suff w:val="nothing"/>
      <w:lvlText w:val="%1、"/>
      <w:lvlJc w:val="left"/>
      <w:rPr>
        <w:rFonts w:hint="eastAsia"/>
      </w:rPr>
    </w:lvl>
  </w:abstractNum>
  <w:abstractNum w:abstractNumId="8">
    <w:nsid w:val="618C05AF"/>
    <w:multiLevelType w:val="hybridMultilevel"/>
    <w:tmpl w:val="302A0282"/>
    <w:lvl w:ilvl="0" w:tplc="A4305C3E">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62936FA6"/>
    <w:multiLevelType w:val="hybridMultilevel"/>
    <w:tmpl w:val="556A5F38"/>
    <w:lvl w:ilvl="0" w:tplc="F2DC73A0">
      <w:start w:val="1"/>
      <w:numFmt w:val="japaneseCounting"/>
      <w:lvlText w:val="（%1）"/>
      <w:lvlJc w:val="left"/>
      <w:pPr>
        <w:tabs>
          <w:tab w:val="num" w:pos="1564"/>
        </w:tabs>
        <w:ind w:left="1564" w:hanging="855"/>
      </w:pPr>
      <w:rPr>
        <w:rFonts w:hint="default"/>
      </w:rPr>
    </w:lvl>
    <w:lvl w:ilvl="1" w:tplc="04090019" w:tentative="1">
      <w:start w:val="1"/>
      <w:numFmt w:val="lowerLetter"/>
      <w:lvlText w:val="%2)"/>
      <w:lvlJc w:val="left"/>
      <w:pPr>
        <w:tabs>
          <w:tab w:val="num" w:pos="1549"/>
        </w:tabs>
        <w:ind w:left="1549" w:hanging="420"/>
      </w:pPr>
    </w:lvl>
    <w:lvl w:ilvl="2" w:tplc="0409001B" w:tentative="1">
      <w:start w:val="1"/>
      <w:numFmt w:val="lowerRoman"/>
      <w:lvlText w:val="%3."/>
      <w:lvlJc w:val="righ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9" w:tentative="1">
      <w:start w:val="1"/>
      <w:numFmt w:val="lowerLetter"/>
      <w:lvlText w:val="%5)"/>
      <w:lvlJc w:val="left"/>
      <w:pPr>
        <w:tabs>
          <w:tab w:val="num" w:pos="2809"/>
        </w:tabs>
        <w:ind w:left="2809" w:hanging="420"/>
      </w:pPr>
    </w:lvl>
    <w:lvl w:ilvl="5" w:tplc="0409001B" w:tentative="1">
      <w:start w:val="1"/>
      <w:numFmt w:val="lowerRoman"/>
      <w:lvlText w:val="%6."/>
      <w:lvlJc w:val="righ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9" w:tentative="1">
      <w:start w:val="1"/>
      <w:numFmt w:val="lowerLetter"/>
      <w:lvlText w:val="%8)"/>
      <w:lvlJc w:val="left"/>
      <w:pPr>
        <w:tabs>
          <w:tab w:val="num" w:pos="4069"/>
        </w:tabs>
        <w:ind w:left="4069" w:hanging="420"/>
      </w:pPr>
    </w:lvl>
    <w:lvl w:ilvl="8" w:tplc="0409001B" w:tentative="1">
      <w:start w:val="1"/>
      <w:numFmt w:val="lowerRoman"/>
      <w:lvlText w:val="%9."/>
      <w:lvlJc w:val="right"/>
      <w:pPr>
        <w:tabs>
          <w:tab w:val="num" w:pos="4489"/>
        </w:tabs>
        <w:ind w:left="4489" w:hanging="420"/>
      </w:pPr>
    </w:lvl>
  </w:abstractNum>
  <w:abstractNum w:abstractNumId="10">
    <w:nsid w:val="6AA4709C"/>
    <w:multiLevelType w:val="hybridMultilevel"/>
    <w:tmpl w:val="8B1C2228"/>
    <w:lvl w:ilvl="0" w:tplc="FBD49AC8">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89E16A6"/>
    <w:multiLevelType w:val="hybridMultilevel"/>
    <w:tmpl w:val="B5A64864"/>
    <w:lvl w:ilvl="0" w:tplc="6DC8F4CC">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0"/>
  </w:num>
  <w:num w:numId="3">
    <w:abstractNumId w:val="11"/>
  </w:num>
  <w:num w:numId="4">
    <w:abstractNumId w:val="2"/>
  </w:num>
  <w:num w:numId="5">
    <w:abstractNumId w:val="8"/>
  </w:num>
  <w:num w:numId="6">
    <w:abstractNumId w:val="0"/>
  </w:num>
  <w:num w:numId="7">
    <w:abstractNumId w:val="6"/>
  </w:num>
  <w:num w:numId="8">
    <w:abstractNumId w:val="3"/>
  </w:num>
  <w:num w:numId="9">
    <w:abstractNumId w:val="5"/>
  </w:num>
  <w:num w:numId="10">
    <w:abstractNumId w:val="9"/>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0767"/>
    <w:rsid w:val="00027FEB"/>
    <w:rsid w:val="0005605F"/>
    <w:rsid w:val="00061302"/>
    <w:rsid w:val="00063F2C"/>
    <w:rsid w:val="000746EB"/>
    <w:rsid w:val="000B3426"/>
    <w:rsid w:val="000C7577"/>
    <w:rsid w:val="000E214C"/>
    <w:rsid w:val="000F3AA7"/>
    <w:rsid w:val="00114A58"/>
    <w:rsid w:val="00144AE7"/>
    <w:rsid w:val="00184FC0"/>
    <w:rsid w:val="001A39E4"/>
    <w:rsid w:val="001B6FC8"/>
    <w:rsid w:val="001D4B71"/>
    <w:rsid w:val="002143F6"/>
    <w:rsid w:val="00254D6F"/>
    <w:rsid w:val="00260BDA"/>
    <w:rsid w:val="00320F04"/>
    <w:rsid w:val="0032101B"/>
    <w:rsid w:val="00322C2D"/>
    <w:rsid w:val="00324BB3"/>
    <w:rsid w:val="0033126C"/>
    <w:rsid w:val="003453C8"/>
    <w:rsid w:val="00384C58"/>
    <w:rsid w:val="003855FD"/>
    <w:rsid w:val="003B5B0B"/>
    <w:rsid w:val="003C4E31"/>
    <w:rsid w:val="003C5852"/>
    <w:rsid w:val="003C724E"/>
    <w:rsid w:val="00410E6D"/>
    <w:rsid w:val="0044056D"/>
    <w:rsid w:val="00483E85"/>
    <w:rsid w:val="004A6321"/>
    <w:rsid w:val="004B4C68"/>
    <w:rsid w:val="00536885"/>
    <w:rsid w:val="00545E49"/>
    <w:rsid w:val="00556FBC"/>
    <w:rsid w:val="005E6774"/>
    <w:rsid w:val="00650970"/>
    <w:rsid w:val="00655261"/>
    <w:rsid w:val="006635FF"/>
    <w:rsid w:val="00672A5B"/>
    <w:rsid w:val="00680FDD"/>
    <w:rsid w:val="006E2846"/>
    <w:rsid w:val="00754ACE"/>
    <w:rsid w:val="007609E4"/>
    <w:rsid w:val="00770773"/>
    <w:rsid w:val="007952D7"/>
    <w:rsid w:val="007B4DAF"/>
    <w:rsid w:val="007C6C3C"/>
    <w:rsid w:val="007E4179"/>
    <w:rsid w:val="008476F5"/>
    <w:rsid w:val="008862BE"/>
    <w:rsid w:val="008E314A"/>
    <w:rsid w:val="008F7DF1"/>
    <w:rsid w:val="009425BE"/>
    <w:rsid w:val="009459A4"/>
    <w:rsid w:val="009524E4"/>
    <w:rsid w:val="00957F29"/>
    <w:rsid w:val="009657AD"/>
    <w:rsid w:val="00987F76"/>
    <w:rsid w:val="009E0C4B"/>
    <w:rsid w:val="00A273EC"/>
    <w:rsid w:val="00A3380B"/>
    <w:rsid w:val="00AB753B"/>
    <w:rsid w:val="00AC14D6"/>
    <w:rsid w:val="00B1598C"/>
    <w:rsid w:val="00B32667"/>
    <w:rsid w:val="00B447B3"/>
    <w:rsid w:val="00B47589"/>
    <w:rsid w:val="00B81502"/>
    <w:rsid w:val="00B83079"/>
    <w:rsid w:val="00BE149C"/>
    <w:rsid w:val="00C10537"/>
    <w:rsid w:val="00C13F5A"/>
    <w:rsid w:val="00C23E77"/>
    <w:rsid w:val="00C55074"/>
    <w:rsid w:val="00C812C6"/>
    <w:rsid w:val="00C96B6E"/>
    <w:rsid w:val="00CA4EC3"/>
    <w:rsid w:val="00CC182E"/>
    <w:rsid w:val="00CF5BF5"/>
    <w:rsid w:val="00D11B15"/>
    <w:rsid w:val="00D30934"/>
    <w:rsid w:val="00D415D7"/>
    <w:rsid w:val="00D95774"/>
    <w:rsid w:val="00D9760C"/>
    <w:rsid w:val="00DB287F"/>
    <w:rsid w:val="00DD5B13"/>
    <w:rsid w:val="00DD79E6"/>
    <w:rsid w:val="00DE018B"/>
    <w:rsid w:val="00DE0767"/>
    <w:rsid w:val="00DE7B0F"/>
    <w:rsid w:val="00DF561E"/>
    <w:rsid w:val="00E2539D"/>
    <w:rsid w:val="00E46E50"/>
    <w:rsid w:val="00E500F4"/>
    <w:rsid w:val="00E65526"/>
    <w:rsid w:val="00EA0256"/>
    <w:rsid w:val="00EB2374"/>
    <w:rsid w:val="00F03CDA"/>
    <w:rsid w:val="00F053C9"/>
    <w:rsid w:val="00F22EF3"/>
    <w:rsid w:val="00F2424B"/>
    <w:rsid w:val="00F320D5"/>
    <w:rsid w:val="00F3771C"/>
    <w:rsid w:val="00F43581"/>
    <w:rsid w:val="00F64880"/>
    <w:rsid w:val="00F92E61"/>
    <w:rsid w:val="00FB7A1E"/>
    <w:rsid w:val="00FD589D"/>
    <w:rsid w:val="00FE38D8"/>
    <w:rsid w:val="00FF64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767"/>
    <w:pPr>
      <w:widowControl w:val="0"/>
      <w:jc w:val="both"/>
    </w:pPr>
    <w:rPr>
      <w:rFonts w:ascii="Times New Roman" w:eastAsia="宋体" w:hAnsi="Times New Roman" w:cs="Times New Roman"/>
      <w:szCs w:val="24"/>
    </w:rPr>
  </w:style>
  <w:style w:type="paragraph" w:styleId="2">
    <w:name w:val="heading 2"/>
    <w:basedOn w:val="a"/>
    <w:next w:val="a"/>
    <w:link w:val="2Char"/>
    <w:qFormat/>
    <w:rsid w:val="00D11B15"/>
    <w:pPr>
      <w:keepNext/>
      <w:keepLines/>
      <w:spacing w:line="360" w:lineRule="auto"/>
      <w:outlineLvl w:val="1"/>
    </w:pPr>
    <w:rPr>
      <w:rFonts w:ascii="Arial" w:hAnsi="Arial"/>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4A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4A58"/>
    <w:rPr>
      <w:rFonts w:ascii="Times New Roman" w:eastAsia="宋体" w:hAnsi="Times New Roman" w:cs="Times New Roman"/>
      <w:sz w:val="18"/>
      <w:szCs w:val="18"/>
    </w:rPr>
  </w:style>
  <w:style w:type="paragraph" w:styleId="a4">
    <w:name w:val="footer"/>
    <w:basedOn w:val="a"/>
    <w:link w:val="Char0"/>
    <w:uiPriority w:val="99"/>
    <w:semiHidden/>
    <w:unhideWhenUsed/>
    <w:rsid w:val="00114A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4A58"/>
    <w:rPr>
      <w:rFonts w:ascii="Times New Roman" w:eastAsia="宋体" w:hAnsi="Times New Roman" w:cs="Times New Roman"/>
      <w:sz w:val="18"/>
      <w:szCs w:val="18"/>
    </w:rPr>
  </w:style>
  <w:style w:type="character" w:styleId="a5">
    <w:name w:val="Strong"/>
    <w:basedOn w:val="a0"/>
    <w:qFormat/>
    <w:rsid w:val="00957F29"/>
    <w:rPr>
      <w:b/>
      <w:bCs/>
    </w:rPr>
  </w:style>
  <w:style w:type="paragraph" w:styleId="a6">
    <w:name w:val="Normal (Web)"/>
    <w:basedOn w:val="a"/>
    <w:link w:val="Char1"/>
    <w:rsid w:val="007952D7"/>
    <w:pPr>
      <w:spacing w:before="100" w:beforeAutospacing="1" w:after="100" w:afterAutospacing="1"/>
      <w:jc w:val="left"/>
    </w:pPr>
    <w:rPr>
      <w:rFonts w:ascii="Calibri" w:hAnsi="Calibri"/>
      <w:kern w:val="0"/>
      <w:sz w:val="24"/>
    </w:rPr>
  </w:style>
  <w:style w:type="paragraph" w:styleId="a7">
    <w:name w:val="List Paragraph"/>
    <w:basedOn w:val="a"/>
    <w:uiPriority w:val="34"/>
    <w:qFormat/>
    <w:rsid w:val="007952D7"/>
    <w:pPr>
      <w:ind w:firstLineChars="200" w:firstLine="420"/>
    </w:pPr>
  </w:style>
  <w:style w:type="character" w:customStyle="1" w:styleId="2Char">
    <w:name w:val="标题 2 Char"/>
    <w:basedOn w:val="a0"/>
    <w:link w:val="2"/>
    <w:rsid w:val="00D11B15"/>
    <w:rPr>
      <w:rFonts w:ascii="Arial" w:eastAsia="宋体" w:hAnsi="Arial" w:cs="Times New Roman"/>
      <w:b/>
      <w:bCs/>
      <w:sz w:val="24"/>
      <w:szCs w:val="32"/>
    </w:rPr>
  </w:style>
  <w:style w:type="character" w:styleId="a8">
    <w:name w:val="Hyperlink"/>
    <w:basedOn w:val="a0"/>
    <w:rsid w:val="00DD79E6"/>
    <w:rPr>
      <w:color w:val="0000FF"/>
      <w:u w:val="single"/>
    </w:rPr>
  </w:style>
  <w:style w:type="character" w:customStyle="1" w:styleId="Char1">
    <w:name w:val="普通(网站) Char"/>
    <w:basedOn w:val="a0"/>
    <w:link w:val="a6"/>
    <w:rsid w:val="00DD79E6"/>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430467116">
      <w:bodyDiv w:val="1"/>
      <w:marLeft w:val="0"/>
      <w:marRight w:val="0"/>
      <w:marTop w:val="0"/>
      <w:marBottom w:val="0"/>
      <w:divBdr>
        <w:top w:val="none" w:sz="0" w:space="0" w:color="auto"/>
        <w:left w:val="none" w:sz="0" w:space="0" w:color="auto"/>
        <w:bottom w:val="none" w:sz="0" w:space="0" w:color="auto"/>
        <w:right w:val="none" w:sz="0" w:space="0" w:color="auto"/>
      </w:divBdr>
      <w:divsChild>
        <w:div w:id="193006694">
          <w:marLeft w:val="0"/>
          <w:marRight w:val="0"/>
          <w:marTop w:val="0"/>
          <w:marBottom w:val="0"/>
          <w:divBdr>
            <w:top w:val="none" w:sz="0" w:space="0" w:color="auto"/>
            <w:left w:val="none" w:sz="0" w:space="0" w:color="auto"/>
            <w:bottom w:val="none" w:sz="0" w:space="0" w:color="auto"/>
            <w:right w:val="none" w:sz="0" w:space="0" w:color="auto"/>
          </w:divBdr>
        </w:div>
        <w:div w:id="418062453">
          <w:marLeft w:val="0"/>
          <w:marRight w:val="0"/>
          <w:marTop w:val="0"/>
          <w:marBottom w:val="0"/>
          <w:divBdr>
            <w:top w:val="none" w:sz="0" w:space="0" w:color="auto"/>
            <w:left w:val="none" w:sz="0" w:space="0" w:color="auto"/>
            <w:bottom w:val="none" w:sz="0" w:space="0" w:color="auto"/>
            <w:right w:val="none" w:sz="0" w:space="0" w:color="auto"/>
          </w:divBdr>
        </w:div>
        <w:div w:id="536041511">
          <w:marLeft w:val="0"/>
          <w:marRight w:val="0"/>
          <w:marTop w:val="0"/>
          <w:marBottom w:val="0"/>
          <w:divBdr>
            <w:top w:val="none" w:sz="0" w:space="0" w:color="auto"/>
            <w:left w:val="none" w:sz="0" w:space="0" w:color="auto"/>
            <w:bottom w:val="none" w:sz="0" w:space="0" w:color="auto"/>
            <w:right w:val="none" w:sz="0" w:space="0" w:color="auto"/>
          </w:divBdr>
        </w:div>
        <w:div w:id="614752109">
          <w:marLeft w:val="0"/>
          <w:marRight w:val="0"/>
          <w:marTop w:val="0"/>
          <w:marBottom w:val="0"/>
          <w:divBdr>
            <w:top w:val="none" w:sz="0" w:space="0" w:color="auto"/>
            <w:left w:val="none" w:sz="0" w:space="0" w:color="auto"/>
            <w:bottom w:val="none" w:sz="0" w:space="0" w:color="auto"/>
            <w:right w:val="none" w:sz="0" w:space="0" w:color="auto"/>
          </w:divBdr>
        </w:div>
        <w:div w:id="825393117">
          <w:marLeft w:val="0"/>
          <w:marRight w:val="0"/>
          <w:marTop w:val="0"/>
          <w:marBottom w:val="0"/>
          <w:divBdr>
            <w:top w:val="none" w:sz="0" w:space="0" w:color="auto"/>
            <w:left w:val="none" w:sz="0" w:space="0" w:color="auto"/>
            <w:bottom w:val="none" w:sz="0" w:space="0" w:color="auto"/>
            <w:right w:val="none" w:sz="0" w:space="0" w:color="auto"/>
          </w:divBdr>
        </w:div>
        <w:div w:id="965890457">
          <w:marLeft w:val="0"/>
          <w:marRight w:val="0"/>
          <w:marTop w:val="0"/>
          <w:marBottom w:val="0"/>
          <w:divBdr>
            <w:top w:val="none" w:sz="0" w:space="0" w:color="auto"/>
            <w:left w:val="none" w:sz="0" w:space="0" w:color="auto"/>
            <w:bottom w:val="none" w:sz="0" w:space="0" w:color="auto"/>
            <w:right w:val="none" w:sz="0" w:space="0" w:color="auto"/>
          </w:divBdr>
        </w:div>
        <w:div w:id="1514763246">
          <w:marLeft w:val="0"/>
          <w:marRight w:val="0"/>
          <w:marTop w:val="0"/>
          <w:marBottom w:val="0"/>
          <w:divBdr>
            <w:top w:val="none" w:sz="0" w:space="0" w:color="auto"/>
            <w:left w:val="none" w:sz="0" w:space="0" w:color="auto"/>
            <w:bottom w:val="none" w:sz="0" w:space="0" w:color="auto"/>
            <w:right w:val="none" w:sz="0" w:space="0" w:color="auto"/>
          </w:divBdr>
        </w:div>
        <w:div w:id="1815365596">
          <w:marLeft w:val="0"/>
          <w:marRight w:val="0"/>
          <w:marTop w:val="0"/>
          <w:marBottom w:val="0"/>
          <w:divBdr>
            <w:top w:val="none" w:sz="0" w:space="0" w:color="auto"/>
            <w:left w:val="none" w:sz="0" w:space="0" w:color="auto"/>
            <w:bottom w:val="none" w:sz="0" w:space="0" w:color="auto"/>
            <w:right w:val="none" w:sz="0" w:space="0" w:color="auto"/>
          </w:divBdr>
        </w:div>
        <w:div w:id="1862164991">
          <w:marLeft w:val="0"/>
          <w:marRight w:val="0"/>
          <w:marTop w:val="0"/>
          <w:marBottom w:val="0"/>
          <w:divBdr>
            <w:top w:val="none" w:sz="0" w:space="0" w:color="auto"/>
            <w:left w:val="none" w:sz="0" w:space="0" w:color="auto"/>
            <w:bottom w:val="none" w:sz="0" w:space="0" w:color="auto"/>
            <w:right w:val="none" w:sz="0" w:space="0" w:color="auto"/>
          </w:divBdr>
        </w:div>
        <w:div w:id="1940259520">
          <w:marLeft w:val="0"/>
          <w:marRight w:val="0"/>
          <w:marTop w:val="0"/>
          <w:marBottom w:val="0"/>
          <w:divBdr>
            <w:top w:val="none" w:sz="0" w:space="0" w:color="auto"/>
            <w:left w:val="none" w:sz="0" w:space="0" w:color="auto"/>
            <w:bottom w:val="none" w:sz="0" w:space="0" w:color="auto"/>
            <w:right w:val="none" w:sz="0" w:space="0" w:color="auto"/>
          </w:divBdr>
        </w:div>
        <w:div w:id="2002005236">
          <w:marLeft w:val="0"/>
          <w:marRight w:val="0"/>
          <w:marTop w:val="0"/>
          <w:marBottom w:val="0"/>
          <w:divBdr>
            <w:top w:val="none" w:sz="0" w:space="0" w:color="auto"/>
            <w:left w:val="none" w:sz="0" w:space="0" w:color="auto"/>
            <w:bottom w:val="none" w:sz="0" w:space="0" w:color="auto"/>
            <w:right w:val="none" w:sz="0" w:space="0" w:color="auto"/>
          </w:divBdr>
        </w:div>
      </w:divsChild>
    </w:div>
    <w:div w:id="1142498908">
      <w:bodyDiv w:val="1"/>
      <w:marLeft w:val="0"/>
      <w:marRight w:val="0"/>
      <w:marTop w:val="0"/>
      <w:marBottom w:val="0"/>
      <w:divBdr>
        <w:top w:val="none" w:sz="0" w:space="0" w:color="auto"/>
        <w:left w:val="none" w:sz="0" w:space="0" w:color="auto"/>
        <w:bottom w:val="none" w:sz="0" w:space="0" w:color="auto"/>
        <w:right w:val="none" w:sz="0" w:space="0" w:color="auto"/>
      </w:divBdr>
      <w:divsChild>
        <w:div w:id="45492880">
          <w:marLeft w:val="0"/>
          <w:marRight w:val="0"/>
          <w:marTop w:val="0"/>
          <w:marBottom w:val="0"/>
          <w:divBdr>
            <w:top w:val="none" w:sz="0" w:space="0" w:color="auto"/>
            <w:left w:val="none" w:sz="0" w:space="0" w:color="auto"/>
            <w:bottom w:val="none" w:sz="0" w:space="0" w:color="auto"/>
            <w:right w:val="none" w:sz="0" w:space="0" w:color="auto"/>
          </w:divBdr>
        </w:div>
        <w:div w:id="432628888">
          <w:marLeft w:val="0"/>
          <w:marRight w:val="0"/>
          <w:marTop w:val="0"/>
          <w:marBottom w:val="0"/>
          <w:divBdr>
            <w:top w:val="none" w:sz="0" w:space="0" w:color="auto"/>
            <w:left w:val="none" w:sz="0" w:space="0" w:color="auto"/>
            <w:bottom w:val="none" w:sz="0" w:space="0" w:color="auto"/>
            <w:right w:val="none" w:sz="0" w:space="0" w:color="auto"/>
          </w:divBdr>
        </w:div>
        <w:div w:id="638726088">
          <w:marLeft w:val="0"/>
          <w:marRight w:val="0"/>
          <w:marTop w:val="0"/>
          <w:marBottom w:val="0"/>
          <w:divBdr>
            <w:top w:val="none" w:sz="0" w:space="0" w:color="auto"/>
            <w:left w:val="none" w:sz="0" w:space="0" w:color="auto"/>
            <w:bottom w:val="none" w:sz="0" w:space="0" w:color="auto"/>
            <w:right w:val="none" w:sz="0" w:space="0" w:color="auto"/>
          </w:divBdr>
        </w:div>
        <w:div w:id="673537682">
          <w:marLeft w:val="0"/>
          <w:marRight w:val="0"/>
          <w:marTop w:val="0"/>
          <w:marBottom w:val="0"/>
          <w:divBdr>
            <w:top w:val="none" w:sz="0" w:space="0" w:color="auto"/>
            <w:left w:val="none" w:sz="0" w:space="0" w:color="auto"/>
            <w:bottom w:val="none" w:sz="0" w:space="0" w:color="auto"/>
            <w:right w:val="none" w:sz="0" w:space="0" w:color="auto"/>
          </w:divBdr>
        </w:div>
        <w:div w:id="948699519">
          <w:marLeft w:val="0"/>
          <w:marRight w:val="0"/>
          <w:marTop w:val="0"/>
          <w:marBottom w:val="0"/>
          <w:divBdr>
            <w:top w:val="none" w:sz="0" w:space="0" w:color="auto"/>
            <w:left w:val="none" w:sz="0" w:space="0" w:color="auto"/>
            <w:bottom w:val="none" w:sz="0" w:space="0" w:color="auto"/>
            <w:right w:val="none" w:sz="0" w:space="0" w:color="auto"/>
          </w:divBdr>
        </w:div>
        <w:div w:id="1249266212">
          <w:marLeft w:val="0"/>
          <w:marRight w:val="0"/>
          <w:marTop w:val="0"/>
          <w:marBottom w:val="0"/>
          <w:divBdr>
            <w:top w:val="none" w:sz="0" w:space="0" w:color="auto"/>
            <w:left w:val="none" w:sz="0" w:space="0" w:color="auto"/>
            <w:bottom w:val="none" w:sz="0" w:space="0" w:color="auto"/>
            <w:right w:val="none" w:sz="0" w:space="0" w:color="auto"/>
          </w:divBdr>
        </w:div>
        <w:div w:id="1589728025">
          <w:marLeft w:val="0"/>
          <w:marRight w:val="0"/>
          <w:marTop w:val="0"/>
          <w:marBottom w:val="0"/>
          <w:divBdr>
            <w:top w:val="none" w:sz="0" w:space="0" w:color="auto"/>
            <w:left w:val="none" w:sz="0" w:space="0" w:color="auto"/>
            <w:bottom w:val="none" w:sz="0" w:space="0" w:color="auto"/>
            <w:right w:val="none" w:sz="0" w:space="0" w:color="auto"/>
          </w:divBdr>
        </w:div>
        <w:div w:id="1689482861">
          <w:marLeft w:val="0"/>
          <w:marRight w:val="0"/>
          <w:marTop w:val="0"/>
          <w:marBottom w:val="0"/>
          <w:divBdr>
            <w:top w:val="none" w:sz="0" w:space="0" w:color="auto"/>
            <w:left w:val="none" w:sz="0" w:space="0" w:color="auto"/>
            <w:bottom w:val="none" w:sz="0" w:space="0" w:color="auto"/>
            <w:right w:val="none" w:sz="0" w:space="0" w:color="auto"/>
          </w:divBdr>
        </w:div>
        <w:div w:id="1738089877">
          <w:marLeft w:val="0"/>
          <w:marRight w:val="0"/>
          <w:marTop w:val="0"/>
          <w:marBottom w:val="0"/>
          <w:divBdr>
            <w:top w:val="none" w:sz="0" w:space="0" w:color="auto"/>
            <w:left w:val="none" w:sz="0" w:space="0" w:color="auto"/>
            <w:bottom w:val="none" w:sz="0" w:space="0" w:color="auto"/>
            <w:right w:val="none" w:sz="0" w:space="0" w:color="auto"/>
          </w:divBdr>
        </w:div>
        <w:div w:id="1743018431">
          <w:marLeft w:val="0"/>
          <w:marRight w:val="0"/>
          <w:marTop w:val="0"/>
          <w:marBottom w:val="0"/>
          <w:divBdr>
            <w:top w:val="none" w:sz="0" w:space="0" w:color="auto"/>
            <w:left w:val="none" w:sz="0" w:space="0" w:color="auto"/>
            <w:bottom w:val="none" w:sz="0" w:space="0" w:color="auto"/>
            <w:right w:val="none" w:sz="0" w:space="0" w:color="auto"/>
          </w:divBdr>
        </w:div>
        <w:div w:id="2058316675">
          <w:marLeft w:val="0"/>
          <w:marRight w:val="0"/>
          <w:marTop w:val="0"/>
          <w:marBottom w:val="0"/>
          <w:divBdr>
            <w:top w:val="none" w:sz="0" w:space="0" w:color="auto"/>
            <w:left w:val="none" w:sz="0" w:space="0" w:color="auto"/>
            <w:bottom w:val="none" w:sz="0" w:space="0" w:color="auto"/>
            <w:right w:val="none" w:sz="0" w:space="0" w:color="auto"/>
          </w:divBdr>
        </w:div>
      </w:divsChild>
    </w:div>
    <w:div w:id="1889871998">
      <w:bodyDiv w:val="1"/>
      <w:marLeft w:val="0"/>
      <w:marRight w:val="0"/>
      <w:marTop w:val="0"/>
      <w:marBottom w:val="0"/>
      <w:divBdr>
        <w:top w:val="none" w:sz="0" w:space="0" w:color="auto"/>
        <w:left w:val="none" w:sz="0" w:space="0" w:color="auto"/>
        <w:bottom w:val="none" w:sz="0" w:space="0" w:color="auto"/>
        <w:right w:val="none" w:sz="0" w:space="0" w:color="auto"/>
      </w:divBdr>
      <w:divsChild>
        <w:div w:id="128980908">
          <w:marLeft w:val="0"/>
          <w:marRight w:val="0"/>
          <w:marTop w:val="0"/>
          <w:marBottom w:val="0"/>
          <w:divBdr>
            <w:top w:val="none" w:sz="0" w:space="0" w:color="auto"/>
            <w:left w:val="none" w:sz="0" w:space="0" w:color="auto"/>
            <w:bottom w:val="none" w:sz="0" w:space="0" w:color="auto"/>
            <w:right w:val="none" w:sz="0" w:space="0" w:color="auto"/>
          </w:divBdr>
        </w:div>
        <w:div w:id="233857053">
          <w:marLeft w:val="0"/>
          <w:marRight w:val="0"/>
          <w:marTop w:val="0"/>
          <w:marBottom w:val="0"/>
          <w:divBdr>
            <w:top w:val="none" w:sz="0" w:space="0" w:color="auto"/>
            <w:left w:val="none" w:sz="0" w:space="0" w:color="auto"/>
            <w:bottom w:val="none" w:sz="0" w:space="0" w:color="auto"/>
            <w:right w:val="none" w:sz="0" w:space="0" w:color="auto"/>
          </w:divBdr>
        </w:div>
        <w:div w:id="549922678">
          <w:marLeft w:val="0"/>
          <w:marRight w:val="0"/>
          <w:marTop w:val="0"/>
          <w:marBottom w:val="0"/>
          <w:divBdr>
            <w:top w:val="none" w:sz="0" w:space="0" w:color="auto"/>
            <w:left w:val="none" w:sz="0" w:space="0" w:color="auto"/>
            <w:bottom w:val="none" w:sz="0" w:space="0" w:color="auto"/>
            <w:right w:val="none" w:sz="0" w:space="0" w:color="auto"/>
          </w:divBdr>
        </w:div>
        <w:div w:id="703597102">
          <w:marLeft w:val="0"/>
          <w:marRight w:val="0"/>
          <w:marTop w:val="0"/>
          <w:marBottom w:val="0"/>
          <w:divBdr>
            <w:top w:val="none" w:sz="0" w:space="0" w:color="auto"/>
            <w:left w:val="none" w:sz="0" w:space="0" w:color="auto"/>
            <w:bottom w:val="none" w:sz="0" w:space="0" w:color="auto"/>
            <w:right w:val="none" w:sz="0" w:space="0" w:color="auto"/>
          </w:divBdr>
        </w:div>
        <w:div w:id="756949915">
          <w:marLeft w:val="0"/>
          <w:marRight w:val="0"/>
          <w:marTop w:val="0"/>
          <w:marBottom w:val="0"/>
          <w:divBdr>
            <w:top w:val="none" w:sz="0" w:space="0" w:color="auto"/>
            <w:left w:val="none" w:sz="0" w:space="0" w:color="auto"/>
            <w:bottom w:val="none" w:sz="0" w:space="0" w:color="auto"/>
            <w:right w:val="none" w:sz="0" w:space="0" w:color="auto"/>
          </w:divBdr>
        </w:div>
        <w:div w:id="863060755">
          <w:marLeft w:val="0"/>
          <w:marRight w:val="0"/>
          <w:marTop w:val="0"/>
          <w:marBottom w:val="0"/>
          <w:divBdr>
            <w:top w:val="none" w:sz="0" w:space="0" w:color="auto"/>
            <w:left w:val="none" w:sz="0" w:space="0" w:color="auto"/>
            <w:bottom w:val="none" w:sz="0" w:space="0" w:color="auto"/>
            <w:right w:val="none" w:sz="0" w:space="0" w:color="auto"/>
          </w:divBdr>
        </w:div>
        <w:div w:id="1319531621">
          <w:marLeft w:val="0"/>
          <w:marRight w:val="0"/>
          <w:marTop w:val="0"/>
          <w:marBottom w:val="0"/>
          <w:divBdr>
            <w:top w:val="none" w:sz="0" w:space="0" w:color="auto"/>
            <w:left w:val="none" w:sz="0" w:space="0" w:color="auto"/>
            <w:bottom w:val="none" w:sz="0" w:space="0" w:color="auto"/>
            <w:right w:val="none" w:sz="0" w:space="0" w:color="auto"/>
          </w:divBdr>
        </w:div>
        <w:div w:id="1400061215">
          <w:marLeft w:val="0"/>
          <w:marRight w:val="0"/>
          <w:marTop w:val="0"/>
          <w:marBottom w:val="0"/>
          <w:divBdr>
            <w:top w:val="none" w:sz="0" w:space="0" w:color="auto"/>
            <w:left w:val="none" w:sz="0" w:space="0" w:color="auto"/>
            <w:bottom w:val="none" w:sz="0" w:space="0" w:color="auto"/>
            <w:right w:val="none" w:sz="0" w:space="0" w:color="auto"/>
          </w:divBdr>
        </w:div>
        <w:div w:id="1477264041">
          <w:marLeft w:val="0"/>
          <w:marRight w:val="0"/>
          <w:marTop w:val="0"/>
          <w:marBottom w:val="0"/>
          <w:divBdr>
            <w:top w:val="none" w:sz="0" w:space="0" w:color="auto"/>
            <w:left w:val="none" w:sz="0" w:space="0" w:color="auto"/>
            <w:bottom w:val="none" w:sz="0" w:space="0" w:color="auto"/>
            <w:right w:val="none" w:sz="0" w:space="0" w:color="auto"/>
          </w:divBdr>
        </w:div>
        <w:div w:id="1862818210">
          <w:marLeft w:val="0"/>
          <w:marRight w:val="0"/>
          <w:marTop w:val="0"/>
          <w:marBottom w:val="0"/>
          <w:divBdr>
            <w:top w:val="none" w:sz="0" w:space="0" w:color="auto"/>
            <w:left w:val="none" w:sz="0" w:space="0" w:color="auto"/>
            <w:bottom w:val="none" w:sz="0" w:space="0" w:color="auto"/>
            <w:right w:val="none" w:sz="0" w:space="0" w:color="auto"/>
          </w:divBdr>
        </w:div>
        <w:div w:id="1958218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izi.org.cn/law/749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A51ABE-0D7F-4F15-84C4-D0AA8F27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11</Pages>
  <Words>795</Words>
  <Characters>4536</Characters>
  <Application>Microsoft Office Word</Application>
  <DocSecurity>0</DocSecurity>
  <Lines>37</Lines>
  <Paragraphs>10</Paragraphs>
  <ScaleCrop>false</ScaleCrop>
  <Company>Microsoft</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怀化市规划局鹤城分局</cp:lastModifiedBy>
  <cp:revision>11</cp:revision>
  <cp:lastPrinted>2022-12-21T08:27:00Z</cp:lastPrinted>
  <dcterms:created xsi:type="dcterms:W3CDTF">2022-06-15T02:31:00Z</dcterms:created>
  <dcterms:modified xsi:type="dcterms:W3CDTF">2023-10-07T01:57:00Z</dcterms:modified>
</cp:coreProperties>
</file>