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ascii="仿宋" w:hAnsi="仿宋" w:eastAsia="仿宋" w:cs="仿宋"/>
          <w:b/>
          <w:bCs/>
          <w:sz w:val="48"/>
          <w:szCs w:val="48"/>
        </w:rPr>
      </w:pPr>
      <w:r>
        <w:rPr>
          <w:rFonts w:hint="eastAsia" w:ascii="仿宋" w:hAnsi="仿宋" w:eastAsia="仿宋" w:cs="仿宋"/>
          <w:b/>
          <w:bCs/>
          <w:sz w:val="48"/>
          <w:szCs w:val="48"/>
        </w:rPr>
        <w:t>2021年怀化市城乡建设档案馆部门决算</w:t>
      </w:r>
    </w:p>
    <w:p>
      <w:pPr>
        <w:pStyle w:val="12"/>
        <w:jc w:val="center"/>
        <w:rPr>
          <w:sz w:val="44"/>
          <w:szCs w:val="44"/>
        </w:rPr>
      </w:pPr>
    </w:p>
    <w:p>
      <w:pPr>
        <w:pStyle w:val="12"/>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textAlignment w:val="auto"/>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2"/>
        <w:spacing w:line="500" w:lineRule="exact"/>
        <w:rPr>
          <w:b/>
          <w:sz w:val="36"/>
          <w:szCs w:val="28"/>
        </w:rPr>
      </w:pPr>
    </w:p>
    <w:p>
      <w:pPr>
        <w:pStyle w:val="12"/>
        <w:spacing w:line="500" w:lineRule="exact"/>
        <w:ind w:firstLine="640" w:firstLineChars="200"/>
        <w:rPr>
          <w:rFonts w:hint="eastAsia" w:ascii="仿宋" w:hAnsi="仿宋" w:eastAsia="仿宋" w:cs="仿宋"/>
          <w:b/>
          <w:sz w:val="32"/>
          <w:szCs w:val="32"/>
        </w:rPr>
      </w:pPr>
      <w:r>
        <w:rPr>
          <w:rFonts w:hint="eastAsia" w:ascii="黑体" w:hAnsi="黑体" w:eastAsia="黑体" w:cs="黑体"/>
          <w:b w:val="0"/>
          <w:bCs/>
          <w:sz w:val="32"/>
          <w:szCs w:val="32"/>
        </w:rPr>
        <w:t>第一部分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单位概况</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一、部门职责</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二、机构设置</w:t>
      </w:r>
    </w:p>
    <w:p>
      <w:pPr>
        <w:pStyle w:val="12"/>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第二部分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2021年度部门决算表</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二、收入决算表</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三、支出决算表</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五、一般公共预算财政拨款支出决算表</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六、一般公共预算财政拨款基本支出决算明细表</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七、一般公共预算财政拨款“三公”经费支出决算表</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八、政府性基金预算财政拨款收入支出决算表</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九、国有资本经营预算财政拨款支出决算表</w:t>
      </w:r>
    </w:p>
    <w:p>
      <w:pPr>
        <w:pStyle w:val="12"/>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第三部分</w:t>
      </w:r>
      <w:r>
        <w:rPr>
          <w:rFonts w:hint="eastAsia" w:hAnsi="黑体" w:cs="黑体"/>
          <w:b w:val="0"/>
          <w:bCs/>
          <w:sz w:val="32"/>
          <w:szCs w:val="32"/>
          <w:lang w:val="en-US" w:eastAsia="zh-CN"/>
        </w:rPr>
        <w:t xml:space="preserve"> </w:t>
      </w:r>
      <w:r>
        <w:rPr>
          <w:rFonts w:hint="eastAsia" w:ascii="黑体" w:hAnsi="黑体" w:eastAsia="黑体" w:cs="黑体"/>
          <w:b w:val="0"/>
          <w:bCs/>
          <w:sz w:val="32"/>
          <w:szCs w:val="32"/>
        </w:rPr>
        <w:t>2021年度部门决算情况说明</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spacing w:line="500" w:lineRule="exact"/>
        <w:ind w:firstLine="1280" w:firstLineChars="400"/>
        <w:jc w:val="left"/>
        <w:rPr>
          <w:rFonts w:hint="eastAsia" w:ascii="仿宋" w:hAnsi="仿宋" w:eastAsia="仿宋" w:cs="仿宋"/>
          <w:sz w:val="32"/>
          <w:szCs w:val="32"/>
        </w:rPr>
      </w:pPr>
      <w:r>
        <w:rPr>
          <w:rFonts w:hint="eastAsia" w:ascii="仿宋" w:hAnsi="仿宋" w:eastAsia="仿宋" w:cs="仿宋"/>
          <w:sz w:val="32"/>
          <w:szCs w:val="32"/>
        </w:rPr>
        <w:t>二、收入决算情况说明</w:t>
      </w:r>
    </w:p>
    <w:p>
      <w:pPr>
        <w:autoSpaceDE w:val="0"/>
        <w:autoSpaceDN w:val="0"/>
        <w:adjustRightInd w:val="0"/>
        <w:spacing w:line="500" w:lineRule="exact"/>
        <w:ind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三、支出决算情况说明</w:t>
      </w:r>
    </w:p>
    <w:p>
      <w:pPr>
        <w:autoSpaceDE w:val="0"/>
        <w:autoSpaceDN w:val="0"/>
        <w:adjustRightInd w:val="0"/>
        <w:spacing w:line="500" w:lineRule="exact"/>
        <w:ind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四、财政拨款收入支出决算总体情况说明</w:t>
      </w:r>
    </w:p>
    <w:p>
      <w:pPr>
        <w:autoSpaceDE w:val="0"/>
        <w:autoSpaceDN w:val="0"/>
        <w:adjustRightInd w:val="0"/>
        <w:spacing w:line="500" w:lineRule="exact"/>
        <w:ind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五、一般公共预算财政拨款支出决算情况说明</w:t>
      </w:r>
    </w:p>
    <w:p>
      <w:pPr>
        <w:autoSpaceDE w:val="0"/>
        <w:autoSpaceDN w:val="0"/>
        <w:adjustRightInd w:val="0"/>
        <w:spacing w:line="500" w:lineRule="exact"/>
        <w:ind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六、一般公共预算财政拨款基本支出决算情况说明</w:t>
      </w:r>
    </w:p>
    <w:p>
      <w:pPr>
        <w:autoSpaceDE w:val="0"/>
        <w:autoSpaceDN w:val="0"/>
        <w:adjustRightInd w:val="0"/>
        <w:spacing w:line="500" w:lineRule="exact"/>
        <w:ind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七、一般公共预算财政拨款“三公”经费支出决算情况说明</w:t>
      </w:r>
    </w:p>
    <w:p>
      <w:pPr>
        <w:autoSpaceDE w:val="0"/>
        <w:autoSpaceDN w:val="0"/>
        <w:adjustRightInd w:val="0"/>
        <w:spacing w:line="500" w:lineRule="exact"/>
        <w:ind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八、政府性基金预算收入支出决算情况</w:t>
      </w:r>
    </w:p>
    <w:p>
      <w:pPr>
        <w:autoSpaceDE w:val="0"/>
        <w:autoSpaceDN w:val="0"/>
        <w:adjustRightInd w:val="0"/>
        <w:spacing w:line="500" w:lineRule="exact"/>
        <w:ind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九、国有资本经营预算财政拨款支出决算情况说明</w:t>
      </w:r>
    </w:p>
    <w:p>
      <w:pPr>
        <w:autoSpaceDE w:val="0"/>
        <w:autoSpaceDN w:val="0"/>
        <w:adjustRightInd w:val="0"/>
        <w:spacing w:line="500" w:lineRule="exact"/>
        <w:ind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十、关于机关运行经费支出说明</w:t>
      </w:r>
    </w:p>
    <w:p>
      <w:pPr>
        <w:autoSpaceDE w:val="0"/>
        <w:autoSpaceDN w:val="0"/>
        <w:adjustRightInd w:val="0"/>
        <w:spacing w:line="500" w:lineRule="exact"/>
        <w:ind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十一、一般性支出情况说明</w:t>
      </w:r>
    </w:p>
    <w:p>
      <w:pPr>
        <w:autoSpaceDE w:val="0"/>
        <w:autoSpaceDN w:val="0"/>
        <w:adjustRightInd w:val="0"/>
        <w:spacing w:line="500" w:lineRule="exact"/>
        <w:ind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十二、关于政府采购支出说明</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十三、关于国有资产占用情况说明</w:t>
      </w:r>
    </w:p>
    <w:p>
      <w:pPr>
        <w:pStyle w:val="12"/>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十四、关于2021年度预算绩效情况的说明</w:t>
      </w:r>
    </w:p>
    <w:p>
      <w:pPr>
        <w:autoSpaceDE w:val="0"/>
        <w:autoSpaceDN w:val="0"/>
        <w:adjustRightInd w:val="0"/>
        <w:spacing w:line="500" w:lineRule="exact"/>
        <w:ind w:firstLine="640" w:firstLineChars="200"/>
        <w:jc w:val="left"/>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第四部分</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rPr>
        <w:t>名称解释</w:t>
      </w:r>
    </w:p>
    <w:p>
      <w:pPr>
        <w:autoSpaceDE w:val="0"/>
        <w:autoSpaceDN w:val="0"/>
        <w:adjustRightInd w:val="0"/>
        <w:spacing w:line="500" w:lineRule="exact"/>
        <w:ind w:firstLine="640" w:firstLineChars="200"/>
        <w:jc w:val="left"/>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第五部分</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rPr>
        <w:t>附件</w:t>
      </w:r>
    </w:p>
    <w:p>
      <w:pPr>
        <w:jc w:val="center"/>
        <w:rPr>
          <w:rFonts w:hint="eastAsia" w:ascii="仿宋" w:hAnsi="仿宋" w:eastAsia="仿宋" w:cs="仿宋"/>
          <w:sz w:val="32"/>
          <w:szCs w:val="32"/>
        </w:rPr>
      </w:pPr>
    </w:p>
    <w:p>
      <w:pPr>
        <w:jc w:val="center"/>
        <w:rPr>
          <w:rFonts w:hint="eastAsia" w:ascii="黑体" w:hAnsi="黑体" w:eastAsia="黑体" w:cs="黑体"/>
          <w:sz w:val="44"/>
          <w:szCs w:val="44"/>
        </w:rPr>
      </w:pPr>
      <w:r>
        <w:rPr>
          <w:rFonts w:hint="eastAsia" w:ascii="黑体" w:hAnsi="黑体" w:eastAsia="黑体" w:cs="黑体"/>
          <w:sz w:val="44"/>
          <w:szCs w:val="44"/>
        </w:rPr>
        <w:t>第一部分 怀化市城乡建设档案馆概况</w:t>
      </w:r>
    </w:p>
    <w:p>
      <w:pPr>
        <w:pStyle w:val="13"/>
        <w:ind w:left="720" w:firstLine="0" w:firstLineChars="0"/>
        <w:jc w:val="left"/>
        <w:rPr>
          <w:rFonts w:hint="eastAsia" w:ascii="仿宋" w:hAnsi="仿宋" w:eastAsia="仿宋" w:cs="仿宋"/>
          <w:sz w:val="32"/>
          <w:szCs w:val="32"/>
        </w:rPr>
      </w:pPr>
    </w:p>
    <w:p>
      <w:pPr>
        <w:pStyle w:val="13"/>
        <w:numPr>
          <w:ilvl w:val="0"/>
          <w:numId w:val="0"/>
        </w:numPr>
        <w:ind w:left="936" w:leftChars="230" w:hanging="454" w:hangingChars="142"/>
        <w:jc w:val="left"/>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部门职责</w:t>
      </w:r>
    </w:p>
    <w:p>
      <w:pPr>
        <w:pStyle w:val="12"/>
        <w:ind w:firstLine="640" w:firstLineChars="200"/>
        <w:rPr>
          <w:rFonts w:hint="eastAsia" w:ascii="仿宋" w:hAnsi="仿宋" w:eastAsia="仿宋" w:cs="仿宋"/>
          <w:sz w:val="32"/>
          <w:szCs w:val="32"/>
        </w:rPr>
      </w:pPr>
      <w:bookmarkStart w:id="0" w:name="_Hlk112350924"/>
      <w:r>
        <w:rPr>
          <w:rFonts w:hint="eastAsia" w:ascii="仿宋" w:hAnsi="仿宋" w:eastAsia="仿宋" w:cs="仿宋"/>
          <w:sz w:val="32"/>
          <w:szCs w:val="32"/>
        </w:rPr>
        <w:t>（一）</w:t>
      </w:r>
      <w:bookmarkEnd w:id="0"/>
      <w:r>
        <w:rPr>
          <w:rFonts w:hint="eastAsia" w:ascii="仿宋" w:hAnsi="仿宋" w:eastAsia="仿宋" w:cs="仿宋"/>
          <w:sz w:val="32"/>
          <w:szCs w:val="32"/>
        </w:rPr>
        <w:t>负责怀化市城建档案的检查、指导、收集、保管等日常管理工作；</w:t>
      </w:r>
    </w:p>
    <w:p>
      <w:pPr>
        <w:pStyle w:val="12"/>
        <w:ind w:firstLine="640" w:firstLineChars="200"/>
        <w:rPr>
          <w:rFonts w:hint="eastAsia" w:ascii="仿宋" w:hAnsi="仿宋" w:eastAsia="仿宋" w:cs="仿宋"/>
          <w:sz w:val="32"/>
          <w:szCs w:val="32"/>
        </w:rPr>
      </w:pPr>
      <w:r>
        <w:rPr>
          <w:rFonts w:hint="eastAsia" w:ascii="仿宋" w:hAnsi="仿宋" w:eastAsia="仿宋" w:cs="仿宋"/>
          <w:sz w:val="32"/>
          <w:szCs w:val="32"/>
        </w:rPr>
        <w:t>（二）负责接收普查和补测补绘形成的地下管线成果，利用各单位移交的地下管线档案，及时修改城市地下管线综合图，建立城市地下管线信息系统；</w:t>
      </w:r>
    </w:p>
    <w:p>
      <w:pPr>
        <w:pStyle w:val="12"/>
        <w:ind w:firstLine="640" w:firstLineChars="200"/>
        <w:rPr>
          <w:rFonts w:hint="eastAsia" w:ascii="仿宋" w:hAnsi="仿宋" w:eastAsia="仿宋" w:cs="仿宋"/>
          <w:sz w:val="32"/>
          <w:szCs w:val="32"/>
        </w:rPr>
      </w:pPr>
      <w:r>
        <w:rPr>
          <w:rFonts w:hint="eastAsia" w:ascii="仿宋" w:hAnsi="仿宋" w:eastAsia="仿宋" w:cs="仿宋"/>
          <w:sz w:val="32"/>
          <w:szCs w:val="32"/>
        </w:rPr>
        <w:t>（三）负责收集、保管、利用怀化市本级城乡建设声像档案；</w:t>
      </w:r>
    </w:p>
    <w:p>
      <w:pPr>
        <w:pStyle w:val="12"/>
        <w:ind w:firstLine="640" w:firstLineChars="200"/>
        <w:rPr>
          <w:rFonts w:hint="eastAsia" w:ascii="仿宋" w:hAnsi="仿宋" w:eastAsia="仿宋" w:cs="仿宋"/>
          <w:sz w:val="32"/>
          <w:szCs w:val="32"/>
        </w:rPr>
      </w:pPr>
      <w:r>
        <w:rPr>
          <w:rFonts w:hint="eastAsia" w:ascii="仿宋" w:hAnsi="仿宋" w:eastAsia="仿宋" w:cs="仿宋"/>
          <w:sz w:val="32"/>
          <w:szCs w:val="32"/>
        </w:rPr>
        <w:t>（四）负责对怀化市本级各类建设工程以及地下管线工程进行竣工档案专项验收，参与工程竣工综合验收备案；</w:t>
      </w:r>
    </w:p>
    <w:p>
      <w:pPr>
        <w:pStyle w:val="12"/>
        <w:ind w:firstLine="640" w:firstLineChars="200"/>
        <w:rPr>
          <w:rFonts w:hint="eastAsia" w:ascii="仿宋" w:hAnsi="仿宋" w:eastAsia="仿宋" w:cs="仿宋"/>
          <w:sz w:val="32"/>
          <w:szCs w:val="32"/>
        </w:rPr>
      </w:pPr>
      <w:r>
        <w:rPr>
          <w:rFonts w:hint="eastAsia" w:ascii="仿宋" w:hAnsi="仿宋" w:eastAsia="仿宋" w:cs="仿宋"/>
          <w:sz w:val="32"/>
          <w:szCs w:val="32"/>
        </w:rPr>
        <w:t>（五）负责对已接收进馆的档案进行登记、加工整理、编制检索工具，开发档案信息资源，并向社会提供档案咨询服务；收取档案综合服务费；</w:t>
      </w:r>
    </w:p>
    <w:p>
      <w:pPr>
        <w:pStyle w:val="12"/>
        <w:ind w:firstLine="640" w:firstLineChars="200"/>
        <w:rPr>
          <w:rFonts w:hint="eastAsia" w:ascii="仿宋" w:hAnsi="仿宋" w:eastAsia="仿宋" w:cs="仿宋"/>
          <w:sz w:val="32"/>
          <w:szCs w:val="32"/>
        </w:rPr>
      </w:pPr>
      <w:r>
        <w:rPr>
          <w:rFonts w:hint="eastAsia" w:ascii="仿宋" w:hAnsi="仿宋" w:eastAsia="仿宋" w:cs="仿宋"/>
          <w:sz w:val="32"/>
          <w:szCs w:val="32"/>
        </w:rPr>
        <w:t>（六）受市建设行政主管部门委托，负责开展档案执法检查；</w:t>
      </w:r>
    </w:p>
    <w:p>
      <w:pPr>
        <w:pStyle w:val="12"/>
        <w:ind w:firstLine="640" w:firstLineChars="200"/>
        <w:rPr>
          <w:rFonts w:hint="eastAsia" w:ascii="仿宋" w:hAnsi="仿宋" w:eastAsia="仿宋" w:cs="仿宋"/>
          <w:sz w:val="32"/>
          <w:szCs w:val="32"/>
        </w:rPr>
      </w:pPr>
      <w:r>
        <w:rPr>
          <w:rFonts w:hint="eastAsia" w:ascii="仿宋" w:hAnsi="仿宋" w:eastAsia="仿宋" w:cs="仿宋"/>
          <w:sz w:val="32"/>
          <w:szCs w:val="32"/>
        </w:rPr>
        <w:t>（七）负责怀化市城建档案的信息化建设工作；</w:t>
      </w:r>
    </w:p>
    <w:p>
      <w:pPr>
        <w:pStyle w:val="12"/>
        <w:ind w:firstLine="640" w:firstLineChars="200"/>
        <w:rPr>
          <w:rFonts w:hint="eastAsia" w:ascii="仿宋" w:hAnsi="仿宋" w:eastAsia="仿宋" w:cs="仿宋"/>
          <w:sz w:val="32"/>
          <w:szCs w:val="32"/>
        </w:rPr>
      </w:pPr>
      <w:r>
        <w:rPr>
          <w:rFonts w:hint="eastAsia" w:ascii="仿宋" w:hAnsi="仿宋" w:eastAsia="仿宋" w:cs="仿宋"/>
          <w:sz w:val="32"/>
          <w:szCs w:val="32"/>
        </w:rPr>
        <w:t>（八）负责区、县（市）城建档案工作业务指导，组织城建档案业务培训；</w:t>
      </w:r>
    </w:p>
    <w:p>
      <w:pPr>
        <w:pStyle w:val="13"/>
        <w:numPr>
          <w:ilvl w:val="0"/>
          <w:numId w:val="0"/>
        </w:numPr>
        <w:ind w:left="936" w:leftChars="230" w:hanging="454" w:hangingChars="142"/>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二、机构设置及决算单位构成</w:t>
      </w:r>
    </w:p>
    <w:p>
      <w:pPr>
        <w:pStyle w:val="12"/>
        <w:ind w:firstLine="640" w:firstLineChars="200"/>
        <w:rPr>
          <w:rFonts w:hint="eastAsia" w:ascii="仿宋" w:hAnsi="仿宋" w:eastAsia="仿宋" w:cs="仿宋"/>
          <w:sz w:val="32"/>
          <w:szCs w:val="32"/>
        </w:rPr>
      </w:pPr>
      <w:r>
        <w:rPr>
          <w:rFonts w:hint="eastAsia" w:ascii="仿宋" w:hAnsi="仿宋" w:eastAsia="仿宋" w:cs="仿宋"/>
          <w:bCs/>
          <w:sz w:val="32"/>
          <w:szCs w:val="32"/>
        </w:rPr>
        <w:t>（</w:t>
      </w:r>
      <w:r>
        <w:rPr>
          <w:rFonts w:hint="eastAsia" w:ascii="仿宋" w:hAnsi="仿宋" w:eastAsia="仿宋" w:cs="仿宋"/>
          <w:sz w:val="32"/>
          <w:szCs w:val="32"/>
        </w:rPr>
        <w:t>一）内设机构设置。怀化市城乡建设档案馆是个财政全额拨款事业单位，属于怀化市住房和城乡建设局二级机构。内设科室：怀化市城乡建设档案馆</w:t>
      </w:r>
    </w:p>
    <w:p>
      <w:pPr>
        <w:pStyle w:val="12"/>
        <w:ind w:firstLine="640" w:firstLineChars="200"/>
        <w:rPr>
          <w:rFonts w:hint="eastAsia" w:ascii="仿宋" w:hAnsi="仿宋" w:eastAsia="仿宋" w:cs="仿宋"/>
          <w:sz w:val="32"/>
          <w:szCs w:val="32"/>
        </w:rPr>
      </w:pPr>
      <w:r>
        <w:rPr>
          <w:rFonts w:hint="eastAsia" w:ascii="仿宋" w:hAnsi="仿宋" w:eastAsia="仿宋" w:cs="仿宋"/>
          <w:sz w:val="32"/>
          <w:szCs w:val="32"/>
        </w:rPr>
        <w:t>（二）决算单位构成。</w:t>
      </w:r>
      <w:bookmarkStart w:id="1" w:name="_Hlk112351331"/>
      <w:r>
        <w:rPr>
          <w:rFonts w:hint="eastAsia" w:ascii="仿宋" w:hAnsi="仿宋" w:eastAsia="仿宋" w:cs="仿宋"/>
          <w:sz w:val="32"/>
          <w:szCs w:val="32"/>
        </w:rPr>
        <w:t>怀化市城乡建设档案馆</w:t>
      </w:r>
      <w:bookmarkEnd w:id="1"/>
      <w:r>
        <w:rPr>
          <w:rFonts w:hint="eastAsia" w:ascii="仿宋" w:hAnsi="仿宋" w:eastAsia="仿宋" w:cs="仿宋"/>
          <w:sz w:val="32"/>
          <w:szCs w:val="32"/>
        </w:rPr>
        <w:t>2021年部门决算汇总公开单位构成包括：怀化市城乡建设档案馆本级。</w:t>
      </w:r>
    </w:p>
    <w:p>
      <w:pPr>
        <w:jc w:val="center"/>
        <w:rPr>
          <w:rFonts w:hint="eastAsia" w:ascii="仿宋" w:hAnsi="仿宋" w:eastAsia="仿宋" w:cs="仿宋"/>
          <w:sz w:val="32"/>
          <w:szCs w:val="32"/>
          <w:lang w:eastAsia="zh-CN"/>
        </w:rPr>
      </w:pPr>
    </w:p>
    <w:p>
      <w:pPr>
        <w:jc w:val="center"/>
        <w:rPr>
          <w:rFonts w:hint="eastAsia" w:ascii="黑体" w:hAnsi="黑体" w:eastAsia="黑体" w:cs="黑体"/>
          <w:b/>
          <w:bCs/>
          <w:sz w:val="44"/>
          <w:szCs w:val="44"/>
        </w:rPr>
      </w:pPr>
      <w:r>
        <w:rPr>
          <w:rFonts w:hint="eastAsia" w:ascii="黑体" w:hAnsi="黑体" w:eastAsia="黑体" w:cs="黑体"/>
          <w:b/>
          <w:bCs/>
          <w:sz w:val="44"/>
          <w:szCs w:val="44"/>
        </w:rPr>
        <w:t>第二部分</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部门决算表</w:t>
      </w:r>
    </w:p>
    <w:p>
      <w:pPr>
        <w:pStyle w:val="13"/>
        <w:numPr>
          <w:ilvl w:val="0"/>
          <w:numId w:val="0"/>
        </w:numPr>
        <w:ind w:left="2520" w:leftChars="0" w:hanging="1080" w:firstLineChars="0"/>
        <w:rPr>
          <w:rFonts w:hint="eastAsia" w:ascii="仿宋" w:hAnsi="仿宋" w:eastAsia="仿宋" w:cs="仿宋"/>
          <w:sz w:val="32"/>
          <w:szCs w:val="32"/>
        </w:rPr>
      </w:pPr>
      <w:r>
        <w:rPr>
          <w:rFonts w:hint="default" w:ascii="仿宋" w:hAnsi="仿宋" w:eastAsia="仿宋" w:cs="仿宋"/>
          <w:kern w:val="2"/>
          <w:sz w:val="32"/>
          <w:szCs w:val="32"/>
          <w:lang w:val="en-US" w:eastAsia="zh-CN" w:bidi="ar-SA"/>
        </w:rPr>
        <w:t>一、</w:t>
      </w:r>
      <w:r>
        <w:rPr>
          <w:rFonts w:hint="eastAsia" w:ascii="仿宋" w:hAnsi="仿宋" w:eastAsia="仿宋" w:cs="仿宋"/>
          <w:sz w:val="32"/>
          <w:szCs w:val="32"/>
        </w:rPr>
        <w:t>收入支出决算总表</w:t>
      </w:r>
    </w:p>
    <w:p>
      <w:pPr>
        <w:pStyle w:val="13"/>
        <w:numPr>
          <w:ilvl w:val="0"/>
          <w:numId w:val="0"/>
        </w:numPr>
        <w:ind w:left="2520" w:leftChars="0" w:hanging="1080" w:firstLineChars="0"/>
        <w:rPr>
          <w:rFonts w:hint="eastAsia" w:ascii="仿宋" w:hAnsi="仿宋" w:eastAsia="仿宋" w:cs="仿宋"/>
          <w:sz w:val="32"/>
          <w:szCs w:val="32"/>
        </w:rPr>
      </w:pPr>
      <w:r>
        <w:rPr>
          <w:rFonts w:hint="default" w:ascii="仿宋" w:hAnsi="仿宋" w:eastAsia="仿宋" w:cs="仿宋"/>
          <w:kern w:val="2"/>
          <w:sz w:val="32"/>
          <w:szCs w:val="32"/>
          <w:lang w:val="en-US" w:eastAsia="zh-CN" w:bidi="ar-SA"/>
        </w:rPr>
        <w:t>二、</w:t>
      </w:r>
      <w:r>
        <w:rPr>
          <w:rFonts w:hint="eastAsia" w:ascii="仿宋" w:hAnsi="仿宋" w:eastAsia="仿宋" w:cs="仿宋"/>
          <w:sz w:val="32"/>
          <w:szCs w:val="32"/>
        </w:rPr>
        <w:t>收入决算表</w:t>
      </w:r>
    </w:p>
    <w:p>
      <w:pPr>
        <w:pStyle w:val="13"/>
        <w:numPr>
          <w:ilvl w:val="0"/>
          <w:numId w:val="0"/>
        </w:numPr>
        <w:ind w:left="2520" w:leftChars="0" w:hanging="1080" w:firstLineChars="0"/>
        <w:rPr>
          <w:rFonts w:hint="eastAsia" w:ascii="仿宋" w:hAnsi="仿宋" w:eastAsia="仿宋" w:cs="仿宋"/>
          <w:sz w:val="32"/>
          <w:szCs w:val="32"/>
        </w:rPr>
      </w:pPr>
      <w:r>
        <w:rPr>
          <w:rFonts w:hint="default" w:ascii="仿宋" w:hAnsi="仿宋" w:eastAsia="仿宋" w:cs="仿宋"/>
          <w:kern w:val="2"/>
          <w:sz w:val="32"/>
          <w:szCs w:val="32"/>
          <w:lang w:val="en-US" w:eastAsia="zh-CN" w:bidi="ar-SA"/>
        </w:rPr>
        <w:t>三、</w:t>
      </w:r>
      <w:r>
        <w:rPr>
          <w:rFonts w:hint="eastAsia" w:ascii="仿宋" w:hAnsi="仿宋" w:eastAsia="仿宋" w:cs="仿宋"/>
          <w:sz w:val="32"/>
          <w:szCs w:val="32"/>
        </w:rPr>
        <w:t>支出决算表</w:t>
      </w:r>
    </w:p>
    <w:p>
      <w:pPr>
        <w:pStyle w:val="13"/>
        <w:numPr>
          <w:ilvl w:val="0"/>
          <w:numId w:val="0"/>
        </w:numPr>
        <w:ind w:left="2520" w:leftChars="0" w:hanging="1080" w:firstLineChars="0"/>
        <w:rPr>
          <w:rFonts w:hint="eastAsia" w:ascii="仿宋" w:hAnsi="仿宋" w:eastAsia="仿宋" w:cs="仿宋"/>
          <w:sz w:val="32"/>
          <w:szCs w:val="32"/>
        </w:rPr>
      </w:pPr>
      <w:r>
        <w:rPr>
          <w:rFonts w:hint="default" w:ascii="仿宋" w:hAnsi="仿宋" w:eastAsia="仿宋" w:cs="仿宋"/>
          <w:kern w:val="2"/>
          <w:sz w:val="32"/>
          <w:szCs w:val="32"/>
          <w:lang w:val="en-US" w:eastAsia="zh-CN" w:bidi="ar-SA"/>
        </w:rPr>
        <w:t>四、</w:t>
      </w:r>
      <w:r>
        <w:rPr>
          <w:rFonts w:hint="eastAsia" w:ascii="仿宋" w:hAnsi="仿宋" w:eastAsia="仿宋" w:cs="仿宋"/>
          <w:sz w:val="32"/>
          <w:szCs w:val="32"/>
        </w:rPr>
        <w:t>财政拨款收入支出决算总表</w:t>
      </w:r>
    </w:p>
    <w:p>
      <w:pPr>
        <w:pStyle w:val="13"/>
        <w:numPr>
          <w:ilvl w:val="0"/>
          <w:numId w:val="0"/>
        </w:numPr>
        <w:ind w:left="2520" w:leftChars="0" w:hanging="1080" w:firstLineChars="0"/>
        <w:rPr>
          <w:rFonts w:hint="eastAsia" w:ascii="仿宋" w:hAnsi="仿宋" w:eastAsia="仿宋" w:cs="仿宋"/>
          <w:sz w:val="32"/>
          <w:szCs w:val="32"/>
        </w:rPr>
      </w:pPr>
      <w:r>
        <w:rPr>
          <w:rFonts w:hint="default" w:ascii="仿宋" w:hAnsi="仿宋" w:eastAsia="仿宋" w:cs="仿宋"/>
          <w:kern w:val="2"/>
          <w:sz w:val="32"/>
          <w:szCs w:val="32"/>
          <w:lang w:val="en-US" w:eastAsia="zh-CN" w:bidi="ar-SA"/>
        </w:rPr>
        <w:t>五、</w:t>
      </w:r>
      <w:r>
        <w:rPr>
          <w:rFonts w:hint="eastAsia" w:ascii="仿宋" w:hAnsi="仿宋" w:eastAsia="仿宋" w:cs="仿宋"/>
          <w:sz w:val="32"/>
          <w:szCs w:val="32"/>
        </w:rPr>
        <w:t>一般公共预算财政拨款支出决算表</w:t>
      </w:r>
    </w:p>
    <w:p>
      <w:pPr>
        <w:pStyle w:val="13"/>
        <w:numPr>
          <w:ilvl w:val="0"/>
          <w:numId w:val="0"/>
        </w:numPr>
        <w:ind w:left="2520" w:leftChars="0" w:hanging="1080" w:firstLineChars="0"/>
        <w:rPr>
          <w:rFonts w:hint="eastAsia" w:ascii="仿宋" w:hAnsi="仿宋" w:eastAsia="仿宋" w:cs="仿宋"/>
          <w:sz w:val="32"/>
          <w:szCs w:val="32"/>
        </w:rPr>
      </w:pPr>
      <w:r>
        <w:rPr>
          <w:rFonts w:hint="default" w:ascii="仿宋" w:hAnsi="仿宋" w:eastAsia="仿宋" w:cs="仿宋"/>
          <w:kern w:val="2"/>
          <w:sz w:val="32"/>
          <w:szCs w:val="32"/>
          <w:lang w:val="en-US" w:eastAsia="zh-CN" w:bidi="ar-SA"/>
        </w:rPr>
        <w:t>六、</w:t>
      </w:r>
      <w:r>
        <w:rPr>
          <w:rFonts w:hint="eastAsia" w:ascii="仿宋" w:hAnsi="仿宋" w:eastAsia="仿宋" w:cs="仿宋"/>
          <w:sz w:val="32"/>
          <w:szCs w:val="32"/>
        </w:rPr>
        <w:t>一般公共预算财政拨款基本支出决算表</w:t>
      </w:r>
    </w:p>
    <w:p>
      <w:pPr>
        <w:pStyle w:val="13"/>
        <w:numPr>
          <w:ilvl w:val="0"/>
          <w:numId w:val="0"/>
        </w:numPr>
        <w:ind w:left="2520" w:leftChars="0" w:hanging="1080" w:firstLineChars="0"/>
        <w:rPr>
          <w:rFonts w:hint="eastAsia" w:ascii="仿宋" w:hAnsi="仿宋" w:eastAsia="仿宋" w:cs="仿宋"/>
          <w:sz w:val="32"/>
          <w:szCs w:val="32"/>
        </w:rPr>
      </w:pPr>
      <w:r>
        <w:rPr>
          <w:rFonts w:hint="default" w:ascii="仿宋" w:hAnsi="仿宋" w:eastAsia="仿宋" w:cs="仿宋"/>
          <w:kern w:val="2"/>
          <w:sz w:val="32"/>
          <w:szCs w:val="32"/>
          <w:lang w:val="en-US" w:eastAsia="zh-CN" w:bidi="ar-SA"/>
        </w:rPr>
        <w:t>七、</w:t>
      </w:r>
      <w:r>
        <w:rPr>
          <w:rFonts w:hint="eastAsia" w:ascii="仿宋" w:hAnsi="仿宋" w:eastAsia="仿宋" w:cs="仿宋"/>
          <w:sz w:val="32"/>
          <w:szCs w:val="32"/>
        </w:rPr>
        <w:t>一般公共预算财政拨款“三公”经费支出决算表</w:t>
      </w:r>
    </w:p>
    <w:p>
      <w:pPr>
        <w:pStyle w:val="13"/>
        <w:numPr>
          <w:ilvl w:val="0"/>
          <w:numId w:val="0"/>
        </w:numPr>
        <w:ind w:left="2520" w:leftChars="0" w:hanging="1080" w:firstLineChars="0"/>
        <w:rPr>
          <w:rFonts w:hint="eastAsia" w:ascii="仿宋" w:hAnsi="仿宋" w:eastAsia="仿宋" w:cs="仿宋"/>
          <w:color w:val="auto"/>
          <w:sz w:val="32"/>
          <w:szCs w:val="32"/>
        </w:rPr>
      </w:pPr>
      <w:r>
        <w:rPr>
          <w:rFonts w:hint="default" w:ascii="仿宋" w:hAnsi="仿宋" w:eastAsia="仿宋" w:cs="仿宋"/>
          <w:kern w:val="2"/>
          <w:sz w:val="32"/>
          <w:szCs w:val="32"/>
          <w:lang w:val="en-US" w:eastAsia="zh-CN" w:bidi="ar-SA"/>
        </w:rPr>
        <w:t>八、</w:t>
      </w:r>
      <w:r>
        <w:rPr>
          <w:rFonts w:hint="eastAsia" w:ascii="仿宋" w:hAnsi="仿宋" w:eastAsia="仿宋" w:cs="仿宋"/>
          <w:sz w:val="32"/>
          <w:szCs w:val="32"/>
        </w:rPr>
        <w:t>政府</w:t>
      </w:r>
      <w:r>
        <w:rPr>
          <w:rFonts w:hint="eastAsia" w:ascii="仿宋" w:hAnsi="仿宋" w:eastAsia="仿宋" w:cs="仿宋"/>
          <w:color w:val="auto"/>
          <w:sz w:val="32"/>
          <w:szCs w:val="32"/>
        </w:rPr>
        <w:t>性基金预算财政拨款收入支出决算表</w:t>
      </w:r>
    </w:p>
    <w:p>
      <w:pPr>
        <w:pStyle w:val="13"/>
        <w:numPr>
          <w:ilvl w:val="0"/>
          <w:numId w:val="0"/>
        </w:numPr>
        <w:ind w:left="2520" w:leftChars="0" w:hanging="1080" w:firstLineChars="0"/>
        <w:rPr>
          <w:rFonts w:hint="eastAsia" w:ascii="仿宋" w:hAnsi="仿宋" w:eastAsia="仿宋" w:cs="仿宋"/>
          <w:color w:val="auto"/>
          <w:sz w:val="32"/>
          <w:szCs w:val="32"/>
        </w:rPr>
      </w:pPr>
      <w:r>
        <w:rPr>
          <w:rFonts w:hint="default" w:ascii="仿宋" w:hAnsi="仿宋" w:eastAsia="仿宋" w:cs="仿宋"/>
          <w:color w:val="auto"/>
          <w:kern w:val="2"/>
          <w:sz w:val="32"/>
          <w:szCs w:val="32"/>
          <w:lang w:val="en-US" w:eastAsia="zh-CN" w:bidi="ar-SA"/>
        </w:rPr>
        <w:t>九、</w:t>
      </w:r>
      <w:r>
        <w:rPr>
          <w:rFonts w:hint="eastAsia" w:ascii="仿宋" w:hAnsi="仿宋" w:eastAsia="仿宋" w:cs="仿宋"/>
          <w:color w:val="auto"/>
          <w:sz w:val="32"/>
          <w:szCs w:val="32"/>
        </w:rPr>
        <w:t>国有资本经营预算财政拨款支出决算表</w:t>
      </w:r>
    </w:p>
    <w:p>
      <w:pPr>
        <w:pStyle w:val="12"/>
        <w:rPr>
          <w:rFonts w:hint="eastAsia" w:ascii="仿宋" w:hAnsi="仿宋" w:eastAsia="仿宋" w:cs="仿宋"/>
          <w:color w:val="auto"/>
          <w:sz w:val="32"/>
          <w:szCs w:val="32"/>
        </w:rPr>
      </w:pPr>
    </w:p>
    <w:p>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第三部分</w:t>
      </w:r>
      <w:r>
        <w:rPr>
          <w:rFonts w:hint="eastAsia" w:ascii="黑体" w:hAnsi="黑体" w:eastAsia="黑体" w:cs="黑体"/>
          <w:b/>
          <w:bCs/>
          <w:color w:val="auto"/>
          <w:sz w:val="44"/>
          <w:szCs w:val="44"/>
          <w:lang w:val="en-US" w:eastAsia="zh-CN"/>
        </w:rPr>
        <w:t xml:space="preserve"> </w:t>
      </w:r>
      <w:r>
        <w:rPr>
          <w:rFonts w:hint="eastAsia" w:ascii="黑体" w:hAnsi="黑体" w:eastAsia="黑体" w:cs="黑体"/>
          <w:b/>
          <w:bCs/>
          <w:color w:val="auto"/>
          <w:sz w:val="44"/>
          <w:szCs w:val="44"/>
        </w:rPr>
        <w:t>2021年度部门决算情况说明</w:t>
      </w:r>
    </w:p>
    <w:p>
      <w:pPr>
        <w:widowControl/>
        <w:jc w:val="left"/>
        <w:rPr>
          <w:rFonts w:hint="eastAsia" w:ascii="仿宋" w:hAnsi="仿宋" w:eastAsia="仿宋" w:cs="仿宋"/>
          <w:b/>
          <w:color w:val="auto"/>
          <w:sz w:val="32"/>
          <w:szCs w:val="32"/>
        </w:rPr>
      </w:pPr>
    </w:p>
    <w:p>
      <w:pPr>
        <w:widowControl/>
        <w:ind w:firstLine="640" w:firstLineChars="20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sz w:val="32"/>
          <w:szCs w:val="32"/>
        </w:rPr>
        <w:t>一、收入支出决算总体情况说明</w:t>
      </w:r>
    </w:p>
    <w:p>
      <w:pPr>
        <w:pStyle w:val="12"/>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2021年度收、支总计</w:t>
      </w:r>
      <w:r>
        <w:rPr>
          <w:rFonts w:hint="eastAsia" w:ascii="仿宋" w:hAnsi="仿宋" w:eastAsia="仿宋" w:cs="仿宋"/>
          <w:color w:val="auto"/>
          <w:sz w:val="32"/>
          <w:szCs w:val="32"/>
          <w:lang w:val="en-US" w:eastAsia="zh-CN"/>
        </w:rPr>
        <w:t>各</w:t>
      </w:r>
      <w:r>
        <w:rPr>
          <w:rFonts w:hint="eastAsia" w:ascii="仿宋" w:hAnsi="仿宋" w:eastAsia="仿宋" w:cs="仿宋"/>
          <w:color w:val="auto"/>
          <w:sz w:val="32"/>
          <w:szCs w:val="32"/>
        </w:rPr>
        <w:t>354.35万元。与上年相比，增加112</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万元，增长46.21%，主要是因为财政增加了档案信息化平台升级改造经费、在线接收电子档案专项经费。</w:t>
      </w:r>
    </w:p>
    <w:p>
      <w:pPr>
        <w:widowControl/>
        <w:ind w:firstLine="640" w:firstLineChars="200"/>
        <w:jc w:val="lef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二、收入决算情况说明</w:t>
      </w:r>
    </w:p>
    <w:p>
      <w:pPr>
        <w:pStyle w:val="12"/>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2021年度收入合计354.35万元，其中：财政拨款收入354.35万元，占100%；上级补助收入0万元，占0%；事业收入0万元，占0%；经营收入0万元，占0%；附属单位上缴收入0万元，占0%；其他收入0万元，占0%。</w:t>
      </w:r>
    </w:p>
    <w:p>
      <w:pPr>
        <w:widowControl/>
        <w:ind w:firstLine="640" w:firstLineChars="200"/>
        <w:jc w:val="lef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三、支出决算情况说明</w:t>
      </w:r>
    </w:p>
    <w:p>
      <w:pPr>
        <w:pStyle w:val="12"/>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2021年度支出合计354.35万元，其中：基本支出190.55万元，占53.77%；项目支出163.80万元，占46.23%；上缴上级支出0万元，占0%；经营支出0万元，占0%；对附属单位补助支出0万元，占0%。</w:t>
      </w:r>
    </w:p>
    <w:p>
      <w:pPr>
        <w:widowControl/>
        <w:ind w:firstLine="640" w:firstLineChars="200"/>
        <w:jc w:val="lef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pPr>
        <w:pStyle w:val="12"/>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2021年度财政拨款收、支总计</w:t>
      </w:r>
      <w:r>
        <w:rPr>
          <w:rFonts w:hint="eastAsia" w:ascii="仿宋" w:hAnsi="仿宋" w:eastAsia="仿宋" w:cs="仿宋"/>
          <w:color w:val="auto"/>
          <w:sz w:val="32"/>
          <w:szCs w:val="32"/>
          <w:lang w:val="en-US" w:eastAsia="zh-CN"/>
        </w:rPr>
        <w:t>各</w:t>
      </w:r>
      <w:r>
        <w:rPr>
          <w:rFonts w:hint="eastAsia" w:ascii="仿宋" w:hAnsi="仿宋" w:eastAsia="仿宋" w:cs="仿宋"/>
          <w:color w:val="auto"/>
          <w:sz w:val="32"/>
          <w:szCs w:val="32"/>
        </w:rPr>
        <w:t>354.35万元，与上年相比，增加112</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万元,增长46.21%，主要是因为财政增加了在线接收档案和档案信息化平台升级改造专项经费。</w:t>
      </w:r>
    </w:p>
    <w:p>
      <w:pPr>
        <w:widowControl/>
        <w:ind w:firstLine="640" w:firstLineChars="200"/>
        <w:jc w:val="lef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五、一般公共预算财政拨款支</w:t>
      </w:r>
      <w:r>
        <w:rPr>
          <w:rFonts w:hint="eastAsia" w:ascii="黑体" w:hAnsi="黑体" w:eastAsia="黑体" w:cs="黑体"/>
          <w:b w:val="0"/>
          <w:bCs/>
          <w:color w:val="auto"/>
          <w:sz w:val="32"/>
          <w:szCs w:val="32"/>
        </w:rPr>
        <w:t>出决算情况说明</w:t>
      </w:r>
    </w:p>
    <w:p>
      <w:pPr>
        <w:pStyle w:val="12"/>
        <w:ind w:firstLine="640"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（一）财政拨款支出决算总体情况</w:t>
      </w:r>
    </w:p>
    <w:p>
      <w:pPr>
        <w:pStyle w:val="12"/>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2021年度财政拨款支出354.35万元，占本年支出合计的100%，与上年相比，财政拨款支出增加141.94万元，增长66.82%，主要是因为主要是因为财政增加了在线接收档案和档案信息化平台升级改造专项经费。</w:t>
      </w:r>
    </w:p>
    <w:p>
      <w:pPr>
        <w:pStyle w:val="12"/>
        <w:ind w:firstLine="800" w:firstLineChars="250"/>
        <w:rPr>
          <w:rFonts w:hint="eastAsia" w:ascii="仿宋" w:hAnsi="仿宋" w:eastAsia="仿宋" w:cs="仿宋"/>
          <w:b/>
          <w:color w:val="auto"/>
          <w:sz w:val="32"/>
          <w:szCs w:val="32"/>
        </w:rPr>
      </w:pPr>
      <w:r>
        <w:rPr>
          <w:rFonts w:hint="eastAsia" w:ascii="仿宋" w:hAnsi="仿宋" w:eastAsia="仿宋" w:cs="仿宋"/>
          <w:b/>
          <w:color w:val="auto"/>
          <w:sz w:val="32"/>
          <w:szCs w:val="32"/>
        </w:rPr>
        <w:t>（二）财政拨款支出决算结构情况</w:t>
      </w:r>
    </w:p>
    <w:p>
      <w:pPr>
        <w:pStyle w:val="12"/>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2021年度财政拨款支出354.35万元，主要用于以下方面：社会保障和就业（类）支出35万元，占9.88%，卫生健康（类）支出7</w:t>
      </w:r>
      <w:r>
        <w:rPr>
          <w:rFonts w:hint="eastAsia" w:ascii="仿宋" w:hAnsi="仿宋" w:eastAsia="仿宋" w:cs="仿宋"/>
          <w:color w:val="auto"/>
          <w:sz w:val="32"/>
          <w:szCs w:val="32"/>
          <w:lang w:val="en-US" w:eastAsia="zh-CN"/>
        </w:rPr>
        <w:t>.69</w:t>
      </w:r>
      <w:r>
        <w:rPr>
          <w:rFonts w:hint="eastAsia" w:ascii="仿宋" w:hAnsi="仿宋" w:eastAsia="仿宋" w:cs="仿宋"/>
          <w:color w:val="auto"/>
          <w:sz w:val="32"/>
          <w:szCs w:val="32"/>
        </w:rPr>
        <w:t>万元，占2.17%，城乡社区（类）支出311.65万元，占87.95%。</w:t>
      </w:r>
    </w:p>
    <w:p>
      <w:pPr>
        <w:pStyle w:val="12"/>
        <w:ind w:firstLine="800" w:firstLineChars="250"/>
        <w:rPr>
          <w:rFonts w:hint="eastAsia" w:ascii="仿宋" w:hAnsi="仿宋" w:eastAsia="仿宋" w:cs="仿宋"/>
          <w:b/>
          <w:color w:val="auto"/>
          <w:sz w:val="32"/>
          <w:szCs w:val="32"/>
        </w:rPr>
      </w:pPr>
      <w:r>
        <w:rPr>
          <w:rFonts w:hint="eastAsia" w:ascii="仿宋" w:hAnsi="仿宋" w:eastAsia="仿宋" w:cs="仿宋"/>
          <w:b/>
          <w:color w:val="auto"/>
          <w:sz w:val="32"/>
          <w:szCs w:val="32"/>
        </w:rPr>
        <w:t>（三）财政拨款支出决算具体情况</w:t>
      </w:r>
    </w:p>
    <w:p>
      <w:pPr>
        <w:pStyle w:val="12"/>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2021年度财政拨款支出年初预算数为320.21万元，支出决算数为354.35万元，完成年初预算的110.66%，其中：</w:t>
      </w:r>
    </w:p>
    <w:p>
      <w:pPr>
        <w:pStyle w:val="12"/>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1、社会保障和就业支出（类）行政事业单位养老支出（款）事业单位离退休（项）。</w:t>
      </w:r>
    </w:p>
    <w:p>
      <w:pPr>
        <w:pStyle w:val="12"/>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年初预算为1.25万元，支出决算为1.25万元，完成年初预算的100%，决算数等于年初预算数的主要原因是按预算执行。</w:t>
      </w:r>
    </w:p>
    <w:p>
      <w:pPr>
        <w:pStyle w:val="12"/>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2、社会保障和就业支出（类）行政事业单位养老支出（款）机关事业单位基本养老保险缴费支出（项）。</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bookmarkStart w:id="2" w:name="_Hlk112354990"/>
      <w:r>
        <w:rPr>
          <w:rFonts w:hint="eastAsia" w:ascii="仿宋" w:hAnsi="仿宋" w:eastAsia="仿宋" w:cs="仿宋"/>
          <w:color w:val="auto"/>
          <w:sz w:val="32"/>
          <w:szCs w:val="32"/>
        </w:rPr>
        <w:t>年初预算为0万元，支出决算为15.40万元，</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sz w:val="32"/>
          <w:szCs w:val="32"/>
        </w:rPr>
        <w:t>决算数大于年初预算数的主要原因是决算数大于年初预算数的主要原因是：机关事业单位养老保险费支出未纳入年初预算，为财政追加预算支出项目，年中调整预算。</w:t>
      </w:r>
    </w:p>
    <w:bookmarkEnd w:id="2"/>
    <w:p>
      <w:pPr>
        <w:pStyle w:val="6"/>
        <w:widowControl/>
        <w:spacing w:beforeAutospacing="0" w:after="76" w:afterAutospacing="0" w:line="510" w:lineRule="atLeas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3、社会保障和就业支出（类）行政事业单位养老支出（款）其他行政事业单位医疗支出（项）。</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bookmarkStart w:id="3" w:name="_Hlk112355166"/>
      <w:r>
        <w:rPr>
          <w:rFonts w:hint="eastAsia" w:ascii="仿宋" w:hAnsi="仿宋" w:eastAsia="仿宋" w:cs="仿宋"/>
          <w:color w:val="auto"/>
          <w:sz w:val="32"/>
          <w:szCs w:val="32"/>
        </w:rPr>
        <w:t>年初预算为0万元，支出决算为18.36万元，</w:t>
      </w:r>
      <w:bookmarkStart w:id="4" w:name="_Hlk112356775"/>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sz w:val="32"/>
          <w:szCs w:val="32"/>
        </w:rPr>
        <w:t>决算数大于年初预算数的主要原因是：</w:t>
      </w:r>
      <w:bookmarkEnd w:id="4"/>
      <w:r>
        <w:rPr>
          <w:rFonts w:hint="eastAsia" w:ascii="仿宋" w:hAnsi="仿宋" w:eastAsia="仿宋" w:cs="仿宋"/>
          <w:color w:val="auto"/>
          <w:sz w:val="32"/>
          <w:szCs w:val="32"/>
        </w:rPr>
        <w:t>其他行政事业单位医疗支出未纳入年初预算，为财政追加预算支出项目，年中调整预算。</w:t>
      </w:r>
    </w:p>
    <w:bookmarkEnd w:id="3"/>
    <w:p>
      <w:pPr>
        <w:pStyle w:val="6"/>
        <w:widowControl/>
        <w:spacing w:beforeAutospacing="0" w:after="76" w:afterAutospacing="0" w:line="510" w:lineRule="atLeas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4、卫生健康支出（类）行政事业单位医疗（款）行政单位医疗（项）。</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bookmarkStart w:id="5" w:name="_Hlk112355382"/>
      <w:r>
        <w:rPr>
          <w:rFonts w:hint="eastAsia" w:ascii="仿宋" w:hAnsi="仿宋" w:eastAsia="仿宋" w:cs="仿宋"/>
          <w:color w:val="auto"/>
          <w:sz w:val="32"/>
          <w:szCs w:val="32"/>
        </w:rPr>
        <w:t>年初预算为0万元，支出决算为7.48万元，</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sz w:val="32"/>
          <w:szCs w:val="32"/>
        </w:rPr>
        <w:t>决算数大于年初预算数的主要原因是：行政事业单位医疗支出未纳入年初预算，为财政追加预算支出项目，年中调整预算。</w:t>
      </w:r>
    </w:p>
    <w:bookmarkEnd w:id="5"/>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5、卫生健康支出（类）行政事业单位医疗（款）其他行政事业单位医疗支出（项）</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年初预算为0万元，支出决算为0.22万元，</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sz w:val="32"/>
          <w:szCs w:val="32"/>
        </w:rPr>
        <w:t>决算数大于年初预算数的主要原因是：其他行政事业单位医疗支出未纳入年初预算，为财政追加预算支出项目，年中调整预算。</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6、</w:t>
      </w:r>
      <w:bookmarkStart w:id="6" w:name="_Hlk112355965"/>
      <w:r>
        <w:rPr>
          <w:rFonts w:hint="eastAsia" w:ascii="仿宋" w:hAnsi="仿宋" w:eastAsia="仿宋" w:cs="仿宋"/>
          <w:color w:val="auto"/>
          <w:sz w:val="32"/>
          <w:szCs w:val="32"/>
        </w:rPr>
        <w:t>城乡社区支出（类）城乡社区管理事务（款）行政运行（项）。</w:t>
      </w:r>
    </w:p>
    <w:bookmarkEnd w:id="6"/>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bookmarkStart w:id="7" w:name="_Hlk112356029"/>
      <w:r>
        <w:rPr>
          <w:rFonts w:hint="eastAsia" w:ascii="仿宋" w:hAnsi="仿宋" w:eastAsia="仿宋" w:cs="仿宋"/>
          <w:color w:val="auto"/>
          <w:sz w:val="32"/>
          <w:szCs w:val="32"/>
        </w:rPr>
        <w:t>年初预算为120.96万元，支出决算为147.85万元，完成年初预算的122.23%决算数大于年初预算数的主要原因是：2021年发放在职人员2020年度奖金未纳入年初预算，年中调整预算。</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、城乡社区支出（类）城乡社区管理事务（款）一般行政管理事务（项）。</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80.00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决算数大</w:t>
      </w:r>
      <w:r>
        <w:rPr>
          <w:rFonts w:hint="eastAsia" w:ascii="仿宋" w:hAnsi="仿宋" w:eastAsia="仿宋" w:cs="仿宋"/>
          <w:color w:val="auto"/>
          <w:sz w:val="32"/>
          <w:szCs w:val="32"/>
          <w:lang w:val="en-US" w:eastAsia="zh-CN"/>
        </w:rPr>
        <w:t>小于</w:t>
      </w:r>
      <w:r>
        <w:rPr>
          <w:rFonts w:hint="eastAsia" w:ascii="仿宋" w:hAnsi="仿宋" w:eastAsia="仿宋" w:cs="仿宋"/>
          <w:color w:val="auto"/>
          <w:sz w:val="32"/>
          <w:szCs w:val="32"/>
        </w:rPr>
        <w:t>年初预算数的主要原因是：年中调整预算。</w:t>
      </w:r>
    </w:p>
    <w:bookmarkEnd w:id="7"/>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w:t>
      </w:r>
      <w:bookmarkStart w:id="8" w:name="_Hlk112356666"/>
      <w:r>
        <w:rPr>
          <w:rFonts w:hint="eastAsia" w:ascii="仿宋" w:hAnsi="仿宋" w:eastAsia="仿宋" w:cs="仿宋"/>
          <w:color w:val="auto"/>
          <w:sz w:val="32"/>
          <w:szCs w:val="32"/>
        </w:rPr>
        <w:t>城乡社区支出（类）城乡社区管理事务（款）其他城乡社区管理事务支出（项）。</w:t>
      </w:r>
    </w:p>
    <w:bookmarkEnd w:id="8"/>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bookmarkStart w:id="9" w:name="_Hlk112356713"/>
      <w:r>
        <w:rPr>
          <w:rFonts w:hint="eastAsia" w:ascii="仿宋" w:hAnsi="仿宋" w:eastAsia="仿宋" w:cs="仿宋"/>
          <w:color w:val="auto"/>
          <w:sz w:val="32"/>
          <w:szCs w:val="32"/>
        </w:rPr>
        <w:t>年初预算为118万元，支出决算为56.20万元，完成年初预算的47.63%决算数小于年初预算数的主要原因是：预算欠精准。</w:t>
      </w:r>
    </w:p>
    <w:bookmarkEnd w:id="9"/>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、城乡社区支出（类）其他城乡社区支出（款）其他城乡社区支出（项）。</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年初预算为0万元，支出决算为107.60万元，</w:t>
      </w:r>
      <w:r>
        <w:rPr>
          <w:rFonts w:hint="eastAsia" w:ascii="仿宋" w:hAnsi="仿宋" w:eastAsia="仿宋" w:cs="仿宋"/>
          <w:color w:val="auto"/>
          <w:sz w:val="32"/>
          <w:szCs w:val="32"/>
          <w:lang w:val="en-US" w:eastAsia="zh-CN"/>
        </w:rPr>
        <w:t>无法计算完成比例,</w:t>
      </w:r>
      <w:r>
        <w:rPr>
          <w:rFonts w:hint="eastAsia" w:ascii="仿宋" w:hAnsi="仿宋" w:eastAsia="仿宋" w:cs="仿宋"/>
          <w:color w:val="auto"/>
          <w:sz w:val="32"/>
          <w:szCs w:val="32"/>
        </w:rPr>
        <w:t>决算数大于年初预算数的主要原因是：其他城乡社区支出系项目支出，年初未纳入预算。</w:t>
      </w:r>
    </w:p>
    <w:p>
      <w:pPr>
        <w:widowControl/>
        <w:ind w:firstLine="640" w:firstLineChars="200"/>
        <w:jc w:val="left"/>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六、一般公共预算财政拨款基本支出决算情况说明</w:t>
      </w:r>
    </w:p>
    <w:p>
      <w:pPr>
        <w:pStyle w:val="12"/>
        <w:ind w:firstLine="640" w:firstLineChars="200"/>
        <w:rPr>
          <w:rFonts w:hint="eastAsia" w:ascii="仿宋" w:hAnsi="仿宋" w:eastAsia="仿宋" w:cs="仿宋"/>
          <w:i/>
          <w:color w:val="auto"/>
          <w:sz w:val="32"/>
          <w:szCs w:val="32"/>
        </w:rPr>
      </w:pPr>
      <w:r>
        <w:rPr>
          <w:rFonts w:hint="eastAsia" w:ascii="仿宋" w:hAnsi="仿宋" w:eastAsia="仿宋" w:cs="仿宋"/>
          <w:color w:val="auto"/>
          <w:sz w:val="32"/>
          <w:szCs w:val="32"/>
        </w:rPr>
        <w:t>2021年度财政拨款基本支出190.55万元，其中：人员经费177.32万元，占基本支出的93.06%,主要包括基本工资、津贴补贴、奖金、绩效工资、机关事业单位基本养老保险费、职工基本医疗保险缴费、退休人员春节一次性生活补助等；公用经费13.23万元，占基本支出的6.94%，主要包括办公费、维修（护）费、劳务费、委托业务费、其他商品和服务支出等。</w:t>
      </w:r>
    </w:p>
    <w:p>
      <w:pPr>
        <w:widowControl/>
        <w:ind w:firstLine="640" w:firstLineChars="200"/>
        <w:jc w:val="left"/>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七、一般公共预算财政拨款“三公”经费支出决算情况说明</w:t>
      </w:r>
    </w:p>
    <w:p>
      <w:pPr>
        <w:pStyle w:val="12"/>
        <w:ind w:firstLine="640"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（一）“三公”经费财政拨款支出决算总体情况说明</w:t>
      </w:r>
    </w:p>
    <w:p>
      <w:pPr>
        <w:pStyle w:val="12"/>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2021年度“三公”经费财政拨款支出预算为5.09万元，支出决算为0万元，</w:t>
      </w:r>
      <w:r>
        <w:rPr>
          <w:rFonts w:hint="eastAsia" w:ascii="仿宋" w:hAnsi="仿宋" w:eastAsia="仿宋" w:cs="仿宋"/>
          <w:color w:val="auto"/>
          <w:sz w:val="32"/>
          <w:szCs w:val="32"/>
          <w:lang w:val="en-US" w:eastAsia="zh-CN"/>
        </w:rPr>
        <w:t>完成预算的0%，</w:t>
      </w:r>
      <w:r>
        <w:rPr>
          <w:rFonts w:hint="eastAsia" w:ascii="仿宋" w:hAnsi="仿宋" w:eastAsia="仿宋" w:cs="仿宋"/>
          <w:color w:val="auto"/>
          <w:sz w:val="32"/>
          <w:szCs w:val="32"/>
        </w:rPr>
        <w:t>其中：</w:t>
      </w:r>
    </w:p>
    <w:p>
      <w:pPr>
        <w:pStyle w:val="12"/>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因公出国（境）费支出预算为0万元，支出决算为0万元，</w:t>
      </w:r>
      <w:r>
        <w:rPr>
          <w:rFonts w:hint="eastAsia" w:ascii="仿宋" w:hAnsi="仿宋" w:eastAsia="仿宋" w:cs="仿宋"/>
          <w:color w:val="auto"/>
          <w:sz w:val="32"/>
          <w:szCs w:val="32"/>
          <w:lang w:eastAsia="zh-CN"/>
        </w:rPr>
        <w:t>决算数与年初预算数持平，主要原因按预算执行，与上年数持平，主要原因本年度未安排因公出国(境)。</w:t>
      </w:r>
    </w:p>
    <w:p>
      <w:pPr>
        <w:pStyle w:val="6"/>
        <w:widowControl/>
        <w:spacing w:beforeAutospacing="0" w:after="76" w:afterAutospacing="0" w:line="510" w:lineRule="atLeas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公务接待费支出预算为2.57万元，支出决算为0万元，完成预算的0%，决算数小于预算数的主要原因是主要原因是厉行节约、杜绝餐桌上的浪费。与上年相比增加0万元。</w:t>
      </w:r>
    </w:p>
    <w:p>
      <w:pPr>
        <w:pStyle w:val="12"/>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公务用车购置费支出预算为0万元，支出决算为0万元，决算数与年初预算数持平主要原因按预算执行，与上年数持平，</w:t>
      </w:r>
      <w:r>
        <w:rPr>
          <w:rFonts w:hint="eastAsia" w:ascii="仿宋" w:hAnsi="仿宋" w:eastAsia="仿宋" w:cs="仿宋"/>
          <w:color w:val="auto"/>
          <w:sz w:val="32"/>
          <w:szCs w:val="32"/>
          <w:lang w:val="en-US" w:eastAsia="zh-CN"/>
        </w:rPr>
        <w:t>主要原因是厉行节约，</w:t>
      </w:r>
      <w:r>
        <w:rPr>
          <w:rFonts w:hint="eastAsia" w:ascii="仿宋" w:hAnsi="仿宋" w:eastAsia="仿宋" w:cs="仿宋"/>
          <w:color w:val="auto"/>
          <w:sz w:val="32"/>
          <w:szCs w:val="32"/>
        </w:rPr>
        <w:t>减少开支</w:t>
      </w:r>
      <w:r>
        <w:rPr>
          <w:rFonts w:hint="eastAsia" w:ascii="仿宋" w:hAnsi="仿宋" w:eastAsia="仿宋" w:cs="仿宋"/>
          <w:color w:val="auto"/>
          <w:sz w:val="32"/>
          <w:szCs w:val="32"/>
          <w:lang w:eastAsia="zh-CN"/>
        </w:rPr>
        <w:t>。</w:t>
      </w:r>
    </w:p>
    <w:p>
      <w:pPr>
        <w:pStyle w:val="6"/>
        <w:widowControl/>
        <w:spacing w:beforeAutospacing="0" w:after="76" w:afterAutospacing="0" w:line="510" w:lineRule="atLeas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公务用车运行维护费支出预算为2.52万元，支出决算为0元，完成预算的0%，决算数小于预算数的主要原因是主要原因是单位已无公务车辆。同上年一样，支出决算都为0万元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主要原因是单位无公务用车。</w:t>
      </w:r>
    </w:p>
    <w:p>
      <w:pPr>
        <w:pStyle w:val="12"/>
        <w:ind w:firstLine="640"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（二）“三公”经费财政拨款支出决算具体情况说明</w:t>
      </w:r>
    </w:p>
    <w:p>
      <w:pPr>
        <w:pStyle w:val="12"/>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2021年度“三公”经费财政拨款支出决算中，公务接待费支出决算0.00万元，因公出国（境）费支出决算0.00万元，公务用车购置费及运行维护费支出决算0.00万元。（由于“三公”经费财政拨款支出决算为0，无法计算百分比）具体情况如下：</w:t>
      </w:r>
    </w:p>
    <w:p>
      <w:pPr>
        <w:pStyle w:val="12"/>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1、因公出国（境）费支出决算为0万元，全年安排因公出国（境）团组0个，累计0人次。</w:t>
      </w:r>
    </w:p>
    <w:p>
      <w:pPr>
        <w:pStyle w:val="12"/>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2、公务接待费支出决算为0万元，全年共接待来访团组0个、来宾0人次。</w:t>
      </w:r>
    </w:p>
    <w:p>
      <w:pPr>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3、公务用车购置费及运行维护费支出决算为0万元，其中：公务用车购置费0万元，更新公务用车0辆。公务用车运行维护费0万元，截止2021年12月31日，我单位开支财政拨款的公务用车保有量为0辆。</w:t>
      </w:r>
    </w:p>
    <w:p>
      <w:pPr>
        <w:pStyle w:val="12"/>
        <w:ind w:firstLine="480" w:firstLineChars="15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八、政府性基金预算收入支出决算情况</w:t>
      </w:r>
    </w:p>
    <w:p>
      <w:pPr>
        <w:pStyle w:val="6"/>
        <w:widowControl/>
        <w:spacing w:beforeAutospacing="0" w:after="76" w:afterAutospacing="0" w:line="510" w:lineRule="atLeast"/>
        <w:ind w:firstLine="640" w:firstLineChars="200"/>
        <w:jc w:val="both"/>
        <w:rPr>
          <w:rFonts w:hint="eastAsia" w:ascii="仿宋" w:hAnsi="仿宋" w:eastAsia="仿宋" w:cs="仿宋"/>
          <w:color w:val="auto"/>
          <w:kern w:val="2"/>
          <w:sz w:val="32"/>
          <w:szCs w:val="32"/>
        </w:rPr>
      </w:pPr>
      <w:bookmarkStart w:id="10" w:name="_Hlk112760459"/>
      <w:r>
        <w:rPr>
          <w:rFonts w:hint="eastAsia" w:ascii="仿宋" w:hAnsi="仿宋" w:eastAsia="仿宋" w:cs="仿宋"/>
          <w:color w:val="auto"/>
          <w:kern w:val="2"/>
          <w:sz w:val="32"/>
          <w:szCs w:val="32"/>
        </w:rPr>
        <w:t>2021年度本单位无政府性基金收支。</w:t>
      </w:r>
      <w:bookmarkEnd w:id="10"/>
    </w:p>
    <w:p>
      <w:pPr>
        <w:pStyle w:val="12"/>
        <w:ind w:firstLine="480" w:firstLineChars="150"/>
        <w:rPr>
          <w:rFonts w:hint="eastAsia" w:ascii="黑体" w:hAnsi="黑体" w:eastAsia="黑体" w:cs="黑体"/>
          <w:b w:val="0"/>
          <w:bCs/>
          <w:color w:val="auto"/>
          <w:sz w:val="32"/>
          <w:szCs w:val="32"/>
        </w:rPr>
      </w:pPr>
      <w:r>
        <w:rPr>
          <w:rFonts w:hint="default"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国有资本经营预算财政拨款支出决算情况说明</w:t>
      </w:r>
    </w:p>
    <w:p>
      <w:pPr>
        <w:pStyle w:val="12"/>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2021年度本单位无国有资本经营预算财政拨款支出。</w:t>
      </w:r>
    </w:p>
    <w:p>
      <w:pPr>
        <w:pStyle w:val="12"/>
        <w:ind w:firstLine="480" w:firstLineChars="15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十、关于机关运行经费支出说明</w:t>
      </w:r>
    </w:p>
    <w:p>
      <w:pPr>
        <w:pStyle w:val="12"/>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部门2021年度机关运行经费支出13.23万元，比上年决算数减少17.85万元，增长（降低）57.43%。主要原因是：根据中央、省以及市委市政府的相关要求，要牢固树立过“紧日子”思想，厉行勤俭节约，继续压减一般性支出。</w:t>
      </w:r>
    </w:p>
    <w:p>
      <w:pPr>
        <w:pStyle w:val="12"/>
        <w:ind w:firstLine="320" w:firstLineChars="100"/>
        <w:rPr>
          <w:rFonts w:hint="eastAsia" w:ascii="仿宋" w:hAnsi="仿宋" w:eastAsia="仿宋" w:cs="仿宋"/>
          <w:b/>
          <w:color w:val="auto"/>
          <w:sz w:val="32"/>
          <w:szCs w:val="32"/>
        </w:rPr>
      </w:pPr>
      <w:r>
        <w:rPr>
          <w:rFonts w:hint="eastAsia" w:ascii="黑体" w:hAnsi="黑体" w:eastAsia="黑体" w:cs="黑体"/>
          <w:b w:val="0"/>
          <w:bCs/>
          <w:color w:val="auto"/>
          <w:sz w:val="32"/>
          <w:szCs w:val="32"/>
          <w:lang w:val="en-US" w:eastAsia="zh-CN"/>
        </w:rPr>
        <w:t>十一、一般性支出情况说明</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2021年度本部门开支会议费0万元。开支培训费0万元。</w:t>
      </w:r>
    </w:p>
    <w:p>
      <w:pPr>
        <w:pStyle w:val="12"/>
        <w:ind w:firstLine="320" w:firstLineChars="10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十二、政府采购支出说明</w:t>
      </w:r>
    </w:p>
    <w:p>
      <w:pPr>
        <w:pStyle w:val="12"/>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本部门2021年度政府采购支出总额170</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万元，其中：政府采购货物支出170</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万元、政府采购工程支出0万元、政府采购服务支出0万元。授予中小企业合同金额170</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万元，占政府采购支出总额的100%，其中：授予小微企业合同金额170</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万元，占授予中小企业合同金额的100%</w:t>
      </w:r>
      <w:r>
        <w:rPr>
          <w:rFonts w:hint="eastAsia" w:ascii="仿宋" w:hAnsi="仿宋" w:eastAsia="仿宋" w:cs="仿宋"/>
          <w:color w:val="auto"/>
          <w:sz w:val="32"/>
          <w:szCs w:val="32"/>
          <w:lang w:eastAsia="zh-CN"/>
        </w:rPr>
        <w:t>。</w:t>
      </w:r>
    </w:p>
    <w:p>
      <w:pPr>
        <w:pStyle w:val="12"/>
        <w:ind w:firstLine="320" w:firstLineChars="10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十三、国有资产占用情况说明</w:t>
      </w:r>
    </w:p>
    <w:p>
      <w:pPr>
        <w:pStyle w:val="12"/>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截至2021年12月31日，部门（单位）共有车辆0辆，其中，主要领导干部用车0辆，机要通信用车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辆、应急保障用车0辆、执法执勤用车0辆、特种专业技术用车0辆、其他用车0辆，单位价值50万元以上通用设备0台（套）；单位价值100万元以上专用设备0台（套）。</w:t>
      </w:r>
    </w:p>
    <w:p>
      <w:pPr>
        <w:pStyle w:val="12"/>
        <w:ind w:firstLine="320" w:firstLineChars="10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十四、2021年度预算绩效情况说明</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b/>
          <w:color w:val="auto"/>
          <w:kern w:val="0"/>
          <w:sz w:val="32"/>
          <w:szCs w:val="32"/>
        </w:rPr>
        <w:t>（1）绩效管理评价工作开展情况</w:t>
      </w:r>
      <w:r>
        <w:rPr>
          <w:rFonts w:hint="eastAsia" w:ascii="仿宋" w:hAnsi="仿宋" w:eastAsia="仿宋" w:cs="仿宋"/>
          <w:color w:val="auto"/>
          <w:kern w:val="0"/>
          <w:sz w:val="32"/>
          <w:szCs w:val="32"/>
        </w:rPr>
        <w:t>。</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根据预算绩效管理要求，我部门组织对2021年度一般公共预算项目支出全面开展绩效自评，其中，一级项目3个：组织对档案信息化平台系统升级改造专项资金100</w:t>
      </w:r>
      <w:r>
        <w:rPr>
          <w:rFonts w:hint="eastAsia" w:ascii="仿宋" w:hAnsi="仿宋" w:eastAsia="仿宋" w:cs="仿宋"/>
          <w:color w:val="auto"/>
          <w:kern w:val="0"/>
          <w:sz w:val="32"/>
          <w:szCs w:val="32"/>
          <w:lang w:val="en-US" w:eastAsia="zh-CN"/>
        </w:rPr>
        <w:t>.00</w:t>
      </w:r>
      <w:r>
        <w:rPr>
          <w:rFonts w:hint="eastAsia" w:ascii="仿宋" w:hAnsi="仿宋" w:eastAsia="仿宋" w:cs="仿宋"/>
          <w:color w:val="auto"/>
          <w:kern w:val="0"/>
          <w:sz w:val="32"/>
          <w:szCs w:val="32"/>
        </w:rPr>
        <w:t>万元、在线接收电子档案专项经费80</w:t>
      </w:r>
      <w:r>
        <w:rPr>
          <w:rFonts w:hint="eastAsia" w:ascii="仿宋" w:hAnsi="仿宋" w:eastAsia="仿宋" w:cs="仿宋"/>
          <w:color w:val="auto"/>
          <w:kern w:val="0"/>
          <w:sz w:val="32"/>
          <w:szCs w:val="32"/>
          <w:lang w:val="en-US" w:eastAsia="zh-CN"/>
        </w:rPr>
        <w:t>.00</w:t>
      </w:r>
      <w:r>
        <w:rPr>
          <w:rFonts w:hint="eastAsia" w:ascii="仿宋" w:hAnsi="仿宋" w:eastAsia="仿宋" w:cs="仿宋"/>
          <w:color w:val="auto"/>
          <w:kern w:val="0"/>
          <w:sz w:val="32"/>
          <w:szCs w:val="32"/>
        </w:rPr>
        <w:t>万元、档案馆专项业务工作经费18万元开展了绩效自评，共涉及资金198</w:t>
      </w:r>
      <w:r>
        <w:rPr>
          <w:rFonts w:hint="eastAsia" w:ascii="仿宋" w:hAnsi="仿宋" w:eastAsia="仿宋" w:cs="仿宋"/>
          <w:color w:val="auto"/>
          <w:kern w:val="0"/>
          <w:sz w:val="32"/>
          <w:szCs w:val="32"/>
          <w:lang w:val="en-US" w:eastAsia="zh-CN"/>
        </w:rPr>
        <w:t>.00</w:t>
      </w:r>
      <w:r>
        <w:rPr>
          <w:rFonts w:hint="eastAsia" w:ascii="仿宋" w:hAnsi="仿宋" w:eastAsia="仿宋" w:cs="仿宋"/>
          <w:color w:val="auto"/>
          <w:kern w:val="0"/>
          <w:sz w:val="32"/>
          <w:szCs w:val="32"/>
        </w:rPr>
        <w:t>万元，占一般公共预算项目支出总额的100</w:t>
      </w:r>
      <w:r>
        <w:rPr>
          <w:rFonts w:hint="eastAsia" w:ascii="仿宋" w:hAnsi="仿宋" w:eastAsia="仿宋" w:cs="仿宋"/>
          <w:color w:val="auto"/>
          <w:kern w:val="0"/>
          <w:sz w:val="32"/>
          <w:szCs w:val="32"/>
          <w:lang w:val="en-US" w:eastAsia="zh-CN"/>
        </w:rPr>
        <w:t>.00</w:t>
      </w:r>
      <w:r>
        <w:rPr>
          <w:rFonts w:hint="eastAsia" w:ascii="仿宋" w:hAnsi="仿宋" w:eastAsia="仿宋" w:cs="仿宋"/>
          <w:color w:val="auto"/>
          <w:kern w:val="0"/>
          <w:sz w:val="32"/>
          <w:szCs w:val="32"/>
        </w:rPr>
        <w:t>%。无政府性基金预算项目支出，无国有资本经营预算项目支出。</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组织对怀化市城乡建设档案馆（本级）单位开展整体支出绩效评价，涉及一般公共预算支出354.35万元，政府性基金预算支出0万元。从评价情况来看，从评价情况来看，评价形成了客观、准确、全面、完整的绩效评价自评报告。</w:t>
      </w:r>
    </w:p>
    <w:p>
      <w:pPr>
        <w:numPr>
          <w:ilvl w:val="0"/>
          <w:numId w:val="1"/>
        </w:numPr>
        <w:autoSpaceDE w:val="0"/>
        <w:autoSpaceDN w:val="0"/>
        <w:adjustRightInd w:val="0"/>
        <w:ind w:firstLine="64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部门决算中项目绩效自评结果。</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档案信息化平台系统升级改造专项资金项目绩效自评综述：根据年初设定的绩效目标，项目绩效自评得分为97分。项目全年预算数为100万元，执行数为99.60万元，完成预算的99.60%。项目绩效目标完成情况：2021年实现档案信息化管理，建设工程档案自助查询管理，城建声像管理，提升我市城建档案信息化水平。</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在线接收电子档案专项经费项目绩效自评综述：据年初设定的绩效目标，项目绩效自评得分为94分。项目全年预算数为800万元，执行数为46.20万元，完成预算的57.75%。项目绩效目标完成情况：该项目2021年度绩效目标计划年底建成档案电子化能够入馆的端口连接，使项目电子文件能够入馆管理系统。</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档案馆专项业务工作经费绩效自评综述：据年初设定的绩效目标，项目绩效自评得分为98分。项目全年预算数为18万元，执行数为18万元，完成预算的100%。项目绩效目标完成情况：2021年上半年完成档案归档1500卷，下半年完成2500卷。做好宣传工作，做到应收尽收，确保国家资源不流失。</w:t>
      </w:r>
    </w:p>
    <w:p>
      <w:pPr>
        <w:numPr>
          <w:ilvl w:val="0"/>
          <w:numId w:val="1"/>
        </w:numPr>
        <w:autoSpaceDE w:val="0"/>
        <w:autoSpaceDN w:val="0"/>
        <w:adjustRightInd w:val="0"/>
        <w:ind w:firstLine="64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部门评价项目绩效评价结果。</w:t>
      </w:r>
    </w:p>
    <w:p>
      <w:pPr>
        <w:pStyle w:val="12"/>
        <w:ind w:firstLine="640" w:firstLineChars="200"/>
        <w:jc w:val="both"/>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2021年整体支出绩效自评报告已公开。</w:t>
      </w:r>
    </w:p>
    <w:p>
      <w:pPr>
        <w:pStyle w:val="12"/>
        <w:ind w:firstLine="640" w:firstLineChars="200"/>
        <w:jc w:val="both"/>
        <w:rPr>
          <w:rFonts w:hint="eastAsia" w:ascii="仿宋" w:hAnsi="仿宋" w:eastAsia="仿宋" w:cs="仿宋"/>
          <w:color w:val="auto"/>
          <w:kern w:val="0"/>
          <w:sz w:val="32"/>
          <w:szCs w:val="32"/>
          <w:lang w:val="en-US" w:eastAsia="zh-CN"/>
        </w:rPr>
      </w:pPr>
      <w:bookmarkStart w:id="11" w:name="_GoBack"/>
      <w:bookmarkEnd w:id="11"/>
    </w:p>
    <w:p>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第四部分</w:t>
      </w:r>
      <w:r>
        <w:rPr>
          <w:rFonts w:hint="eastAsia" w:ascii="黑体" w:hAnsi="黑体" w:eastAsia="黑体" w:cs="黑体"/>
          <w:b/>
          <w:bCs/>
          <w:color w:val="auto"/>
          <w:sz w:val="44"/>
          <w:szCs w:val="44"/>
          <w:lang w:val="en-US" w:eastAsia="zh-CN"/>
        </w:rPr>
        <w:t xml:space="preserve"> </w:t>
      </w:r>
      <w:r>
        <w:rPr>
          <w:rFonts w:hint="eastAsia" w:ascii="黑体" w:hAnsi="黑体" w:eastAsia="黑体" w:cs="黑体"/>
          <w:b/>
          <w:bCs/>
          <w:color w:val="auto"/>
          <w:sz w:val="44"/>
          <w:szCs w:val="44"/>
        </w:rPr>
        <w:t>名词解释</w:t>
      </w:r>
    </w:p>
    <w:p>
      <w:pPr>
        <w:ind w:firstLine="640" w:firstLineChars="200"/>
        <w:jc w:val="left"/>
        <w:rPr>
          <w:rFonts w:hint="eastAsia" w:ascii="仿宋" w:hAnsi="仿宋" w:eastAsia="仿宋" w:cs="仿宋"/>
          <w:color w:val="auto"/>
          <w:kern w:val="0"/>
          <w:sz w:val="32"/>
          <w:szCs w:val="32"/>
        </w:rPr>
      </w:pP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一、财政拨款收入：指单位本年度从市级财政部门取得的财政拨款。</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二、上级补助收入：指事业单位从主管部门和上级单位取得的非财政补助收入。</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三、事业收入：指事业单位开展专业业务活动及其辅助活动取得的收入，事业单位收到的财政专户实际核拨的教育收费等资金在此反映。</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四、经营收入：指事业单位在专业业务活动及其辅助活动之外开展非独立核算经营活动取得的收入。</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五、附属单位缴款：指事业单位附属独立核算单位按照有关规定上缴的收入。</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六、其他收入：指单位取得的除上述“财政拨款收入”、“事业收入”、“经营收入”等以外的各项收入。</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七、用事业基金弥补收支差额：指事业单位用事业基金弥补当年收支差额的数额。</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八、年初结转和结余：指单位上年结转本年使用的基本支出结转、项目支出结转和结余和经营结余。</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九、一般公共服务（类）人大事务（款）行政运行（项）：指人大常委会办公厅用于保障机构正常运行、开展日常工作的基本支出。</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十、结余分配：指事业单位按规定对非财政补助结余资金提取的职工福利基金、事业基金和缴纳的所得税，以及减少单位按规定应缴回的基本建设竣工项目结余资金。</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十一、年末结转和结余资金：指本年度或以前年度预算安排、因客观条件发生变化无法按原计划实施，需要延迟到以后年度按有关规定继续使用的资金。</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十二、基本支出：指为保障机构正常运转、完成日常工作任务而发生的人员支出和公用支出。</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十三、项目支出：指在基本支出之外为完成特定的行政任务或事业发展目标所发生的支出。</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十四、上缴上级支出：指事业单位按照财政部门和主管部门的规定上缴上级单位的支出。</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十五、经营支出：指事业单位在专业业务活动及其辅助活动之外开展非独立核算经营活动发生的支出。</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十六、对附属单位补助支出：指事业单位用财政补助收入之外的收入对附属单位补助发生的支出。</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十七、“三公”经费：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pStyle w:val="6"/>
        <w:widowControl/>
        <w:spacing w:beforeAutospacing="0" w:after="76" w:afterAutospacing="0" w:line="510" w:lineRule="atLeas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十八、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指一般公共预算安排的基本支出中的“商品和服务支出”经费。</w:t>
      </w:r>
    </w:p>
    <w:p>
      <w:pPr>
        <w:pStyle w:val="12"/>
        <w:jc w:val="center"/>
        <w:rPr>
          <w:rFonts w:hint="eastAsia" w:ascii="仿宋" w:hAnsi="仿宋" w:eastAsia="仿宋" w:cs="仿宋"/>
          <w:color w:val="auto"/>
          <w:sz w:val="32"/>
          <w:szCs w:val="32"/>
        </w:rPr>
      </w:pPr>
    </w:p>
    <w:p>
      <w:pPr>
        <w:pStyle w:val="12"/>
        <w:jc w:val="center"/>
        <w:rPr>
          <w:rFonts w:hint="eastAsia" w:ascii="黑体" w:hAnsi="黑体" w:eastAsia="黑体" w:cs="黑体"/>
          <w:b/>
          <w:bCs/>
          <w:color w:val="000000"/>
          <w:kern w:val="0"/>
          <w:sz w:val="44"/>
          <w:szCs w:val="44"/>
        </w:rPr>
      </w:pPr>
      <w:r>
        <w:rPr>
          <w:rFonts w:hint="eastAsia" w:ascii="黑体" w:hAnsi="黑体" w:eastAsia="黑体" w:cs="黑体"/>
          <w:b/>
          <w:bCs/>
          <w:color w:val="auto"/>
          <w:sz w:val="44"/>
          <w:szCs w:val="44"/>
        </w:rPr>
        <w:t>第五部分</w:t>
      </w:r>
      <w:r>
        <w:rPr>
          <w:rFonts w:hint="eastAsia" w:ascii="黑体" w:hAnsi="黑体" w:eastAsia="黑体" w:cs="黑体"/>
          <w:b/>
          <w:bCs/>
          <w:color w:val="auto"/>
          <w:sz w:val="44"/>
          <w:szCs w:val="44"/>
          <w:lang w:val="en-US" w:eastAsia="zh-CN"/>
        </w:rPr>
        <w:t xml:space="preserve"> </w:t>
      </w:r>
      <w:r>
        <w:rPr>
          <w:rFonts w:hint="eastAsia" w:ascii="黑体" w:hAnsi="黑体" w:eastAsia="黑体" w:cs="黑体"/>
          <w:b/>
          <w:bCs/>
          <w:color w:val="auto"/>
          <w:kern w:val="0"/>
          <w:sz w:val="44"/>
          <w:szCs w:val="44"/>
        </w:rPr>
        <w:t>附</w:t>
      </w:r>
      <w:r>
        <w:rPr>
          <w:rFonts w:hint="eastAsia" w:ascii="黑体" w:hAnsi="黑体" w:eastAsia="黑体" w:cs="黑体"/>
          <w:b/>
          <w:bCs/>
          <w:color w:val="000000"/>
          <w:kern w:val="0"/>
          <w:sz w:val="44"/>
          <w:szCs w:val="44"/>
        </w:rPr>
        <w:t>件</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3D014"/>
    <w:multiLevelType w:val="singleLevel"/>
    <w:tmpl w:val="5E23D014"/>
    <w:lvl w:ilvl="0" w:tentative="0">
      <w:start w:val="2"/>
      <w:numFmt w:val="decimal"/>
      <w:suff w:val="nothing"/>
      <w:lvlText w:val="（%1）"/>
      <w:lvlJc w:val="left"/>
      <w:pPr>
        <w:ind w:left="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MjM4OGRjMjA1YmIwNDg3YWY0MmMwNWU4YTAwYjIifQ=="/>
  </w:docVars>
  <w:rsids>
    <w:rsidRoot w:val="004506F9"/>
    <w:rsid w:val="0002229B"/>
    <w:rsid w:val="000232BC"/>
    <w:rsid w:val="000273BD"/>
    <w:rsid w:val="000415B7"/>
    <w:rsid w:val="00041E3F"/>
    <w:rsid w:val="000467DD"/>
    <w:rsid w:val="00055DAA"/>
    <w:rsid w:val="00061F7B"/>
    <w:rsid w:val="000658A3"/>
    <w:rsid w:val="00074155"/>
    <w:rsid w:val="000873EF"/>
    <w:rsid w:val="0009038D"/>
    <w:rsid w:val="00095404"/>
    <w:rsid w:val="000A3F69"/>
    <w:rsid w:val="000B38B3"/>
    <w:rsid w:val="000C63C8"/>
    <w:rsid w:val="000D382C"/>
    <w:rsid w:val="000D6441"/>
    <w:rsid w:val="000E1518"/>
    <w:rsid w:val="000E4DC7"/>
    <w:rsid w:val="00103957"/>
    <w:rsid w:val="0012317A"/>
    <w:rsid w:val="00123F87"/>
    <w:rsid w:val="00124A1F"/>
    <w:rsid w:val="00152C6D"/>
    <w:rsid w:val="00162000"/>
    <w:rsid w:val="0016212F"/>
    <w:rsid w:val="00162D39"/>
    <w:rsid w:val="001678BD"/>
    <w:rsid w:val="00182373"/>
    <w:rsid w:val="001A67DB"/>
    <w:rsid w:val="001C3C29"/>
    <w:rsid w:val="001C4A60"/>
    <w:rsid w:val="001D51E5"/>
    <w:rsid w:val="001E080D"/>
    <w:rsid w:val="001E53D0"/>
    <w:rsid w:val="001F0C3B"/>
    <w:rsid w:val="001F62A0"/>
    <w:rsid w:val="00202C14"/>
    <w:rsid w:val="00202C82"/>
    <w:rsid w:val="00204DAA"/>
    <w:rsid w:val="002078D5"/>
    <w:rsid w:val="00214427"/>
    <w:rsid w:val="00226CB7"/>
    <w:rsid w:val="002339A0"/>
    <w:rsid w:val="002472AB"/>
    <w:rsid w:val="00264552"/>
    <w:rsid w:val="00264EF9"/>
    <w:rsid w:val="00265724"/>
    <w:rsid w:val="0027426B"/>
    <w:rsid w:val="0027742E"/>
    <w:rsid w:val="002B66D2"/>
    <w:rsid w:val="002C6749"/>
    <w:rsid w:val="002E0A30"/>
    <w:rsid w:val="00300265"/>
    <w:rsid w:val="003130C4"/>
    <w:rsid w:val="00316C4B"/>
    <w:rsid w:val="00321595"/>
    <w:rsid w:val="0032192B"/>
    <w:rsid w:val="003479BD"/>
    <w:rsid w:val="0037197D"/>
    <w:rsid w:val="00374168"/>
    <w:rsid w:val="003768D5"/>
    <w:rsid w:val="00394B33"/>
    <w:rsid w:val="003A66CF"/>
    <w:rsid w:val="003C4197"/>
    <w:rsid w:val="003C47E6"/>
    <w:rsid w:val="003C4FC2"/>
    <w:rsid w:val="003C6A73"/>
    <w:rsid w:val="003E2331"/>
    <w:rsid w:val="00416E61"/>
    <w:rsid w:val="0042790C"/>
    <w:rsid w:val="00433CB4"/>
    <w:rsid w:val="00437909"/>
    <w:rsid w:val="004412E9"/>
    <w:rsid w:val="004506F9"/>
    <w:rsid w:val="004717A2"/>
    <w:rsid w:val="00473DF3"/>
    <w:rsid w:val="00486C58"/>
    <w:rsid w:val="00487911"/>
    <w:rsid w:val="00491741"/>
    <w:rsid w:val="00492E4F"/>
    <w:rsid w:val="004B0CEE"/>
    <w:rsid w:val="004B554F"/>
    <w:rsid w:val="004D17EF"/>
    <w:rsid w:val="00500E5F"/>
    <w:rsid w:val="005122EF"/>
    <w:rsid w:val="0051441A"/>
    <w:rsid w:val="00517C33"/>
    <w:rsid w:val="00517D5F"/>
    <w:rsid w:val="00521AF2"/>
    <w:rsid w:val="00523644"/>
    <w:rsid w:val="00536190"/>
    <w:rsid w:val="0054069E"/>
    <w:rsid w:val="00544866"/>
    <w:rsid w:val="00554806"/>
    <w:rsid w:val="00572299"/>
    <w:rsid w:val="005767CC"/>
    <w:rsid w:val="00590D9F"/>
    <w:rsid w:val="005946BB"/>
    <w:rsid w:val="00595D26"/>
    <w:rsid w:val="005A74E6"/>
    <w:rsid w:val="005B404E"/>
    <w:rsid w:val="005C2D28"/>
    <w:rsid w:val="005D4D55"/>
    <w:rsid w:val="005E2CFB"/>
    <w:rsid w:val="005E47D7"/>
    <w:rsid w:val="005F2103"/>
    <w:rsid w:val="005F3D1C"/>
    <w:rsid w:val="0062378F"/>
    <w:rsid w:val="00630049"/>
    <w:rsid w:val="00641842"/>
    <w:rsid w:val="00651EEC"/>
    <w:rsid w:val="00665FFE"/>
    <w:rsid w:val="00666B6F"/>
    <w:rsid w:val="00686673"/>
    <w:rsid w:val="00691E8C"/>
    <w:rsid w:val="006A22C4"/>
    <w:rsid w:val="006A3411"/>
    <w:rsid w:val="006A348B"/>
    <w:rsid w:val="006A351B"/>
    <w:rsid w:val="006B0422"/>
    <w:rsid w:val="006B33A0"/>
    <w:rsid w:val="006C1B53"/>
    <w:rsid w:val="006C6A3B"/>
    <w:rsid w:val="006C6B64"/>
    <w:rsid w:val="006D7730"/>
    <w:rsid w:val="006E5284"/>
    <w:rsid w:val="006F3EB5"/>
    <w:rsid w:val="00702E34"/>
    <w:rsid w:val="00703CD6"/>
    <w:rsid w:val="00704395"/>
    <w:rsid w:val="00710FE7"/>
    <w:rsid w:val="00713267"/>
    <w:rsid w:val="00717621"/>
    <w:rsid w:val="00720FF1"/>
    <w:rsid w:val="00725938"/>
    <w:rsid w:val="00727A53"/>
    <w:rsid w:val="007415DD"/>
    <w:rsid w:val="0074286E"/>
    <w:rsid w:val="00765C2F"/>
    <w:rsid w:val="00787B42"/>
    <w:rsid w:val="007B71C3"/>
    <w:rsid w:val="007C305F"/>
    <w:rsid w:val="007C4539"/>
    <w:rsid w:val="007C4C24"/>
    <w:rsid w:val="007F3657"/>
    <w:rsid w:val="00812ED5"/>
    <w:rsid w:val="00825332"/>
    <w:rsid w:val="008277D9"/>
    <w:rsid w:val="00842D37"/>
    <w:rsid w:val="0084478C"/>
    <w:rsid w:val="0085662F"/>
    <w:rsid w:val="008571CE"/>
    <w:rsid w:val="0086638C"/>
    <w:rsid w:val="008A3338"/>
    <w:rsid w:val="008A3E8D"/>
    <w:rsid w:val="008C0469"/>
    <w:rsid w:val="009237C4"/>
    <w:rsid w:val="0093684A"/>
    <w:rsid w:val="00944C48"/>
    <w:rsid w:val="00950252"/>
    <w:rsid w:val="00952EC7"/>
    <w:rsid w:val="00967F5D"/>
    <w:rsid w:val="009744CB"/>
    <w:rsid w:val="00980962"/>
    <w:rsid w:val="009A0F95"/>
    <w:rsid w:val="009B3ADF"/>
    <w:rsid w:val="009C3B52"/>
    <w:rsid w:val="009D7E53"/>
    <w:rsid w:val="009E6817"/>
    <w:rsid w:val="009E6E9A"/>
    <w:rsid w:val="009F1702"/>
    <w:rsid w:val="00A01717"/>
    <w:rsid w:val="00A01D2B"/>
    <w:rsid w:val="00A33B6A"/>
    <w:rsid w:val="00A42218"/>
    <w:rsid w:val="00A70249"/>
    <w:rsid w:val="00A70B02"/>
    <w:rsid w:val="00A71D9F"/>
    <w:rsid w:val="00A92E9F"/>
    <w:rsid w:val="00A95D83"/>
    <w:rsid w:val="00AA5052"/>
    <w:rsid w:val="00AB6D5A"/>
    <w:rsid w:val="00AD3176"/>
    <w:rsid w:val="00B05276"/>
    <w:rsid w:val="00B33BEA"/>
    <w:rsid w:val="00B57C9F"/>
    <w:rsid w:val="00B63572"/>
    <w:rsid w:val="00B845B3"/>
    <w:rsid w:val="00B85D8B"/>
    <w:rsid w:val="00B96F28"/>
    <w:rsid w:val="00BB47A4"/>
    <w:rsid w:val="00BB4A40"/>
    <w:rsid w:val="00BD6C3E"/>
    <w:rsid w:val="00BD6DC3"/>
    <w:rsid w:val="00BE3674"/>
    <w:rsid w:val="00C001C3"/>
    <w:rsid w:val="00C03686"/>
    <w:rsid w:val="00C10681"/>
    <w:rsid w:val="00C3049A"/>
    <w:rsid w:val="00C31B1E"/>
    <w:rsid w:val="00C40DA6"/>
    <w:rsid w:val="00C52044"/>
    <w:rsid w:val="00C552B2"/>
    <w:rsid w:val="00C77645"/>
    <w:rsid w:val="00C91033"/>
    <w:rsid w:val="00C91FFB"/>
    <w:rsid w:val="00CD4E52"/>
    <w:rsid w:val="00CE04C3"/>
    <w:rsid w:val="00CE0630"/>
    <w:rsid w:val="00CE76A0"/>
    <w:rsid w:val="00D06F8D"/>
    <w:rsid w:val="00D148C6"/>
    <w:rsid w:val="00D17A8A"/>
    <w:rsid w:val="00D240C1"/>
    <w:rsid w:val="00D35702"/>
    <w:rsid w:val="00D415BA"/>
    <w:rsid w:val="00D63780"/>
    <w:rsid w:val="00D644EE"/>
    <w:rsid w:val="00D75489"/>
    <w:rsid w:val="00D91454"/>
    <w:rsid w:val="00DA201E"/>
    <w:rsid w:val="00DA56DA"/>
    <w:rsid w:val="00DC1774"/>
    <w:rsid w:val="00DC49A0"/>
    <w:rsid w:val="00DC73DD"/>
    <w:rsid w:val="00DD06FF"/>
    <w:rsid w:val="00DD5FE9"/>
    <w:rsid w:val="00E00C7A"/>
    <w:rsid w:val="00E209CF"/>
    <w:rsid w:val="00E35747"/>
    <w:rsid w:val="00E37D6C"/>
    <w:rsid w:val="00E55B68"/>
    <w:rsid w:val="00E67BE6"/>
    <w:rsid w:val="00E8675D"/>
    <w:rsid w:val="00E8683C"/>
    <w:rsid w:val="00E95485"/>
    <w:rsid w:val="00EA2B72"/>
    <w:rsid w:val="00ED2616"/>
    <w:rsid w:val="00F14A0A"/>
    <w:rsid w:val="00F54CA0"/>
    <w:rsid w:val="00F73CAF"/>
    <w:rsid w:val="00F74360"/>
    <w:rsid w:val="00F74B4C"/>
    <w:rsid w:val="00F833B0"/>
    <w:rsid w:val="00F97728"/>
    <w:rsid w:val="00FA6FE3"/>
    <w:rsid w:val="00FB462F"/>
    <w:rsid w:val="00FC35A8"/>
    <w:rsid w:val="00FE16FA"/>
    <w:rsid w:val="00FE1C17"/>
    <w:rsid w:val="00FE1FCB"/>
    <w:rsid w:val="00FE328A"/>
    <w:rsid w:val="00FE49F7"/>
    <w:rsid w:val="00FE6269"/>
    <w:rsid w:val="00FF5CD6"/>
    <w:rsid w:val="08DC2BFB"/>
    <w:rsid w:val="12C70B12"/>
    <w:rsid w:val="193D0804"/>
    <w:rsid w:val="1BDE66E7"/>
    <w:rsid w:val="20171B29"/>
    <w:rsid w:val="22776004"/>
    <w:rsid w:val="25802162"/>
    <w:rsid w:val="2D1A4ACE"/>
    <w:rsid w:val="2D570D6D"/>
    <w:rsid w:val="2E14481A"/>
    <w:rsid w:val="2FAC18E7"/>
    <w:rsid w:val="37AE59F4"/>
    <w:rsid w:val="40E0212C"/>
    <w:rsid w:val="41FA74F2"/>
    <w:rsid w:val="45622127"/>
    <w:rsid w:val="4C923A20"/>
    <w:rsid w:val="508A631B"/>
    <w:rsid w:val="54470A9F"/>
    <w:rsid w:val="554D05B4"/>
    <w:rsid w:val="5830603D"/>
    <w:rsid w:val="59DE0CA7"/>
    <w:rsid w:val="6C4B15AD"/>
    <w:rsid w:val="70E06B89"/>
    <w:rsid w:val="71723771"/>
    <w:rsid w:val="72F157A6"/>
    <w:rsid w:val="74185868"/>
    <w:rsid w:val="793D18CD"/>
    <w:rsid w:val="79696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styleId="9">
    <w:name w:val="Hyperlink"/>
    <w:basedOn w:val="8"/>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460B-2160-4EF2-9A05-6881A9BE53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947</Words>
  <Characters>5403</Characters>
  <Lines>45</Lines>
  <Paragraphs>12</Paragraphs>
  <TotalTime>10</TotalTime>
  <ScaleCrop>false</ScaleCrop>
  <LinksUpToDate>false</LinksUpToDate>
  <CharactersWithSpaces>6338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非鱼</cp:lastModifiedBy>
  <cp:lastPrinted>2022-07-27T12:55:00Z</cp:lastPrinted>
  <dcterms:modified xsi:type="dcterms:W3CDTF">2023-10-06T15:53:25Z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AD5E3FC1515A4201B2A4C7BDD3D9D4DA</vt:lpwstr>
  </property>
</Properties>
</file>