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AE77F">
      <w:pPr>
        <w:widowControl/>
        <w:shd w:val="clear" w:color="auto" w:fill="FFFFFF"/>
        <w:spacing w:before="600" w:line="600" w:lineRule="exact"/>
        <w:jc w:val="center"/>
        <w:rPr>
          <w:rFonts w:ascii="黑体" w:hAnsi="黑体" w:eastAsia="黑体" w:cs="黑体"/>
          <w:kern w:val="0"/>
          <w:sz w:val="48"/>
          <w:szCs w:val="48"/>
        </w:rPr>
      </w:pPr>
      <w:r>
        <w:rPr>
          <w:rFonts w:hint="eastAsia" w:ascii="黑体" w:hAnsi="黑体" w:eastAsia="黑体" w:cs="黑体"/>
          <w:kern w:val="0"/>
          <w:sz w:val="48"/>
          <w:szCs w:val="48"/>
        </w:rPr>
        <w:t>2025年度</w:t>
      </w:r>
    </w:p>
    <w:p w14:paraId="72A97335">
      <w:pPr>
        <w:widowControl/>
        <w:shd w:val="clear" w:color="auto" w:fill="FFFFFF"/>
        <w:spacing w:before="600" w:line="600" w:lineRule="exact"/>
        <w:jc w:val="center"/>
        <w:rPr>
          <w:rFonts w:ascii="黑体" w:hAnsi="黑体" w:eastAsia="黑体" w:cs="黑体"/>
          <w:kern w:val="0"/>
          <w:sz w:val="48"/>
          <w:szCs w:val="48"/>
        </w:rPr>
      </w:pPr>
      <w:r>
        <w:rPr>
          <w:rFonts w:hint="eastAsia" w:ascii="黑体" w:hAnsi="黑体" w:eastAsia="黑体" w:cs="黑体"/>
          <w:kern w:val="0"/>
          <w:sz w:val="48"/>
          <w:szCs w:val="48"/>
        </w:rPr>
        <w:t>怀化市湖天中学部门决算</w:t>
      </w:r>
    </w:p>
    <w:p w14:paraId="4F93A74A">
      <w:pPr>
        <w:pStyle w:val="19"/>
        <w:spacing w:line="600" w:lineRule="exact"/>
        <w:jc w:val="both"/>
        <w:rPr>
          <w:rFonts w:ascii="Times New Roman" w:hAnsi="Times New Roman" w:cs="Times New Roman"/>
          <w:b/>
          <w:sz w:val="36"/>
          <w:szCs w:val="28"/>
        </w:rPr>
      </w:pPr>
    </w:p>
    <w:p w14:paraId="7527DE50">
      <w:pPr>
        <w:pStyle w:val="19"/>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7B87626">
      <w:pPr>
        <w:pStyle w:val="19"/>
        <w:spacing w:line="600" w:lineRule="exact"/>
        <w:jc w:val="center"/>
        <w:rPr>
          <w:rFonts w:ascii="Times New Roman" w:hAnsi="Times New Roman" w:cs="Times New Roman"/>
          <w:b/>
          <w:sz w:val="36"/>
          <w:szCs w:val="28"/>
        </w:rPr>
      </w:pPr>
    </w:p>
    <w:p w14:paraId="647DB5B1">
      <w:pPr>
        <w:pStyle w:val="19"/>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怀化市</w:t>
      </w:r>
      <w:r>
        <w:rPr>
          <w:rFonts w:hint="eastAsia" w:ascii="Times New Roman" w:hAnsi="Times New Roman" w:cs="Times New Roman"/>
          <w:bCs/>
          <w:sz w:val="32"/>
          <w:szCs w:val="32"/>
        </w:rPr>
        <w:t>湖天</w:t>
      </w:r>
      <w:r>
        <w:rPr>
          <w:rFonts w:ascii="Times New Roman" w:hAnsi="Times New Roman" w:cs="Times New Roman"/>
          <w:bCs/>
          <w:sz w:val="32"/>
          <w:szCs w:val="32"/>
        </w:rPr>
        <w:t>中学概况</w:t>
      </w:r>
    </w:p>
    <w:p w14:paraId="2AB09BB2">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7AF186C">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C73D50B">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CEA3644">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D247D97">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41D288C">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444C58E">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35FB3DE">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373FC2B">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B95D051">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B707F49">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ACAE9A6">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36763C0">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E15E47D">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258B15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569C2F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41824C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0F10C8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A2402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B249F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A00B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2BD6F9A">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九、国有资本经营预算收入支出决算情况</w:t>
      </w:r>
    </w:p>
    <w:p w14:paraId="6F346C81">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十、关于机关运行经费支出说明</w:t>
      </w:r>
    </w:p>
    <w:p w14:paraId="394030AA">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十一、一般性支出情况说明</w:t>
      </w:r>
    </w:p>
    <w:p w14:paraId="038A7F30">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十二、关于政府采购支出说明</w:t>
      </w:r>
    </w:p>
    <w:p w14:paraId="747F6EC1">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十三、关于国有资产占用情况说明</w:t>
      </w:r>
    </w:p>
    <w:p w14:paraId="17BCAB88">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十四、关于2025年度预算绩效情况的说明</w:t>
      </w:r>
    </w:p>
    <w:p w14:paraId="57A905F9">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5D70A05">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85F6F77">
      <w:pPr>
        <w:pStyle w:val="19"/>
        <w:spacing w:line="600" w:lineRule="exact"/>
        <w:rPr>
          <w:rFonts w:ascii="Times New Roman" w:hAnsi="Times New Roman" w:cs="Times New Roman"/>
          <w:bCs/>
          <w:sz w:val="28"/>
          <w:szCs w:val="28"/>
        </w:rPr>
      </w:pPr>
    </w:p>
    <w:p w14:paraId="076685BA">
      <w:pPr>
        <w:jc w:val="center"/>
        <w:rPr>
          <w:rFonts w:ascii="Times New Roman" w:hAnsi="Times New Roman" w:cs="Times New Roman"/>
          <w:sz w:val="72"/>
          <w:szCs w:val="72"/>
        </w:rPr>
      </w:pPr>
    </w:p>
    <w:p w14:paraId="3ED68193">
      <w:pPr>
        <w:jc w:val="center"/>
        <w:rPr>
          <w:rFonts w:ascii="Times New Roman" w:hAnsi="Times New Roman" w:cs="Times New Roman"/>
          <w:sz w:val="72"/>
          <w:szCs w:val="72"/>
        </w:rPr>
      </w:pPr>
    </w:p>
    <w:p w14:paraId="49807C3D">
      <w:pPr>
        <w:jc w:val="center"/>
        <w:rPr>
          <w:rFonts w:ascii="Times New Roman" w:hAnsi="Times New Roman" w:cs="Times New Roman"/>
          <w:sz w:val="72"/>
          <w:szCs w:val="72"/>
        </w:rPr>
      </w:pPr>
    </w:p>
    <w:p w14:paraId="4524CB9B">
      <w:pPr>
        <w:pStyle w:val="13"/>
        <w:rPr>
          <w:rFonts w:ascii="Times New Roman" w:hAnsi="Times New Roman" w:cs="Times New Roman"/>
        </w:rPr>
        <w:sectPr>
          <w:pgSz w:w="11906" w:h="16838"/>
          <w:pgMar w:top="1417" w:right="1588" w:bottom="1417" w:left="1588" w:header="851" w:footer="992" w:gutter="0"/>
          <w:pgNumType w:start="1"/>
          <w:cols w:space="425" w:num="1"/>
          <w:docGrid w:type="lines" w:linePitch="312" w:charSpace="0"/>
        </w:sectPr>
      </w:pPr>
    </w:p>
    <w:p w14:paraId="056B3DA7">
      <w:pPr>
        <w:rPr>
          <w:rFonts w:ascii="Times New Roman" w:hAnsi="Times New Roman" w:eastAsia="方正小标宋_GBK" w:cs="Times New Roman"/>
          <w:sz w:val="72"/>
          <w:szCs w:val="72"/>
        </w:rPr>
      </w:pPr>
    </w:p>
    <w:p w14:paraId="643F82C5">
      <w:pPr>
        <w:widowControl/>
        <w:numPr>
          <w:ilvl w:val="0"/>
          <w:numId w:val="1"/>
        </w:numPr>
        <w:shd w:val="clear" w:color="auto" w:fill="FFFFFF"/>
        <w:spacing w:line="600" w:lineRule="exact"/>
        <w:jc w:val="center"/>
        <w:rPr>
          <w:rFonts w:ascii="黑体" w:hAnsi="黑体" w:eastAsia="黑体" w:cs="黑体"/>
          <w:kern w:val="0"/>
          <w:sz w:val="44"/>
          <w:szCs w:val="44"/>
        </w:rPr>
      </w:pPr>
      <w:r>
        <w:rPr>
          <w:rFonts w:hint="eastAsia" w:ascii="黑体" w:hAnsi="黑体" w:eastAsia="黑体" w:cs="黑体"/>
          <w:kern w:val="0"/>
          <w:sz w:val="44"/>
          <w:szCs w:val="44"/>
        </w:rPr>
        <w:t>怀化市湖天中学概况</w:t>
      </w:r>
    </w:p>
    <w:p w14:paraId="0180DF3E">
      <w:pPr>
        <w:pStyle w:val="9"/>
        <w:ind w:left="0" w:leftChars="0" w:firstLine="0" w:firstLineChars="0"/>
        <w:rPr>
          <w:rFonts w:ascii="Times New Roman" w:hAnsi="Times New Roman" w:cs="Times New Roman"/>
        </w:rPr>
      </w:pPr>
    </w:p>
    <w:p w14:paraId="4E6C82E2">
      <w:pPr>
        <w:widowControl/>
        <w:shd w:val="clear" w:color="auto" w:fill="FFFFFF"/>
        <w:spacing w:line="600" w:lineRule="exact"/>
        <w:ind w:firstLine="480"/>
        <w:rPr>
          <w:rFonts w:ascii="黑体" w:hAnsi="黑体" w:eastAsia="黑体" w:cs="黑体"/>
          <w:kern w:val="0"/>
          <w:sz w:val="32"/>
          <w:szCs w:val="32"/>
        </w:rPr>
      </w:pPr>
      <w:r>
        <w:rPr>
          <w:rFonts w:hint="eastAsia" w:ascii="黑体" w:hAnsi="黑体" w:eastAsia="黑体" w:cs="黑体"/>
          <w:kern w:val="0"/>
          <w:sz w:val="32"/>
          <w:szCs w:val="32"/>
        </w:rPr>
        <w:t>一、 部门职责</w:t>
      </w:r>
    </w:p>
    <w:p w14:paraId="67AA86DF">
      <w:pPr>
        <w:widowControl/>
        <w:shd w:val="clear" w:color="auto" w:fill="FFFFFF"/>
        <w:spacing w:line="600" w:lineRule="exact"/>
        <w:ind w:firstLine="480"/>
        <w:rPr>
          <w:rFonts w:ascii="仿宋" w:hAnsi="仿宋" w:eastAsia="仿宋" w:cs="仿宋"/>
          <w:kern w:val="0"/>
          <w:sz w:val="32"/>
          <w:szCs w:val="32"/>
        </w:rPr>
      </w:pPr>
      <w:r>
        <w:rPr>
          <w:rFonts w:hint="eastAsia" w:ascii="仿宋" w:hAnsi="仿宋" w:eastAsia="仿宋" w:cs="仿宋"/>
          <w:kern w:val="0"/>
          <w:sz w:val="32"/>
          <w:szCs w:val="32"/>
        </w:rPr>
        <w:t>（一）贯彻执行党和国家的教育方针、政策、法律法规等，坚持依法治教、依法治学。</w:t>
      </w:r>
    </w:p>
    <w:p w14:paraId="09BBF2F2">
      <w:pPr>
        <w:widowControl/>
        <w:shd w:val="clear" w:color="auto" w:fill="FFFFFF"/>
        <w:spacing w:line="600" w:lineRule="exact"/>
        <w:ind w:firstLine="480"/>
        <w:rPr>
          <w:rFonts w:ascii="仿宋" w:hAnsi="仿宋" w:eastAsia="仿宋" w:cs="仿宋"/>
          <w:kern w:val="0"/>
          <w:sz w:val="32"/>
          <w:szCs w:val="32"/>
        </w:rPr>
      </w:pPr>
      <w:r>
        <w:rPr>
          <w:rFonts w:hint="eastAsia" w:ascii="仿宋" w:hAnsi="仿宋" w:eastAsia="仿宋" w:cs="仿宋"/>
          <w:kern w:val="0"/>
          <w:sz w:val="32"/>
          <w:szCs w:val="32"/>
        </w:rPr>
        <w:t>（二）组织开展本校的教育教学科研和教育教学改革，负责本校教育教学业务的具体管理，全力推进素质教育实施。</w:t>
      </w:r>
    </w:p>
    <w:p w14:paraId="53CC2730">
      <w:pPr>
        <w:widowControl/>
        <w:shd w:val="clear" w:color="auto" w:fill="FFFFFF"/>
        <w:spacing w:line="600" w:lineRule="exact"/>
        <w:ind w:firstLine="480"/>
        <w:rPr>
          <w:rFonts w:ascii="仿宋" w:hAnsi="仿宋" w:eastAsia="仿宋" w:cs="仿宋"/>
          <w:kern w:val="0"/>
          <w:sz w:val="32"/>
          <w:szCs w:val="32"/>
        </w:rPr>
      </w:pPr>
      <w:r>
        <w:rPr>
          <w:rFonts w:hint="eastAsia" w:ascii="仿宋" w:hAnsi="仿宋" w:eastAsia="仿宋" w:cs="仿宋"/>
          <w:kern w:val="0"/>
          <w:sz w:val="32"/>
          <w:szCs w:val="32"/>
        </w:rPr>
        <w:t>（三）指导、管理、检查、评价本校的教育教学工作，提高办学质量和办学效益。实施高中学历教育，培养德、智、体、美等全面发展的学生。</w:t>
      </w:r>
    </w:p>
    <w:p w14:paraId="14B2E3AA">
      <w:pPr>
        <w:widowControl/>
        <w:shd w:val="clear" w:color="auto" w:fill="FFFFFF"/>
        <w:spacing w:line="600" w:lineRule="exact"/>
        <w:ind w:firstLine="480"/>
        <w:rPr>
          <w:rFonts w:ascii="黑体" w:hAnsi="黑体" w:eastAsia="黑体" w:cs="黑体"/>
          <w:kern w:val="0"/>
          <w:sz w:val="32"/>
          <w:szCs w:val="32"/>
        </w:rPr>
      </w:pPr>
      <w:r>
        <w:rPr>
          <w:rFonts w:hint="eastAsia" w:ascii="黑体" w:hAnsi="黑体" w:eastAsia="黑体" w:cs="黑体"/>
          <w:kern w:val="0"/>
          <w:sz w:val="32"/>
          <w:szCs w:val="32"/>
        </w:rPr>
        <w:t>二、机构设置及决算单位构成</w:t>
      </w:r>
    </w:p>
    <w:p w14:paraId="1D70966E">
      <w:pPr>
        <w:widowControl/>
        <w:shd w:val="clear" w:color="auto" w:fill="FFFFFF"/>
        <w:spacing w:line="600" w:lineRule="exact"/>
        <w:ind w:firstLine="480"/>
        <w:rPr>
          <w:rFonts w:ascii="仿宋" w:hAnsi="仿宋" w:eastAsia="仿宋" w:cs="仿宋"/>
          <w:kern w:val="0"/>
          <w:sz w:val="32"/>
          <w:szCs w:val="32"/>
        </w:rPr>
      </w:pPr>
      <w:r>
        <w:rPr>
          <w:rFonts w:hint="eastAsia" w:ascii="仿宋" w:hAnsi="仿宋" w:eastAsia="仿宋" w:cs="仿宋"/>
          <w:kern w:val="0"/>
          <w:sz w:val="32"/>
          <w:szCs w:val="32"/>
        </w:rPr>
        <w:t>（一）内设机构设置。怀化市湖天中学作为一级部门预算单位，内设机构包括：办公室、教务处、学生处、教研处、现代教育技术室、总务处、校安办。</w:t>
      </w:r>
    </w:p>
    <w:p w14:paraId="06564E0A">
      <w:pPr>
        <w:widowControl/>
        <w:shd w:val="clear" w:color="auto" w:fill="FFFFFF"/>
        <w:spacing w:line="600" w:lineRule="exact"/>
        <w:ind w:firstLine="480"/>
        <w:rPr>
          <w:rFonts w:ascii="仿宋" w:hAnsi="仿宋" w:eastAsia="仿宋" w:cs="仿宋"/>
          <w:kern w:val="0"/>
          <w:sz w:val="32"/>
          <w:szCs w:val="32"/>
        </w:rPr>
      </w:pPr>
      <w:r>
        <w:rPr>
          <w:rFonts w:hint="eastAsia" w:ascii="仿宋" w:hAnsi="仿宋" w:eastAsia="仿宋" w:cs="仿宋"/>
          <w:kern w:val="0"/>
          <w:sz w:val="32"/>
          <w:szCs w:val="32"/>
        </w:rPr>
        <w:t>（二）决算单位构成。怀化市湖天中学2025年部门决算汇总公开单位构成包括：怀化市湖天中学本级。</w:t>
      </w:r>
    </w:p>
    <w:p w14:paraId="6EFCA652">
      <w:pPr>
        <w:jc w:val="left"/>
        <w:rPr>
          <w:rFonts w:ascii="Times New Roman" w:hAnsi="Times New Roman" w:eastAsia="仿宋_GB2312" w:cs="Times New Roman"/>
          <w:sz w:val="28"/>
          <w:szCs w:val="32"/>
        </w:rPr>
      </w:pPr>
    </w:p>
    <w:p w14:paraId="570C7FAE">
      <w:pPr>
        <w:pStyle w:val="19"/>
        <w:jc w:val="center"/>
        <w:rPr>
          <w:rFonts w:ascii="Times New Roman" w:hAnsi="Times New Roman" w:eastAsia="方正小标宋_GBK" w:cs="Times New Roman"/>
          <w:sz w:val="52"/>
          <w:szCs w:val="52"/>
        </w:rPr>
      </w:pPr>
    </w:p>
    <w:p w14:paraId="3851254D">
      <w:pPr>
        <w:pStyle w:val="19"/>
        <w:jc w:val="center"/>
        <w:rPr>
          <w:rFonts w:ascii="Times New Roman" w:hAnsi="Times New Roman" w:eastAsia="方正小标宋_GBK" w:cs="Times New Roman"/>
          <w:sz w:val="52"/>
          <w:szCs w:val="52"/>
        </w:rPr>
      </w:pPr>
    </w:p>
    <w:p w14:paraId="5B598CEB">
      <w:pPr>
        <w:pStyle w:val="19"/>
        <w:jc w:val="center"/>
        <w:rPr>
          <w:rFonts w:ascii="Times New Roman" w:hAnsi="Times New Roman" w:eastAsia="方正小标宋_GBK" w:cs="Times New Roman"/>
          <w:sz w:val="52"/>
          <w:szCs w:val="52"/>
        </w:rPr>
      </w:pPr>
    </w:p>
    <w:p w14:paraId="19057D96">
      <w:pPr>
        <w:pStyle w:val="19"/>
        <w:jc w:val="center"/>
        <w:rPr>
          <w:rFonts w:ascii="Times New Roman" w:hAnsi="Times New Roman" w:eastAsia="方正小标宋_GBK" w:cs="Times New Roman"/>
          <w:sz w:val="52"/>
          <w:szCs w:val="52"/>
        </w:rPr>
        <w:sectPr>
          <w:footerReference r:id="rId3" w:type="default"/>
          <w:pgSz w:w="11906" w:h="16838"/>
          <w:pgMar w:top="1417" w:right="1134" w:bottom="1417" w:left="1134" w:header="851" w:footer="992" w:gutter="0"/>
          <w:cols w:space="0" w:num="1"/>
          <w:rtlGutter w:val="0"/>
          <w:docGrid w:type="lines" w:linePitch="312" w:charSpace="0"/>
        </w:sectPr>
      </w:pPr>
    </w:p>
    <w:p w14:paraId="7113851B">
      <w:pPr>
        <w:pStyle w:val="19"/>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第二部分   </w:t>
      </w:r>
    </w:p>
    <w:p w14:paraId="1C8B5AB3">
      <w:pPr>
        <w:pStyle w:val="19"/>
        <w:jc w:val="center"/>
        <w:rPr>
          <w:rFonts w:ascii="Times New Roman" w:hAnsi="Times New Roman" w:eastAsia="方正小标宋_GBK" w:cs="Times New Roman"/>
          <w:sz w:val="52"/>
          <w:szCs w:val="52"/>
        </w:rPr>
        <w:sectPr>
          <w:pgSz w:w="11906" w:h="16838"/>
          <w:pgMar w:top="1134" w:right="850" w:bottom="1134" w:left="850" w:header="851" w:footer="992" w:gutter="0"/>
          <w:cols w:space="0" w:num="1"/>
          <w:rtlGutter w:val="0"/>
          <w:docGrid w:type="lines" w:linePitch="321" w:charSpace="0"/>
        </w:sectPr>
      </w:pPr>
      <w:r>
        <w:rPr>
          <w:rFonts w:ascii="Times New Roman" w:hAnsi="Times New Roman" w:eastAsia="方正小标宋_GBK" w:cs="Times New Roman"/>
          <w:sz w:val="52"/>
          <w:szCs w:val="52"/>
        </w:rPr>
        <w:t>部门决算表</w:t>
      </w:r>
    </w:p>
    <w:tbl>
      <w:tblPr>
        <w:tblStyle w:val="15"/>
        <w:tblW w:w="5000" w:type="pct"/>
        <w:tblInd w:w="0" w:type="dxa"/>
        <w:tblLayout w:type="autofit"/>
        <w:tblCellMar>
          <w:top w:w="0" w:type="dxa"/>
          <w:left w:w="108" w:type="dxa"/>
          <w:bottom w:w="0" w:type="dxa"/>
          <w:right w:w="108" w:type="dxa"/>
        </w:tblCellMar>
      </w:tblPr>
      <w:tblGrid>
        <w:gridCol w:w="4440"/>
        <w:gridCol w:w="576"/>
        <w:gridCol w:w="2616"/>
        <w:gridCol w:w="4320"/>
        <w:gridCol w:w="577"/>
        <w:gridCol w:w="2257"/>
      </w:tblGrid>
      <w:tr w14:paraId="67EE17B5">
        <w:tblPrEx>
          <w:tblCellMar>
            <w:top w:w="0" w:type="dxa"/>
            <w:left w:w="108" w:type="dxa"/>
            <w:bottom w:w="0" w:type="dxa"/>
            <w:right w:w="108" w:type="dxa"/>
          </w:tblCellMar>
        </w:tblPrEx>
        <w:trPr>
          <w:trHeight w:val="493" w:hRule="exact"/>
        </w:trPr>
        <w:tc>
          <w:tcPr>
            <w:tcW w:w="1520" w:type="pct"/>
            <w:tcBorders>
              <w:top w:val="nil"/>
              <w:left w:val="nil"/>
              <w:bottom w:val="nil"/>
              <w:right w:val="nil"/>
            </w:tcBorders>
            <w:shd w:val="clear" w:color="auto" w:fill="auto"/>
            <w:noWrap/>
            <w:vAlign w:val="center"/>
          </w:tcPr>
          <w:p w14:paraId="62323BE1">
            <w:pPr>
              <w:widowControl/>
              <w:jc w:val="left"/>
              <w:rPr>
                <w:rFonts w:ascii="宋体" w:hAnsi="宋体" w:eastAsia="宋体" w:cs="宋体"/>
                <w:color w:val="000000"/>
                <w:kern w:val="0"/>
                <w:sz w:val="22"/>
              </w:rPr>
            </w:pPr>
          </w:p>
        </w:tc>
        <w:tc>
          <w:tcPr>
            <w:tcW w:w="204" w:type="pct"/>
            <w:tcBorders>
              <w:top w:val="nil"/>
              <w:left w:val="nil"/>
              <w:bottom w:val="nil"/>
              <w:right w:val="nil"/>
            </w:tcBorders>
            <w:shd w:val="clear" w:color="auto" w:fill="auto"/>
            <w:noWrap/>
            <w:vAlign w:val="center"/>
          </w:tcPr>
          <w:p w14:paraId="10A6C8D3">
            <w:pPr>
              <w:widowControl/>
              <w:jc w:val="left"/>
              <w:rPr>
                <w:rFonts w:ascii="宋体" w:hAnsi="宋体" w:eastAsia="宋体" w:cs="宋体"/>
                <w:color w:val="000000"/>
                <w:kern w:val="0"/>
                <w:sz w:val="22"/>
              </w:rPr>
            </w:pPr>
          </w:p>
        </w:tc>
        <w:tc>
          <w:tcPr>
            <w:tcW w:w="792" w:type="pct"/>
            <w:tcBorders>
              <w:top w:val="nil"/>
              <w:left w:val="nil"/>
              <w:bottom w:val="nil"/>
              <w:right w:val="nil"/>
            </w:tcBorders>
            <w:shd w:val="clear" w:color="auto" w:fill="auto"/>
            <w:noWrap/>
            <w:vAlign w:val="center"/>
          </w:tcPr>
          <w:p w14:paraId="54F4A4E5">
            <w:pPr>
              <w:widowControl/>
              <w:jc w:val="center"/>
              <w:rPr>
                <w:rFonts w:ascii="黑体" w:hAnsi="黑体" w:eastAsia="黑体" w:cs="宋体"/>
                <w:kern w:val="0"/>
                <w:sz w:val="30"/>
                <w:szCs w:val="30"/>
              </w:rPr>
            </w:pPr>
            <w:r>
              <w:rPr>
                <w:rFonts w:hint="eastAsia" w:ascii="黑体" w:hAnsi="黑体" w:eastAsia="黑体" w:cs="宋体"/>
                <w:kern w:val="0"/>
                <w:sz w:val="30"/>
                <w:szCs w:val="30"/>
              </w:rPr>
              <w:t>收入支出决算总表</w:t>
            </w:r>
          </w:p>
        </w:tc>
        <w:tc>
          <w:tcPr>
            <w:tcW w:w="1489" w:type="pct"/>
            <w:tcBorders>
              <w:top w:val="nil"/>
              <w:left w:val="nil"/>
              <w:bottom w:val="nil"/>
              <w:right w:val="nil"/>
            </w:tcBorders>
            <w:shd w:val="clear" w:color="auto" w:fill="auto"/>
            <w:noWrap/>
            <w:vAlign w:val="center"/>
          </w:tcPr>
          <w:p w14:paraId="62C98853">
            <w:pPr>
              <w:widowControl/>
              <w:jc w:val="left"/>
              <w:rPr>
                <w:rFonts w:ascii="宋体" w:hAnsi="宋体" w:eastAsia="宋体" w:cs="宋体"/>
                <w:color w:val="000000"/>
                <w:kern w:val="0"/>
                <w:sz w:val="22"/>
              </w:rPr>
            </w:pPr>
          </w:p>
        </w:tc>
        <w:tc>
          <w:tcPr>
            <w:tcW w:w="204" w:type="pct"/>
            <w:tcBorders>
              <w:top w:val="nil"/>
              <w:left w:val="nil"/>
              <w:bottom w:val="nil"/>
              <w:right w:val="nil"/>
            </w:tcBorders>
            <w:shd w:val="clear" w:color="auto" w:fill="auto"/>
            <w:noWrap/>
            <w:vAlign w:val="center"/>
          </w:tcPr>
          <w:p w14:paraId="413B5F01">
            <w:pPr>
              <w:widowControl/>
              <w:jc w:val="left"/>
              <w:rPr>
                <w:rFonts w:ascii="宋体" w:hAnsi="宋体" w:eastAsia="宋体" w:cs="宋体"/>
                <w:color w:val="000000"/>
                <w:kern w:val="0"/>
                <w:sz w:val="22"/>
              </w:rPr>
            </w:pPr>
          </w:p>
        </w:tc>
        <w:tc>
          <w:tcPr>
            <w:tcW w:w="792" w:type="pct"/>
            <w:tcBorders>
              <w:top w:val="nil"/>
              <w:left w:val="nil"/>
              <w:bottom w:val="nil"/>
              <w:right w:val="nil"/>
            </w:tcBorders>
            <w:shd w:val="clear" w:color="auto" w:fill="auto"/>
            <w:noWrap/>
            <w:vAlign w:val="center"/>
          </w:tcPr>
          <w:p w14:paraId="27B49C7A">
            <w:pPr>
              <w:widowControl/>
              <w:jc w:val="left"/>
              <w:rPr>
                <w:rFonts w:ascii="宋体" w:hAnsi="宋体" w:eastAsia="宋体" w:cs="宋体"/>
                <w:color w:val="000000"/>
                <w:kern w:val="0"/>
                <w:sz w:val="22"/>
              </w:rPr>
            </w:pPr>
          </w:p>
        </w:tc>
      </w:tr>
      <w:tr w14:paraId="1D274C73">
        <w:tblPrEx>
          <w:tblCellMar>
            <w:top w:w="0" w:type="dxa"/>
            <w:left w:w="108" w:type="dxa"/>
            <w:bottom w:w="0" w:type="dxa"/>
            <w:right w:w="108" w:type="dxa"/>
          </w:tblCellMar>
        </w:tblPrEx>
        <w:trPr>
          <w:trHeight w:val="255" w:hRule="exact"/>
        </w:trPr>
        <w:tc>
          <w:tcPr>
            <w:tcW w:w="1520" w:type="pct"/>
            <w:tcBorders>
              <w:top w:val="nil"/>
              <w:left w:val="nil"/>
              <w:bottom w:val="nil"/>
              <w:right w:val="nil"/>
            </w:tcBorders>
            <w:shd w:val="clear" w:color="auto" w:fill="auto"/>
            <w:noWrap/>
            <w:vAlign w:val="center"/>
          </w:tcPr>
          <w:p w14:paraId="54C538DA">
            <w:pPr>
              <w:widowControl/>
              <w:jc w:val="left"/>
              <w:rPr>
                <w:rFonts w:ascii="宋体" w:hAnsi="宋体" w:eastAsia="宋体" w:cs="宋体"/>
                <w:color w:val="000000"/>
                <w:kern w:val="0"/>
                <w:sz w:val="18"/>
                <w:szCs w:val="18"/>
              </w:rPr>
            </w:pPr>
          </w:p>
        </w:tc>
        <w:tc>
          <w:tcPr>
            <w:tcW w:w="204" w:type="pct"/>
            <w:tcBorders>
              <w:top w:val="nil"/>
              <w:left w:val="nil"/>
              <w:bottom w:val="nil"/>
              <w:right w:val="nil"/>
            </w:tcBorders>
            <w:shd w:val="clear" w:color="auto" w:fill="auto"/>
            <w:noWrap/>
            <w:vAlign w:val="center"/>
          </w:tcPr>
          <w:p w14:paraId="39AB9EA1">
            <w:pPr>
              <w:widowControl/>
              <w:jc w:val="left"/>
              <w:rPr>
                <w:rFonts w:ascii="宋体" w:hAnsi="宋体" w:eastAsia="宋体" w:cs="宋体"/>
                <w:color w:val="000000"/>
                <w:kern w:val="0"/>
                <w:sz w:val="18"/>
                <w:szCs w:val="18"/>
              </w:rPr>
            </w:pPr>
          </w:p>
        </w:tc>
        <w:tc>
          <w:tcPr>
            <w:tcW w:w="792" w:type="pct"/>
            <w:tcBorders>
              <w:top w:val="nil"/>
              <w:left w:val="nil"/>
              <w:bottom w:val="nil"/>
              <w:right w:val="nil"/>
            </w:tcBorders>
            <w:shd w:val="clear" w:color="auto" w:fill="auto"/>
            <w:noWrap/>
            <w:vAlign w:val="center"/>
          </w:tcPr>
          <w:p w14:paraId="092DDC41">
            <w:pPr>
              <w:widowControl/>
              <w:jc w:val="left"/>
              <w:rPr>
                <w:rFonts w:ascii="宋体" w:hAnsi="宋体" w:eastAsia="宋体" w:cs="宋体"/>
                <w:color w:val="000000"/>
                <w:kern w:val="0"/>
                <w:sz w:val="18"/>
                <w:szCs w:val="18"/>
              </w:rPr>
            </w:pPr>
          </w:p>
        </w:tc>
        <w:tc>
          <w:tcPr>
            <w:tcW w:w="1489" w:type="pct"/>
            <w:tcBorders>
              <w:top w:val="nil"/>
              <w:left w:val="nil"/>
              <w:bottom w:val="nil"/>
              <w:right w:val="nil"/>
            </w:tcBorders>
            <w:shd w:val="clear" w:color="auto" w:fill="auto"/>
            <w:noWrap/>
            <w:vAlign w:val="center"/>
          </w:tcPr>
          <w:p w14:paraId="4416DC79">
            <w:pPr>
              <w:widowControl/>
              <w:jc w:val="left"/>
              <w:rPr>
                <w:rFonts w:ascii="宋体" w:hAnsi="宋体" w:eastAsia="宋体" w:cs="宋体"/>
                <w:color w:val="000000"/>
                <w:kern w:val="0"/>
                <w:sz w:val="18"/>
                <w:szCs w:val="18"/>
              </w:rPr>
            </w:pPr>
          </w:p>
        </w:tc>
        <w:tc>
          <w:tcPr>
            <w:tcW w:w="204" w:type="pct"/>
            <w:tcBorders>
              <w:top w:val="nil"/>
              <w:left w:val="nil"/>
              <w:bottom w:val="nil"/>
              <w:right w:val="nil"/>
            </w:tcBorders>
            <w:shd w:val="clear" w:color="auto" w:fill="auto"/>
            <w:noWrap/>
            <w:vAlign w:val="center"/>
          </w:tcPr>
          <w:p w14:paraId="6920C7FD">
            <w:pPr>
              <w:widowControl/>
              <w:jc w:val="left"/>
              <w:rPr>
                <w:rFonts w:ascii="宋体" w:hAnsi="宋体" w:eastAsia="宋体" w:cs="宋体"/>
                <w:color w:val="000000"/>
                <w:kern w:val="0"/>
                <w:sz w:val="18"/>
                <w:szCs w:val="18"/>
              </w:rPr>
            </w:pPr>
          </w:p>
        </w:tc>
        <w:tc>
          <w:tcPr>
            <w:tcW w:w="792" w:type="pct"/>
            <w:tcBorders>
              <w:top w:val="nil"/>
              <w:left w:val="nil"/>
              <w:bottom w:val="nil"/>
              <w:right w:val="nil"/>
            </w:tcBorders>
            <w:shd w:val="clear" w:color="auto" w:fill="auto"/>
            <w:noWrap/>
            <w:vAlign w:val="bottom"/>
          </w:tcPr>
          <w:p w14:paraId="5325402D">
            <w:pPr>
              <w:widowControl/>
              <w:jc w:val="left"/>
              <w:rPr>
                <w:rFonts w:ascii="宋体" w:hAnsi="宋体" w:eastAsia="宋体" w:cs="宋体"/>
                <w:kern w:val="0"/>
                <w:sz w:val="18"/>
                <w:szCs w:val="18"/>
              </w:rPr>
            </w:pPr>
            <w:r>
              <w:rPr>
                <w:rFonts w:hint="eastAsia" w:ascii="宋体" w:hAnsi="宋体" w:eastAsia="宋体" w:cs="宋体"/>
                <w:kern w:val="0"/>
                <w:sz w:val="18"/>
                <w:szCs w:val="18"/>
              </w:rPr>
              <w:t>公开01表</w:t>
            </w:r>
          </w:p>
        </w:tc>
      </w:tr>
      <w:tr w14:paraId="4AEB4193">
        <w:tblPrEx>
          <w:tblCellMar>
            <w:top w:w="0" w:type="dxa"/>
            <w:left w:w="108" w:type="dxa"/>
            <w:bottom w:w="0" w:type="dxa"/>
            <w:right w:w="108" w:type="dxa"/>
          </w:tblCellMar>
        </w:tblPrEx>
        <w:trPr>
          <w:trHeight w:val="255" w:hRule="exact"/>
        </w:trPr>
        <w:tc>
          <w:tcPr>
            <w:tcW w:w="1520" w:type="pct"/>
            <w:tcBorders>
              <w:top w:val="nil"/>
              <w:left w:val="nil"/>
              <w:bottom w:val="nil"/>
              <w:right w:val="nil"/>
            </w:tcBorders>
            <w:shd w:val="clear" w:color="auto" w:fill="auto"/>
            <w:noWrap/>
            <w:vAlign w:val="bottom"/>
          </w:tcPr>
          <w:p w14:paraId="5E6EDCD9">
            <w:pPr>
              <w:widowControl/>
              <w:jc w:val="left"/>
              <w:rPr>
                <w:rFonts w:ascii="宋体" w:hAnsi="宋体" w:eastAsia="宋体" w:cs="宋体"/>
                <w:kern w:val="0"/>
                <w:sz w:val="18"/>
                <w:szCs w:val="18"/>
              </w:rPr>
            </w:pPr>
            <w:r>
              <w:rPr>
                <w:rFonts w:hint="eastAsia" w:ascii="宋体" w:hAnsi="宋体" w:eastAsia="宋体" w:cs="宋体"/>
                <w:kern w:val="0"/>
                <w:sz w:val="18"/>
                <w:szCs w:val="18"/>
              </w:rPr>
              <w:t>部门：怀化市湖天中学</w:t>
            </w:r>
          </w:p>
        </w:tc>
        <w:tc>
          <w:tcPr>
            <w:tcW w:w="204" w:type="pct"/>
            <w:tcBorders>
              <w:top w:val="nil"/>
              <w:left w:val="nil"/>
              <w:bottom w:val="nil"/>
              <w:right w:val="nil"/>
            </w:tcBorders>
            <w:shd w:val="clear" w:color="auto" w:fill="auto"/>
            <w:noWrap/>
            <w:vAlign w:val="center"/>
          </w:tcPr>
          <w:p w14:paraId="17DED10D">
            <w:pPr>
              <w:widowControl/>
              <w:jc w:val="left"/>
              <w:rPr>
                <w:rFonts w:ascii="宋体" w:hAnsi="宋体" w:eastAsia="宋体" w:cs="宋体"/>
                <w:color w:val="000000"/>
                <w:kern w:val="0"/>
                <w:sz w:val="18"/>
                <w:szCs w:val="18"/>
              </w:rPr>
            </w:pPr>
          </w:p>
        </w:tc>
        <w:tc>
          <w:tcPr>
            <w:tcW w:w="792" w:type="pct"/>
            <w:tcBorders>
              <w:top w:val="nil"/>
              <w:left w:val="nil"/>
              <w:bottom w:val="nil"/>
              <w:right w:val="nil"/>
            </w:tcBorders>
            <w:shd w:val="clear" w:color="auto" w:fill="auto"/>
            <w:noWrap/>
            <w:vAlign w:val="center"/>
          </w:tcPr>
          <w:p w14:paraId="5C078F51">
            <w:pPr>
              <w:widowControl/>
              <w:jc w:val="left"/>
              <w:rPr>
                <w:rFonts w:ascii="宋体" w:hAnsi="宋体" w:eastAsia="宋体" w:cs="宋体"/>
                <w:color w:val="000000"/>
                <w:kern w:val="0"/>
                <w:sz w:val="18"/>
                <w:szCs w:val="18"/>
              </w:rPr>
            </w:pPr>
          </w:p>
        </w:tc>
        <w:tc>
          <w:tcPr>
            <w:tcW w:w="1489" w:type="pct"/>
            <w:tcBorders>
              <w:top w:val="nil"/>
              <w:left w:val="nil"/>
              <w:bottom w:val="nil"/>
              <w:right w:val="nil"/>
            </w:tcBorders>
            <w:shd w:val="clear" w:color="auto" w:fill="auto"/>
            <w:noWrap/>
            <w:vAlign w:val="center"/>
          </w:tcPr>
          <w:p w14:paraId="69276AEE">
            <w:pPr>
              <w:widowControl/>
              <w:jc w:val="left"/>
              <w:rPr>
                <w:rFonts w:ascii="宋体" w:hAnsi="宋体" w:eastAsia="宋体" w:cs="宋体"/>
                <w:color w:val="000000"/>
                <w:kern w:val="0"/>
                <w:sz w:val="18"/>
                <w:szCs w:val="18"/>
              </w:rPr>
            </w:pPr>
          </w:p>
        </w:tc>
        <w:tc>
          <w:tcPr>
            <w:tcW w:w="204" w:type="pct"/>
            <w:tcBorders>
              <w:top w:val="nil"/>
              <w:left w:val="nil"/>
              <w:bottom w:val="nil"/>
              <w:right w:val="nil"/>
            </w:tcBorders>
            <w:shd w:val="clear" w:color="auto" w:fill="auto"/>
            <w:noWrap/>
            <w:vAlign w:val="center"/>
          </w:tcPr>
          <w:p w14:paraId="27FC8340">
            <w:pPr>
              <w:widowControl/>
              <w:jc w:val="left"/>
              <w:rPr>
                <w:rFonts w:ascii="宋体" w:hAnsi="宋体" w:eastAsia="宋体" w:cs="宋体"/>
                <w:color w:val="000000"/>
                <w:kern w:val="0"/>
                <w:sz w:val="18"/>
                <w:szCs w:val="18"/>
              </w:rPr>
            </w:pPr>
          </w:p>
        </w:tc>
        <w:tc>
          <w:tcPr>
            <w:tcW w:w="792" w:type="pct"/>
            <w:tcBorders>
              <w:top w:val="nil"/>
              <w:left w:val="nil"/>
              <w:bottom w:val="nil"/>
              <w:right w:val="nil"/>
            </w:tcBorders>
            <w:shd w:val="clear" w:color="auto" w:fill="auto"/>
            <w:noWrap/>
            <w:vAlign w:val="bottom"/>
          </w:tcPr>
          <w:p w14:paraId="0DAD1909">
            <w:pPr>
              <w:widowControl/>
              <w:jc w:val="left"/>
              <w:rPr>
                <w:rFonts w:ascii="宋体" w:hAnsi="宋体" w:eastAsia="宋体" w:cs="宋体"/>
                <w:kern w:val="0"/>
                <w:sz w:val="18"/>
                <w:szCs w:val="18"/>
              </w:rPr>
            </w:pPr>
            <w:r>
              <w:rPr>
                <w:rFonts w:hint="eastAsia" w:ascii="宋体" w:hAnsi="宋体" w:eastAsia="宋体" w:cs="宋体"/>
                <w:kern w:val="0"/>
                <w:sz w:val="18"/>
                <w:szCs w:val="18"/>
              </w:rPr>
              <w:t>金额单位：万元</w:t>
            </w:r>
          </w:p>
        </w:tc>
      </w:tr>
      <w:tr w14:paraId="76F5130A">
        <w:tblPrEx>
          <w:tblCellMar>
            <w:top w:w="0" w:type="dxa"/>
            <w:left w:w="108" w:type="dxa"/>
            <w:bottom w:w="0" w:type="dxa"/>
            <w:right w:w="108" w:type="dxa"/>
          </w:tblCellMar>
        </w:tblPrEx>
        <w:trPr>
          <w:trHeight w:val="255" w:hRule="exact"/>
        </w:trPr>
        <w:tc>
          <w:tcPr>
            <w:tcW w:w="251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DB49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收入</w:t>
            </w:r>
          </w:p>
        </w:tc>
        <w:tc>
          <w:tcPr>
            <w:tcW w:w="2484" w:type="pct"/>
            <w:gridSpan w:val="3"/>
            <w:tcBorders>
              <w:top w:val="single" w:color="D4D4D4" w:sz="4" w:space="0"/>
              <w:left w:val="nil"/>
              <w:bottom w:val="single" w:color="D4D4D4" w:sz="4" w:space="0"/>
              <w:right w:val="single" w:color="D4D4D4" w:sz="4" w:space="0"/>
            </w:tcBorders>
            <w:shd w:val="clear" w:color="auto" w:fill="auto"/>
            <w:noWrap/>
            <w:vAlign w:val="center"/>
          </w:tcPr>
          <w:p w14:paraId="590FAA5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支出</w:t>
            </w:r>
          </w:p>
        </w:tc>
      </w:tr>
      <w:tr w14:paraId="4647253D">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7EE6CB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w:t>
            </w:r>
          </w:p>
        </w:tc>
        <w:tc>
          <w:tcPr>
            <w:tcW w:w="204" w:type="pct"/>
            <w:tcBorders>
              <w:top w:val="nil"/>
              <w:left w:val="nil"/>
              <w:bottom w:val="single" w:color="D4D4D4" w:sz="4" w:space="0"/>
              <w:right w:val="single" w:color="D4D4D4" w:sz="4" w:space="0"/>
            </w:tcBorders>
            <w:shd w:val="clear" w:color="auto" w:fill="auto"/>
            <w:noWrap/>
            <w:vAlign w:val="center"/>
          </w:tcPr>
          <w:p w14:paraId="740F3EC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行次</w:t>
            </w:r>
          </w:p>
        </w:tc>
        <w:tc>
          <w:tcPr>
            <w:tcW w:w="792" w:type="pct"/>
            <w:tcBorders>
              <w:top w:val="nil"/>
              <w:left w:val="nil"/>
              <w:bottom w:val="single" w:color="D4D4D4" w:sz="4" w:space="0"/>
              <w:right w:val="single" w:color="D4D4D4" w:sz="4" w:space="0"/>
            </w:tcBorders>
            <w:shd w:val="clear" w:color="auto" w:fill="auto"/>
            <w:noWrap/>
            <w:vAlign w:val="center"/>
          </w:tcPr>
          <w:p w14:paraId="4051EA6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决算数</w:t>
            </w:r>
          </w:p>
        </w:tc>
        <w:tc>
          <w:tcPr>
            <w:tcW w:w="1489" w:type="pct"/>
            <w:tcBorders>
              <w:top w:val="nil"/>
              <w:left w:val="nil"/>
              <w:bottom w:val="single" w:color="D4D4D4" w:sz="4" w:space="0"/>
              <w:right w:val="single" w:color="D4D4D4" w:sz="4" w:space="0"/>
            </w:tcBorders>
            <w:shd w:val="clear" w:color="auto" w:fill="auto"/>
            <w:noWrap/>
            <w:vAlign w:val="center"/>
          </w:tcPr>
          <w:p w14:paraId="7743779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w:t>
            </w:r>
          </w:p>
        </w:tc>
        <w:tc>
          <w:tcPr>
            <w:tcW w:w="204" w:type="pct"/>
            <w:tcBorders>
              <w:top w:val="nil"/>
              <w:left w:val="nil"/>
              <w:bottom w:val="single" w:color="D4D4D4" w:sz="4" w:space="0"/>
              <w:right w:val="single" w:color="D4D4D4" w:sz="4" w:space="0"/>
            </w:tcBorders>
            <w:shd w:val="clear" w:color="auto" w:fill="auto"/>
            <w:noWrap/>
            <w:vAlign w:val="center"/>
          </w:tcPr>
          <w:p w14:paraId="7F9E453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行次</w:t>
            </w:r>
          </w:p>
        </w:tc>
        <w:tc>
          <w:tcPr>
            <w:tcW w:w="792" w:type="pct"/>
            <w:tcBorders>
              <w:top w:val="nil"/>
              <w:left w:val="nil"/>
              <w:bottom w:val="single" w:color="D4D4D4" w:sz="4" w:space="0"/>
              <w:right w:val="single" w:color="D4D4D4" w:sz="4" w:space="0"/>
            </w:tcBorders>
            <w:shd w:val="clear" w:color="auto" w:fill="auto"/>
            <w:noWrap/>
            <w:vAlign w:val="center"/>
          </w:tcPr>
          <w:p w14:paraId="4A053FB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决算数</w:t>
            </w:r>
          </w:p>
        </w:tc>
      </w:tr>
      <w:tr w14:paraId="4574B24F">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0B9B5AE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栏次</w:t>
            </w:r>
          </w:p>
        </w:tc>
        <w:tc>
          <w:tcPr>
            <w:tcW w:w="204" w:type="pct"/>
            <w:tcBorders>
              <w:top w:val="nil"/>
              <w:left w:val="nil"/>
              <w:bottom w:val="single" w:color="D4D4D4" w:sz="4" w:space="0"/>
              <w:right w:val="single" w:color="D4D4D4" w:sz="4" w:space="0"/>
            </w:tcBorders>
            <w:shd w:val="clear" w:color="auto" w:fill="auto"/>
            <w:noWrap/>
            <w:vAlign w:val="center"/>
          </w:tcPr>
          <w:p w14:paraId="60DC978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792" w:type="pct"/>
            <w:tcBorders>
              <w:top w:val="nil"/>
              <w:left w:val="nil"/>
              <w:bottom w:val="single" w:color="D4D4D4" w:sz="4" w:space="0"/>
              <w:right w:val="single" w:color="D4D4D4" w:sz="4" w:space="0"/>
            </w:tcBorders>
            <w:shd w:val="clear" w:color="auto" w:fill="auto"/>
            <w:noWrap/>
            <w:vAlign w:val="center"/>
          </w:tcPr>
          <w:p w14:paraId="36F71F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489" w:type="pct"/>
            <w:tcBorders>
              <w:top w:val="nil"/>
              <w:left w:val="nil"/>
              <w:bottom w:val="single" w:color="D4D4D4" w:sz="4" w:space="0"/>
              <w:right w:val="single" w:color="D4D4D4" w:sz="4" w:space="0"/>
            </w:tcBorders>
            <w:shd w:val="clear" w:color="auto" w:fill="auto"/>
            <w:noWrap/>
            <w:vAlign w:val="center"/>
          </w:tcPr>
          <w:p w14:paraId="1F3B420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栏次</w:t>
            </w:r>
          </w:p>
        </w:tc>
        <w:tc>
          <w:tcPr>
            <w:tcW w:w="204" w:type="pct"/>
            <w:tcBorders>
              <w:top w:val="nil"/>
              <w:left w:val="nil"/>
              <w:bottom w:val="single" w:color="D4D4D4" w:sz="4" w:space="0"/>
              <w:right w:val="single" w:color="D4D4D4" w:sz="4" w:space="0"/>
            </w:tcBorders>
            <w:shd w:val="clear" w:color="auto" w:fill="auto"/>
            <w:noWrap/>
            <w:vAlign w:val="center"/>
          </w:tcPr>
          <w:p w14:paraId="6CB4B57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792" w:type="pct"/>
            <w:tcBorders>
              <w:top w:val="nil"/>
              <w:left w:val="nil"/>
              <w:bottom w:val="single" w:color="D4D4D4" w:sz="4" w:space="0"/>
              <w:right w:val="single" w:color="D4D4D4" w:sz="4" w:space="0"/>
            </w:tcBorders>
            <w:shd w:val="clear" w:color="auto" w:fill="auto"/>
            <w:noWrap/>
            <w:vAlign w:val="center"/>
          </w:tcPr>
          <w:p w14:paraId="1BC1E5E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w:t>
            </w:r>
          </w:p>
        </w:tc>
      </w:tr>
      <w:tr w14:paraId="08C41A23">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2A8B551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一、一般公共预算财政拨款收入</w:t>
            </w:r>
          </w:p>
        </w:tc>
        <w:tc>
          <w:tcPr>
            <w:tcW w:w="204" w:type="pct"/>
            <w:tcBorders>
              <w:top w:val="nil"/>
              <w:left w:val="nil"/>
              <w:bottom w:val="single" w:color="D4D4D4" w:sz="4" w:space="0"/>
              <w:right w:val="single" w:color="D4D4D4" w:sz="4" w:space="0"/>
            </w:tcBorders>
            <w:shd w:val="clear" w:color="auto" w:fill="auto"/>
            <w:noWrap/>
            <w:vAlign w:val="center"/>
          </w:tcPr>
          <w:p w14:paraId="79249D6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792" w:type="pct"/>
            <w:tcBorders>
              <w:top w:val="nil"/>
              <w:left w:val="nil"/>
              <w:bottom w:val="single" w:color="D4D4D4" w:sz="4" w:space="0"/>
              <w:right w:val="single" w:color="D4D4D4" w:sz="4" w:space="0"/>
            </w:tcBorders>
            <w:shd w:val="clear" w:color="auto" w:fill="auto"/>
            <w:noWrap/>
            <w:vAlign w:val="center"/>
          </w:tcPr>
          <w:p w14:paraId="7E001A33">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4,567.35 </w:t>
            </w:r>
          </w:p>
        </w:tc>
        <w:tc>
          <w:tcPr>
            <w:tcW w:w="1489" w:type="pct"/>
            <w:tcBorders>
              <w:top w:val="nil"/>
              <w:left w:val="nil"/>
              <w:bottom w:val="single" w:color="D4D4D4" w:sz="4" w:space="0"/>
              <w:right w:val="single" w:color="D4D4D4" w:sz="4" w:space="0"/>
            </w:tcBorders>
            <w:shd w:val="clear" w:color="auto" w:fill="auto"/>
            <w:noWrap/>
            <w:vAlign w:val="center"/>
          </w:tcPr>
          <w:p w14:paraId="4D640D5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一、一般公共服务支出</w:t>
            </w:r>
          </w:p>
        </w:tc>
        <w:tc>
          <w:tcPr>
            <w:tcW w:w="204" w:type="pct"/>
            <w:tcBorders>
              <w:top w:val="nil"/>
              <w:left w:val="nil"/>
              <w:bottom w:val="single" w:color="D4D4D4" w:sz="4" w:space="0"/>
              <w:right w:val="single" w:color="D4D4D4" w:sz="4" w:space="0"/>
            </w:tcBorders>
            <w:shd w:val="clear" w:color="auto" w:fill="auto"/>
            <w:noWrap/>
            <w:vAlign w:val="center"/>
          </w:tcPr>
          <w:p w14:paraId="24CFD97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31</w:t>
            </w:r>
          </w:p>
        </w:tc>
        <w:tc>
          <w:tcPr>
            <w:tcW w:w="792" w:type="pct"/>
            <w:tcBorders>
              <w:top w:val="nil"/>
              <w:left w:val="nil"/>
              <w:bottom w:val="single" w:color="D4D4D4" w:sz="4" w:space="0"/>
              <w:right w:val="single" w:color="D4D4D4" w:sz="4" w:space="0"/>
            </w:tcBorders>
            <w:shd w:val="clear" w:color="auto" w:fill="auto"/>
            <w:noWrap/>
            <w:vAlign w:val="center"/>
          </w:tcPr>
          <w:p w14:paraId="22124CBE">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401.51 </w:t>
            </w:r>
          </w:p>
        </w:tc>
      </w:tr>
      <w:tr w14:paraId="1C003CA8">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3C970E1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二、政府性基金预算财政拨款收入</w:t>
            </w:r>
          </w:p>
        </w:tc>
        <w:tc>
          <w:tcPr>
            <w:tcW w:w="204" w:type="pct"/>
            <w:tcBorders>
              <w:top w:val="nil"/>
              <w:left w:val="nil"/>
              <w:bottom w:val="single" w:color="D4D4D4" w:sz="4" w:space="0"/>
              <w:right w:val="single" w:color="D4D4D4" w:sz="4" w:space="0"/>
            </w:tcBorders>
            <w:shd w:val="clear" w:color="auto" w:fill="auto"/>
            <w:noWrap/>
            <w:vAlign w:val="center"/>
          </w:tcPr>
          <w:p w14:paraId="052CB71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792" w:type="pct"/>
            <w:tcBorders>
              <w:top w:val="nil"/>
              <w:left w:val="nil"/>
              <w:bottom w:val="single" w:color="D4D4D4" w:sz="4" w:space="0"/>
              <w:right w:val="single" w:color="D4D4D4" w:sz="4" w:space="0"/>
            </w:tcBorders>
            <w:shd w:val="clear" w:color="auto" w:fill="auto"/>
            <w:noWrap/>
            <w:vAlign w:val="center"/>
          </w:tcPr>
          <w:p w14:paraId="16C790D9">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65.33 </w:t>
            </w:r>
          </w:p>
        </w:tc>
        <w:tc>
          <w:tcPr>
            <w:tcW w:w="1489" w:type="pct"/>
            <w:tcBorders>
              <w:top w:val="nil"/>
              <w:left w:val="nil"/>
              <w:bottom w:val="single" w:color="D4D4D4" w:sz="4" w:space="0"/>
              <w:right w:val="single" w:color="D4D4D4" w:sz="4" w:space="0"/>
            </w:tcBorders>
            <w:shd w:val="clear" w:color="auto" w:fill="auto"/>
            <w:noWrap/>
            <w:vAlign w:val="center"/>
          </w:tcPr>
          <w:p w14:paraId="3F779C3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二、外交支出</w:t>
            </w:r>
          </w:p>
        </w:tc>
        <w:tc>
          <w:tcPr>
            <w:tcW w:w="204" w:type="pct"/>
            <w:tcBorders>
              <w:top w:val="nil"/>
              <w:left w:val="nil"/>
              <w:bottom w:val="single" w:color="D4D4D4" w:sz="4" w:space="0"/>
              <w:right w:val="single" w:color="D4D4D4" w:sz="4" w:space="0"/>
            </w:tcBorders>
            <w:shd w:val="clear" w:color="auto" w:fill="auto"/>
            <w:noWrap/>
            <w:vAlign w:val="center"/>
          </w:tcPr>
          <w:p w14:paraId="1893908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32</w:t>
            </w:r>
          </w:p>
        </w:tc>
        <w:tc>
          <w:tcPr>
            <w:tcW w:w="792" w:type="pct"/>
            <w:tcBorders>
              <w:top w:val="nil"/>
              <w:left w:val="nil"/>
              <w:bottom w:val="single" w:color="D4D4D4" w:sz="4" w:space="0"/>
              <w:right w:val="single" w:color="D4D4D4" w:sz="4" w:space="0"/>
            </w:tcBorders>
            <w:shd w:val="clear" w:color="auto" w:fill="auto"/>
            <w:noWrap/>
            <w:vAlign w:val="center"/>
          </w:tcPr>
          <w:p w14:paraId="232B2E0F">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75935F7">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7B19E93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三、国有资本经营预算财政拨款收入</w:t>
            </w:r>
          </w:p>
        </w:tc>
        <w:tc>
          <w:tcPr>
            <w:tcW w:w="204" w:type="pct"/>
            <w:tcBorders>
              <w:top w:val="nil"/>
              <w:left w:val="nil"/>
              <w:bottom w:val="single" w:color="D4D4D4" w:sz="4" w:space="0"/>
              <w:right w:val="single" w:color="D4D4D4" w:sz="4" w:space="0"/>
            </w:tcBorders>
            <w:shd w:val="clear" w:color="auto" w:fill="auto"/>
            <w:noWrap/>
            <w:vAlign w:val="center"/>
          </w:tcPr>
          <w:p w14:paraId="2A33B0A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792" w:type="pct"/>
            <w:tcBorders>
              <w:top w:val="nil"/>
              <w:left w:val="nil"/>
              <w:bottom w:val="single" w:color="D4D4D4" w:sz="4" w:space="0"/>
              <w:right w:val="single" w:color="D4D4D4" w:sz="4" w:space="0"/>
            </w:tcBorders>
            <w:shd w:val="clear" w:color="auto" w:fill="auto"/>
            <w:noWrap/>
            <w:vAlign w:val="center"/>
          </w:tcPr>
          <w:p w14:paraId="27AB8211">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30D19E6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三、国防支出</w:t>
            </w:r>
          </w:p>
        </w:tc>
        <w:tc>
          <w:tcPr>
            <w:tcW w:w="204" w:type="pct"/>
            <w:tcBorders>
              <w:top w:val="nil"/>
              <w:left w:val="nil"/>
              <w:bottom w:val="single" w:color="D4D4D4" w:sz="4" w:space="0"/>
              <w:right w:val="single" w:color="D4D4D4" w:sz="4" w:space="0"/>
            </w:tcBorders>
            <w:shd w:val="clear" w:color="auto" w:fill="auto"/>
            <w:noWrap/>
            <w:vAlign w:val="center"/>
          </w:tcPr>
          <w:p w14:paraId="297EFF6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33</w:t>
            </w:r>
          </w:p>
        </w:tc>
        <w:tc>
          <w:tcPr>
            <w:tcW w:w="792" w:type="pct"/>
            <w:tcBorders>
              <w:top w:val="nil"/>
              <w:left w:val="nil"/>
              <w:bottom w:val="single" w:color="D4D4D4" w:sz="4" w:space="0"/>
              <w:right w:val="single" w:color="D4D4D4" w:sz="4" w:space="0"/>
            </w:tcBorders>
            <w:shd w:val="clear" w:color="auto" w:fill="auto"/>
            <w:noWrap/>
            <w:vAlign w:val="center"/>
          </w:tcPr>
          <w:p w14:paraId="4BC3DDF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BE7748A">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56D0689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四、上级补助收入</w:t>
            </w:r>
          </w:p>
        </w:tc>
        <w:tc>
          <w:tcPr>
            <w:tcW w:w="204" w:type="pct"/>
            <w:tcBorders>
              <w:top w:val="nil"/>
              <w:left w:val="nil"/>
              <w:bottom w:val="single" w:color="D4D4D4" w:sz="4" w:space="0"/>
              <w:right w:val="single" w:color="D4D4D4" w:sz="4" w:space="0"/>
            </w:tcBorders>
            <w:shd w:val="clear" w:color="auto" w:fill="auto"/>
            <w:noWrap/>
            <w:vAlign w:val="center"/>
          </w:tcPr>
          <w:p w14:paraId="08BD03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w:t>
            </w:r>
          </w:p>
        </w:tc>
        <w:tc>
          <w:tcPr>
            <w:tcW w:w="792" w:type="pct"/>
            <w:tcBorders>
              <w:top w:val="nil"/>
              <w:left w:val="nil"/>
              <w:bottom w:val="single" w:color="D4D4D4" w:sz="4" w:space="0"/>
              <w:right w:val="single" w:color="D4D4D4" w:sz="4" w:space="0"/>
            </w:tcBorders>
            <w:shd w:val="clear" w:color="auto" w:fill="auto"/>
            <w:noWrap/>
            <w:vAlign w:val="center"/>
          </w:tcPr>
          <w:p w14:paraId="638813F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317F9AE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四、公共安全支出</w:t>
            </w:r>
          </w:p>
        </w:tc>
        <w:tc>
          <w:tcPr>
            <w:tcW w:w="204" w:type="pct"/>
            <w:tcBorders>
              <w:top w:val="nil"/>
              <w:left w:val="nil"/>
              <w:bottom w:val="single" w:color="D4D4D4" w:sz="4" w:space="0"/>
              <w:right w:val="single" w:color="D4D4D4" w:sz="4" w:space="0"/>
            </w:tcBorders>
            <w:shd w:val="clear" w:color="auto" w:fill="auto"/>
            <w:noWrap/>
            <w:vAlign w:val="center"/>
          </w:tcPr>
          <w:p w14:paraId="40CE05A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34</w:t>
            </w:r>
          </w:p>
        </w:tc>
        <w:tc>
          <w:tcPr>
            <w:tcW w:w="792" w:type="pct"/>
            <w:tcBorders>
              <w:top w:val="nil"/>
              <w:left w:val="nil"/>
              <w:bottom w:val="single" w:color="D4D4D4" w:sz="4" w:space="0"/>
              <w:right w:val="single" w:color="D4D4D4" w:sz="4" w:space="0"/>
            </w:tcBorders>
            <w:shd w:val="clear" w:color="auto" w:fill="auto"/>
            <w:noWrap/>
            <w:vAlign w:val="center"/>
          </w:tcPr>
          <w:p w14:paraId="2BCB93E8">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6155BC0">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46C23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五、事业收入</w:t>
            </w:r>
          </w:p>
        </w:tc>
        <w:tc>
          <w:tcPr>
            <w:tcW w:w="204" w:type="pct"/>
            <w:tcBorders>
              <w:top w:val="nil"/>
              <w:left w:val="nil"/>
              <w:bottom w:val="single" w:color="D4D4D4" w:sz="4" w:space="0"/>
              <w:right w:val="single" w:color="D4D4D4" w:sz="4" w:space="0"/>
            </w:tcBorders>
            <w:shd w:val="clear" w:color="auto" w:fill="auto"/>
            <w:noWrap/>
            <w:vAlign w:val="center"/>
          </w:tcPr>
          <w:p w14:paraId="22FD593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792" w:type="pct"/>
            <w:tcBorders>
              <w:top w:val="nil"/>
              <w:left w:val="nil"/>
              <w:bottom w:val="single" w:color="D4D4D4" w:sz="4" w:space="0"/>
              <w:right w:val="single" w:color="D4D4D4" w:sz="4" w:space="0"/>
            </w:tcBorders>
            <w:shd w:val="clear" w:color="auto" w:fill="auto"/>
            <w:noWrap/>
            <w:vAlign w:val="center"/>
          </w:tcPr>
          <w:p w14:paraId="695D9E07">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599.11 </w:t>
            </w:r>
          </w:p>
        </w:tc>
        <w:tc>
          <w:tcPr>
            <w:tcW w:w="1489" w:type="pct"/>
            <w:tcBorders>
              <w:top w:val="nil"/>
              <w:left w:val="nil"/>
              <w:bottom w:val="single" w:color="D4D4D4" w:sz="4" w:space="0"/>
              <w:right w:val="single" w:color="D4D4D4" w:sz="4" w:space="0"/>
            </w:tcBorders>
            <w:shd w:val="clear" w:color="auto" w:fill="auto"/>
            <w:noWrap/>
            <w:vAlign w:val="center"/>
          </w:tcPr>
          <w:p w14:paraId="7FB99F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五、教育支出</w:t>
            </w:r>
          </w:p>
        </w:tc>
        <w:tc>
          <w:tcPr>
            <w:tcW w:w="204" w:type="pct"/>
            <w:tcBorders>
              <w:top w:val="nil"/>
              <w:left w:val="nil"/>
              <w:bottom w:val="single" w:color="D4D4D4" w:sz="4" w:space="0"/>
              <w:right w:val="single" w:color="D4D4D4" w:sz="4" w:space="0"/>
            </w:tcBorders>
            <w:shd w:val="clear" w:color="auto" w:fill="auto"/>
            <w:noWrap/>
            <w:vAlign w:val="center"/>
          </w:tcPr>
          <w:p w14:paraId="08A31AD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35</w:t>
            </w:r>
          </w:p>
        </w:tc>
        <w:tc>
          <w:tcPr>
            <w:tcW w:w="792" w:type="pct"/>
            <w:tcBorders>
              <w:top w:val="nil"/>
              <w:left w:val="nil"/>
              <w:bottom w:val="single" w:color="D4D4D4" w:sz="4" w:space="0"/>
              <w:right w:val="single" w:color="D4D4D4" w:sz="4" w:space="0"/>
            </w:tcBorders>
            <w:shd w:val="clear" w:color="auto" w:fill="auto"/>
            <w:noWrap/>
            <w:vAlign w:val="center"/>
          </w:tcPr>
          <w:p w14:paraId="0FBDF013">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3,928.21 </w:t>
            </w:r>
          </w:p>
        </w:tc>
      </w:tr>
      <w:tr w14:paraId="40D6418F">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37E21BA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六、经营收入</w:t>
            </w:r>
          </w:p>
        </w:tc>
        <w:tc>
          <w:tcPr>
            <w:tcW w:w="204" w:type="pct"/>
            <w:tcBorders>
              <w:top w:val="nil"/>
              <w:left w:val="nil"/>
              <w:bottom w:val="single" w:color="D4D4D4" w:sz="4" w:space="0"/>
              <w:right w:val="single" w:color="D4D4D4" w:sz="4" w:space="0"/>
            </w:tcBorders>
            <w:shd w:val="clear" w:color="auto" w:fill="auto"/>
            <w:noWrap/>
            <w:vAlign w:val="center"/>
          </w:tcPr>
          <w:p w14:paraId="4A5BEE9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w:t>
            </w:r>
          </w:p>
        </w:tc>
        <w:tc>
          <w:tcPr>
            <w:tcW w:w="792" w:type="pct"/>
            <w:tcBorders>
              <w:top w:val="nil"/>
              <w:left w:val="nil"/>
              <w:bottom w:val="single" w:color="D4D4D4" w:sz="4" w:space="0"/>
              <w:right w:val="single" w:color="D4D4D4" w:sz="4" w:space="0"/>
            </w:tcBorders>
            <w:shd w:val="clear" w:color="auto" w:fill="auto"/>
            <w:noWrap/>
            <w:vAlign w:val="center"/>
          </w:tcPr>
          <w:p w14:paraId="1A1FCC7E">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561D377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六、科学技术支出</w:t>
            </w:r>
          </w:p>
        </w:tc>
        <w:tc>
          <w:tcPr>
            <w:tcW w:w="204" w:type="pct"/>
            <w:tcBorders>
              <w:top w:val="nil"/>
              <w:left w:val="nil"/>
              <w:bottom w:val="single" w:color="D4D4D4" w:sz="4" w:space="0"/>
              <w:right w:val="single" w:color="D4D4D4" w:sz="4" w:space="0"/>
            </w:tcBorders>
            <w:shd w:val="clear" w:color="auto" w:fill="auto"/>
            <w:noWrap/>
            <w:vAlign w:val="center"/>
          </w:tcPr>
          <w:p w14:paraId="2334088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36</w:t>
            </w:r>
          </w:p>
        </w:tc>
        <w:tc>
          <w:tcPr>
            <w:tcW w:w="792" w:type="pct"/>
            <w:tcBorders>
              <w:top w:val="nil"/>
              <w:left w:val="nil"/>
              <w:bottom w:val="single" w:color="D4D4D4" w:sz="4" w:space="0"/>
              <w:right w:val="single" w:color="D4D4D4" w:sz="4" w:space="0"/>
            </w:tcBorders>
            <w:shd w:val="clear" w:color="auto" w:fill="auto"/>
            <w:noWrap/>
            <w:vAlign w:val="center"/>
          </w:tcPr>
          <w:p w14:paraId="648DC19E">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12.00 </w:t>
            </w:r>
          </w:p>
        </w:tc>
      </w:tr>
      <w:tr w14:paraId="18D12EE3">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6341A8D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七、附属单位上缴收入</w:t>
            </w:r>
          </w:p>
        </w:tc>
        <w:tc>
          <w:tcPr>
            <w:tcW w:w="204" w:type="pct"/>
            <w:tcBorders>
              <w:top w:val="nil"/>
              <w:left w:val="nil"/>
              <w:bottom w:val="single" w:color="D4D4D4" w:sz="4" w:space="0"/>
              <w:right w:val="single" w:color="D4D4D4" w:sz="4" w:space="0"/>
            </w:tcBorders>
            <w:shd w:val="clear" w:color="auto" w:fill="auto"/>
            <w:noWrap/>
            <w:vAlign w:val="center"/>
          </w:tcPr>
          <w:p w14:paraId="0CB588E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w:t>
            </w:r>
          </w:p>
        </w:tc>
        <w:tc>
          <w:tcPr>
            <w:tcW w:w="792" w:type="pct"/>
            <w:tcBorders>
              <w:top w:val="nil"/>
              <w:left w:val="nil"/>
              <w:bottom w:val="single" w:color="D4D4D4" w:sz="4" w:space="0"/>
              <w:right w:val="single" w:color="D4D4D4" w:sz="4" w:space="0"/>
            </w:tcBorders>
            <w:shd w:val="clear" w:color="auto" w:fill="auto"/>
            <w:noWrap/>
            <w:vAlign w:val="center"/>
          </w:tcPr>
          <w:p w14:paraId="7D39A3F3">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22D32A8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七、文化旅游体育与传媒支出</w:t>
            </w:r>
          </w:p>
        </w:tc>
        <w:tc>
          <w:tcPr>
            <w:tcW w:w="204" w:type="pct"/>
            <w:tcBorders>
              <w:top w:val="nil"/>
              <w:left w:val="nil"/>
              <w:bottom w:val="single" w:color="D4D4D4" w:sz="4" w:space="0"/>
              <w:right w:val="single" w:color="D4D4D4" w:sz="4" w:space="0"/>
            </w:tcBorders>
            <w:shd w:val="clear" w:color="auto" w:fill="auto"/>
            <w:noWrap/>
            <w:vAlign w:val="center"/>
          </w:tcPr>
          <w:p w14:paraId="7238BE3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37</w:t>
            </w:r>
          </w:p>
        </w:tc>
        <w:tc>
          <w:tcPr>
            <w:tcW w:w="792" w:type="pct"/>
            <w:tcBorders>
              <w:top w:val="nil"/>
              <w:left w:val="nil"/>
              <w:bottom w:val="single" w:color="D4D4D4" w:sz="4" w:space="0"/>
              <w:right w:val="single" w:color="D4D4D4" w:sz="4" w:space="0"/>
            </w:tcBorders>
            <w:shd w:val="clear" w:color="auto" w:fill="auto"/>
            <w:noWrap/>
            <w:vAlign w:val="center"/>
          </w:tcPr>
          <w:p w14:paraId="0CB429DD">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7CB5362">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4D4FCB5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八、其他收入</w:t>
            </w:r>
          </w:p>
        </w:tc>
        <w:tc>
          <w:tcPr>
            <w:tcW w:w="204" w:type="pct"/>
            <w:tcBorders>
              <w:top w:val="nil"/>
              <w:left w:val="nil"/>
              <w:bottom w:val="single" w:color="D4D4D4" w:sz="4" w:space="0"/>
              <w:right w:val="single" w:color="D4D4D4" w:sz="4" w:space="0"/>
            </w:tcBorders>
            <w:shd w:val="clear" w:color="auto" w:fill="auto"/>
            <w:noWrap/>
            <w:vAlign w:val="center"/>
          </w:tcPr>
          <w:p w14:paraId="01EAEC8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w:t>
            </w:r>
          </w:p>
        </w:tc>
        <w:tc>
          <w:tcPr>
            <w:tcW w:w="792" w:type="pct"/>
            <w:tcBorders>
              <w:top w:val="nil"/>
              <w:left w:val="nil"/>
              <w:bottom w:val="single" w:color="D4D4D4" w:sz="4" w:space="0"/>
              <w:right w:val="single" w:color="D4D4D4" w:sz="4" w:space="0"/>
            </w:tcBorders>
            <w:shd w:val="clear" w:color="auto" w:fill="auto"/>
            <w:noWrap/>
            <w:vAlign w:val="center"/>
          </w:tcPr>
          <w:p w14:paraId="667D6DDA">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356.42 </w:t>
            </w:r>
          </w:p>
        </w:tc>
        <w:tc>
          <w:tcPr>
            <w:tcW w:w="1489" w:type="pct"/>
            <w:tcBorders>
              <w:top w:val="nil"/>
              <w:left w:val="nil"/>
              <w:bottom w:val="single" w:color="D4D4D4" w:sz="4" w:space="0"/>
              <w:right w:val="single" w:color="D4D4D4" w:sz="4" w:space="0"/>
            </w:tcBorders>
            <w:shd w:val="clear" w:color="auto" w:fill="auto"/>
            <w:noWrap/>
            <w:vAlign w:val="center"/>
          </w:tcPr>
          <w:p w14:paraId="6972B5E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八、社会保障和就业支出</w:t>
            </w:r>
          </w:p>
        </w:tc>
        <w:tc>
          <w:tcPr>
            <w:tcW w:w="204" w:type="pct"/>
            <w:tcBorders>
              <w:top w:val="nil"/>
              <w:left w:val="nil"/>
              <w:bottom w:val="single" w:color="D4D4D4" w:sz="4" w:space="0"/>
              <w:right w:val="single" w:color="D4D4D4" w:sz="4" w:space="0"/>
            </w:tcBorders>
            <w:shd w:val="clear" w:color="auto" w:fill="auto"/>
            <w:noWrap/>
            <w:vAlign w:val="center"/>
          </w:tcPr>
          <w:p w14:paraId="3CB3D5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38</w:t>
            </w:r>
          </w:p>
        </w:tc>
        <w:tc>
          <w:tcPr>
            <w:tcW w:w="792" w:type="pct"/>
            <w:tcBorders>
              <w:top w:val="nil"/>
              <w:left w:val="nil"/>
              <w:bottom w:val="single" w:color="D4D4D4" w:sz="4" w:space="0"/>
              <w:right w:val="single" w:color="D4D4D4" w:sz="4" w:space="0"/>
            </w:tcBorders>
            <w:shd w:val="clear" w:color="auto" w:fill="auto"/>
            <w:noWrap/>
            <w:vAlign w:val="center"/>
          </w:tcPr>
          <w:p w14:paraId="4D477537">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350.22 </w:t>
            </w:r>
          </w:p>
        </w:tc>
      </w:tr>
      <w:tr w14:paraId="5A58FEAA">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05A8804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6079833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w:t>
            </w:r>
          </w:p>
        </w:tc>
        <w:tc>
          <w:tcPr>
            <w:tcW w:w="792" w:type="pct"/>
            <w:tcBorders>
              <w:top w:val="nil"/>
              <w:left w:val="nil"/>
              <w:bottom w:val="single" w:color="D4D4D4" w:sz="4" w:space="0"/>
              <w:right w:val="single" w:color="D4D4D4" w:sz="4" w:space="0"/>
            </w:tcBorders>
            <w:shd w:val="clear" w:color="auto" w:fill="auto"/>
            <w:noWrap/>
            <w:vAlign w:val="center"/>
          </w:tcPr>
          <w:p w14:paraId="21A1C826">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11A6721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九、卫生健康支出</w:t>
            </w:r>
          </w:p>
        </w:tc>
        <w:tc>
          <w:tcPr>
            <w:tcW w:w="204" w:type="pct"/>
            <w:tcBorders>
              <w:top w:val="nil"/>
              <w:left w:val="nil"/>
              <w:bottom w:val="single" w:color="D4D4D4" w:sz="4" w:space="0"/>
              <w:right w:val="single" w:color="D4D4D4" w:sz="4" w:space="0"/>
            </w:tcBorders>
            <w:shd w:val="clear" w:color="auto" w:fill="auto"/>
            <w:noWrap/>
            <w:vAlign w:val="center"/>
          </w:tcPr>
          <w:p w14:paraId="1D627AA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39</w:t>
            </w:r>
          </w:p>
        </w:tc>
        <w:tc>
          <w:tcPr>
            <w:tcW w:w="792" w:type="pct"/>
            <w:tcBorders>
              <w:top w:val="nil"/>
              <w:left w:val="nil"/>
              <w:bottom w:val="single" w:color="D4D4D4" w:sz="4" w:space="0"/>
              <w:right w:val="single" w:color="D4D4D4" w:sz="4" w:space="0"/>
            </w:tcBorders>
            <w:shd w:val="clear" w:color="auto" w:fill="auto"/>
            <w:noWrap/>
            <w:vAlign w:val="center"/>
          </w:tcPr>
          <w:p w14:paraId="10F3903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151.14 </w:t>
            </w:r>
          </w:p>
        </w:tc>
      </w:tr>
      <w:tr w14:paraId="2A05E41B">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1A0F493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0A83477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792" w:type="pct"/>
            <w:tcBorders>
              <w:top w:val="nil"/>
              <w:left w:val="nil"/>
              <w:bottom w:val="single" w:color="D4D4D4" w:sz="4" w:space="0"/>
              <w:right w:val="single" w:color="D4D4D4" w:sz="4" w:space="0"/>
            </w:tcBorders>
            <w:shd w:val="clear" w:color="auto" w:fill="auto"/>
            <w:noWrap/>
            <w:vAlign w:val="center"/>
          </w:tcPr>
          <w:p w14:paraId="7676C0F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77259F5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十、节能环保支出</w:t>
            </w:r>
          </w:p>
        </w:tc>
        <w:tc>
          <w:tcPr>
            <w:tcW w:w="204" w:type="pct"/>
            <w:tcBorders>
              <w:top w:val="nil"/>
              <w:left w:val="nil"/>
              <w:bottom w:val="single" w:color="D4D4D4" w:sz="4" w:space="0"/>
              <w:right w:val="single" w:color="D4D4D4" w:sz="4" w:space="0"/>
            </w:tcBorders>
            <w:shd w:val="clear" w:color="auto" w:fill="auto"/>
            <w:noWrap/>
            <w:vAlign w:val="center"/>
          </w:tcPr>
          <w:p w14:paraId="21B251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40</w:t>
            </w:r>
          </w:p>
        </w:tc>
        <w:tc>
          <w:tcPr>
            <w:tcW w:w="792" w:type="pct"/>
            <w:tcBorders>
              <w:top w:val="nil"/>
              <w:left w:val="nil"/>
              <w:bottom w:val="single" w:color="D4D4D4" w:sz="4" w:space="0"/>
              <w:right w:val="single" w:color="D4D4D4" w:sz="4" w:space="0"/>
            </w:tcBorders>
            <w:shd w:val="clear" w:color="auto" w:fill="auto"/>
            <w:noWrap/>
            <w:vAlign w:val="center"/>
          </w:tcPr>
          <w:p w14:paraId="667C083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131651D">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671CA0A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483D56F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w:t>
            </w:r>
          </w:p>
        </w:tc>
        <w:tc>
          <w:tcPr>
            <w:tcW w:w="792" w:type="pct"/>
            <w:tcBorders>
              <w:top w:val="nil"/>
              <w:left w:val="nil"/>
              <w:bottom w:val="single" w:color="D4D4D4" w:sz="4" w:space="0"/>
              <w:right w:val="single" w:color="D4D4D4" w:sz="4" w:space="0"/>
            </w:tcBorders>
            <w:shd w:val="clear" w:color="auto" w:fill="auto"/>
            <w:noWrap/>
            <w:vAlign w:val="center"/>
          </w:tcPr>
          <w:p w14:paraId="4EBC7865">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18456D0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十一、城乡社区支出</w:t>
            </w:r>
          </w:p>
        </w:tc>
        <w:tc>
          <w:tcPr>
            <w:tcW w:w="204" w:type="pct"/>
            <w:tcBorders>
              <w:top w:val="nil"/>
              <w:left w:val="nil"/>
              <w:bottom w:val="single" w:color="D4D4D4" w:sz="4" w:space="0"/>
              <w:right w:val="single" w:color="D4D4D4" w:sz="4" w:space="0"/>
            </w:tcBorders>
            <w:shd w:val="clear" w:color="auto" w:fill="auto"/>
            <w:noWrap/>
            <w:vAlign w:val="center"/>
          </w:tcPr>
          <w:p w14:paraId="4E87AFA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41</w:t>
            </w:r>
          </w:p>
        </w:tc>
        <w:tc>
          <w:tcPr>
            <w:tcW w:w="792" w:type="pct"/>
            <w:tcBorders>
              <w:top w:val="nil"/>
              <w:left w:val="nil"/>
              <w:bottom w:val="single" w:color="D4D4D4" w:sz="4" w:space="0"/>
              <w:right w:val="single" w:color="D4D4D4" w:sz="4" w:space="0"/>
            </w:tcBorders>
            <w:shd w:val="clear" w:color="auto" w:fill="auto"/>
            <w:noWrap/>
            <w:vAlign w:val="center"/>
          </w:tcPr>
          <w:p w14:paraId="67BBF921">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8CEB858">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459C616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1F48B2F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w:t>
            </w:r>
          </w:p>
        </w:tc>
        <w:tc>
          <w:tcPr>
            <w:tcW w:w="792" w:type="pct"/>
            <w:tcBorders>
              <w:top w:val="nil"/>
              <w:left w:val="nil"/>
              <w:bottom w:val="single" w:color="D4D4D4" w:sz="4" w:space="0"/>
              <w:right w:val="single" w:color="D4D4D4" w:sz="4" w:space="0"/>
            </w:tcBorders>
            <w:shd w:val="clear" w:color="auto" w:fill="auto"/>
            <w:noWrap/>
            <w:vAlign w:val="center"/>
          </w:tcPr>
          <w:p w14:paraId="4A38B6EB">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11FF6F7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十二、农林水支出</w:t>
            </w:r>
          </w:p>
        </w:tc>
        <w:tc>
          <w:tcPr>
            <w:tcW w:w="204" w:type="pct"/>
            <w:tcBorders>
              <w:top w:val="nil"/>
              <w:left w:val="nil"/>
              <w:bottom w:val="single" w:color="D4D4D4" w:sz="4" w:space="0"/>
              <w:right w:val="single" w:color="D4D4D4" w:sz="4" w:space="0"/>
            </w:tcBorders>
            <w:shd w:val="clear" w:color="auto" w:fill="auto"/>
            <w:noWrap/>
            <w:vAlign w:val="center"/>
          </w:tcPr>
          <w:p w14:paraId="356F160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42</w:t>
            </w:r>
          </w:p>
        </w:tc>
        <w:tc>
          <w:tcPr>
            <w:tcW w:w="792" w:type="pct"/>
            <w:tcBorders>
              <w:top w:val="nil"/>
              <w:left w:val="nil"/>
              <w:bottom w:val="single" w:color="D4D4D4" w:sz="4" w:space="0"/>
              <w:right w:val="single" w:color="D4D4D4" w:sz="4" w:space="0"/>
            </w:tcBorders>
            <w:shd w:val="clear" w:color="auto" w:fill="auto"/>
            <w:noWrap/>
            <w:vAlign w:val="center"/>
          </w:tcPr>
          <w:p w14:paraId="168ECD31">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036AE1B">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05FDDEF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3E79E07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w:t>
            </w:r>
          </w:p>
        </w:tc>
        <w:tc>
          <w:tcPr>
            <w:tcW w:w="792" w:type="pct"/>
            <w:tcBorders>
              <w:top w:val="nil"/>
              <w:left w:val="nil"/>
              <w:bottom w:val="single" w:color="D4D4D4" w:sz="4" w:space="0"/>
              <w:right w:val="single" w:color="D4D4D4" w:sz="4" w:space="0"/>
            </w:tcBorders>
            <w:shd w:val="clear" w:color="auto" w:fill="auto"/>
            <w:noWrap/>
            <w:vAlign w:val="center"/>
          </w:tcPr>
          <w:p w14:paraId="43B75534">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3B6D4F6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十三、交通运输支出</w:t>
            </w:r>
          </w:p>
        </w:tc>
        <w:tc>
          <w:tcPr>
            <w:tcW w:w="204" w:type="pct"/>
            <w:tcBorders>
              <w:top w:val="nil"/>
              <w:left w:val="nil"/>
              <w:bottom w:val="single" w:color="D4D4D4" w:sz="4" w:space="0"/>
              <w:right w:val="single" w:color="D4D4D4" w:sz="4" w:space="0"/>
            </w:tcBorders>
            <w:shd w:val="clear" w:color="auto" w:fill="auto"/>
            <w:noWrap/>
            <w:vAlign w:val="center"/>
          </w:tcPr>
          <w:p w14:paraId="5DBE3E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43</w:t>
            </w:r>
          </w:p>
        </w:tc>
        <w:tc>
          <w:tcPr>
            <w:tcW w:w="792" w:type="pct"/>
            <w:tcBorders>
              <w:top w:val="nil"/>
              <w:left w:val="nil"/>
              <w:bottom w:val="single" w:color="D4D4D4" w:sz="4" w:space="0"/>
              <w:right w:val="single" w:color="D4D4D4" w:sz="4" w:space="0"/>
            </w:tcBorders>
            <w:shd w:val="clear" w:color="auto" w:fill="auto"/>
            <w:noWrap/>
            <w:vAlign w:val="center"/>
          </w:tcPr>
          <w:p w14:paraId="528581FF">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C2B0D59">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5D7E07C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2A8D6B1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14</w:t>
            </w:r>
          </w:p>
        </w:tc>
        <w:tc>
          <w:tcPr>
            <w:tcW w:w="792" w:type="pct"/>
            <w:tcBorders>
              <w:top w:val="nil"/>
              <w:left w:val="nil"/>
              <w:bottom w:val="single" w:color="D4D4D4" w:sz="4" w:space="0"/>
              <w:right w:val="single" w:color="D4D4D4" w:sz="4" w:space="0"/>
            </w:tcBorders>
            <w:shd w:val="clear" w:color="auto" w:fill="auto"/>
            <w:noWrap/>
            <w:vAlign w:val="center"/>
          </w:tcPr>
          <w:p w14:paraId="14BD7861">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244C006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十四、资源勘探工业信息等支出</w:t>
            </w:r>
          </w:p>
        </w:tc>
        <w:tc>
          <w:tcPr>
            <w:tcW w:w="204" w:type="pct"/>
            <w:tcBorders>
              <w:top w:val="nil"/>
              <w:left w:val="nil"/>
              <w:bottom w:val="single" w:color="D4D4D4" w:sz="4" w:space="0"/>
              <w:right w:val="single" w:color="D4D4D4" w:sz="4" w:space="0"/>
            </w:tcBorders>
            <w:shd w:val="clear" w:color="auto" w:fill="auto"/>
            <w:noWrap/>
            <w:vAlign w:val="center"/>
          </w:tcPr>
          <w:p w14:paraId="5FD3D4E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44</w:t>
            </w:r>
          </w:p>
        </w:tc>
        <w:tc>
          <w:tcPr>
            <w:tcW w:w="792" w:type="pct"/>
            <w:tcBorders>
              <w:top w:val="nil"/>
              <w:left w:val="nil"/>
              <w:bottom w:val="single" w:color="D4D4D4" w:sz="4" w:space="0"/>
              <w:right w:val="single" w:color="D4D4D4" w:sz="4" w:space="0"/>
            </w:tcBorders>
            <w:shd w:val="clear" w:color="auto" w:fill="auto"/>
            <w:noWrap/>
            <w:vAlign w:val="center"/>
          </w:tcPr>
          <w:p w14:paraId="4F2ADD1C">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CCE7773">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6AE18DA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44A8F96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w:t>
            </w:r>
          </w:p>
        </w:tc>
        <w:tc>
          <w:tcPr>
            <w:tcW w:w="792" w:type="pct"/>
            <w:tcBorders>
              <w:top w:val="nil"/>
              <w:left w:val="nil"/>
              <w:bottom w:val="single" w:color="D4D4D4" w:sz="4" w:space="0"/>
              <w:right w:val="single" w:color="D4D4D4" w:sz="4" w:space="0"/>
            </w:tcBorders>
            <w:shd w:val="clear" w:color="auto" w:fill="auto"/>
            <w:noWrap/>
            <w:vAlign w:val="center"/>
          </w:tcPr>
          <w:p w14:paraId="19560281">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48C64B5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十五、商业服务业等支出</w:t>
            </w:r>
          </w:p>
        </w:tc>
        <w:tc>
          <w:tcPr>
            <w:tcW w:w="204" w:type="pct"/>
            <w:tcBorders>
              <w:top w:val="nil"/>
              <w:left w:val="nil"/>
              <w:bottom w:val="single" w:color="D4D4D4" w:sz="4" w:space="0"/>
              <w:right w:val="single" w:color="D4D4D4" w:sz="4" w:space="0"/>
            </w:tcBorders>
            <w:shd w:val="clear" w:color="auto" w:fill="auto"/>
            <w:noWrap/>
            <w:vAlign w:val="center"/>
          </w:tcPr>
          <w:p w14:paraId="375C22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45</w:t>
            </w:r>
          </w:p>
        </w:tc>
        <w:tc>
          <w:tcPr>
            <w:tcW w:w="792" w:type="pct"/>
            <w:tcBorders>
              <w:top w:val="nil"/>
              <w:left w:val="nil"/>
              <w:bottom w:val="single" w:color="D4D4D4" w:sz="4" w:space="0"/>
              <w:right w:val="single" w:color="D4D4D4" w:sz="4" w:space="0"/>
            </w:tcBorders>
            <w:shd w:val="clear" w:color="auto" w:fill="auto"/>
            <w:noWrap/>
            <w:vAlign w:val="center"/>
          </w:tcPr>
          <w:p w14:paraId="5A02AB0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49D4F00">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554A1BE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7306A2A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w:t>
            </w:r>
          </w:p>
        </w:tc>
        <w:tc>
          <w:tcPr>
            <w:tcW w:w="792" w:type="pct"/>
            <w:tcBorders>
              <w:top w:val="nil"/>
              <w:left w:val="nil"/>
              <w:bottom w:val="single" w:color="D4D4D4" w:sz="4" w:space="0"/>
              <w:right w:val="single" w:color="D4D4D4" w:sz="4" w:space="0"/>
            </w:tcBorders>
            <w:shd w:val="clear" w:color="auto" w:fill="auto"/>
            <w:noWrap/>
            <w:vAlign w:val="center"/>
          </w:tcPr>
          <w:p w14:paraId="2CDEA71D">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2C7B4B6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十六、金融支出</w:t>
            </w:r>
          </w:p>
        </w:tc>
        <w:tc>
          <w:tcPr>
            <w:tcW w:w="204" w:type="pct"/>
            <w:tcBorders>
              <w:top w:val="nil"/>
              <w:left w:val="nil"/>
              <w:bottom w:val="single" w:color="D4D4D4" w:sz="4" w:space="0"/>
              <w:right w:val="single" w:color="D4D4D4" w:sz="4" w:space="0"/>
            </w:tcBorders>
            <w:shd w:val="clear" w:color="auto" w:fill="auto"/>
            <w:noWrap/>
            <w:vAlign w:val="center"/>
          </w:tcPr>
          <w:p w14:paraId="16CEB42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46</w:t>
            </w:r>
          </w:p>
        </w:tc>
        <w:tc>
          <w:tcPr>
            <w:tcW w:w="792" w:type="pct"/>
            <w:tcBorders>
              <w:top w:val="nil"/>
              <w:left w:val="nil"/>
              <w:bottom w:val="single" w:color="D4D4D4" w:sz="4" w:space="0"/>
              <w:right w:val="single" w:color="D4D4D4" w:sz="4" w:space="0"/>
            </w:tcBorders>
            <w:shd w:val="clear" w:color="auto" w:fill="auto"/>
            <w:noWrap/>
            <w:vAlign w:val="center"/>
          </w:tcPr>
          <w:p w14:paraId="28DFEDE3">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F96CB22">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38B15C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1AE3B2E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w:t>
            </w:r>
          </w:p>
        </w:tc>
        <w:tc>
          <w:tcPr>
            <w:tcW w:w="792" w:type="pct"/>
            <w:tcBorders>
              <w:top w:val="nil"/>
              <w:left w:val="nil"/>
              <w:bottom w:val="single" w:color="D4D4D4" w:sz="4" w:space="0"/>
              <w:right w:val="single" w:color="D4D4D4" w:sz="4" w:space="0"/>
            </w:tcBorders>
            <w:shd w:val="clear" w:color="auto" w:fill="auto"/>
            <w:noWrap/>
            <w:vAlign w:val="center"/>
          </w:tcPr>
          <w:p w14:paraId="3A742223">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2E83330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十七、援助其他地区支出</w:t>
            </w:r>
          </w:p>
        </w:tc>
        <w:tc>
          <w:tcPr>
            <w:tcW w:w="204" w:type="pct"/>
            <w:tcBorders>
              <w:top w:val="nil"/>
              <w:left w:val="nil"/>
              <w:bottom w:val="single" w:color="D4D4D4" w:sz="4" w:space="0"/>
              <w:right w:val="single" w:color="D4D4D4" w:sz="4" w:space="0"/>
            </w:tcBorders>
            <w:shd w:val="clear" w:color="auto" w:fill="auto"/>
            <w:noWrap/>
            <w:vAlign w:val="center"/>
          </w:tcPr>
          <w:p w14:paraId="2AD6A02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47</w:t>
            </w:r>
          </w:p>
        </w:tc>
        <w:tc>
          <w:tcPr>
            <w:tcW w:w="792" w:type="pct"/>
            <w:tcBorders>
              <w:top w:val="nil"/>
              <w:left w:val="nil"/>
              <w:bottom w:val="single" w:color="D4D4D4" w:sz="4" w:space="0"/>
              <w:right w:val="single" w:color="D4D4D4" w:sz="4" w:space="0"/>
            </w:tcBorders>
            <w:shd w:val="clear" w:color="auto" w:fill="auto"/>
            <w:noWrap/>
            <w:vAlign w:val="center"/>
          </w:tcPr>
          <w:p w14:paraId="4790E431">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64B4B2A">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2618BF2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62380F3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w:t>
            </w:r>
          </w:p>
        </w:tc>
        <w:tc>
          <w:tcPr>
            <w:tcW w:w="792" w:type="pct"/>
            <w:tcBorders>
              <w:top w:val="nil"/>
              <w:left w:val="nil"/>
              <w:bottom w:val="single" w:color="D4D4D4" w:sz="4" w:space="0"/>
              <w:right w:val="single" w:color="D4D4D4" w:sz="4" w:space="0"/>
            </w:tcBorders>
            <w:shd w:val="clear" w:color="auto" w:fill="auto"/>
            <w:noWrap/>
            <w:vAlign w:val="center"/>
          </w:tcPr>
          <w:p w14:paraId="2C428D2C">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7EB7064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十八、自然资源海洋气象等支出</w:t>
            </w:r>
          </w:p>
        </w:tc>
        <w:tc>
          <w:tcPr>
            <w:tcW w:w="204" w:type="pct"/>
            <w:tcBorders>
              <w:top w:val="nil"/>
              <w:left w:val="nil"/>
              <w:bottom w:val="single" w:color="D4D4D4" w:sz="4" w:space="0"/>
              <w:right w:val="single" w:color="D4D4D4" w:sz="4" w:space="0"/>
            </w:tcBorders>
            <w:shd w:val="clear" w:color="auto" w:fill="auto"/>
            <w:noWrap/>
            <w:vAlign w:val="center"/>
          </w:tcPr>
          <w:p w14:paraId="36AA858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w:t>
            </w:r>
          </w:p>
        </w:tc>
        <w:tc>
          <w:tcPr>
            <w:tcW w:w="792" w:type="pct"/>
            <w:tcBorders>
              <w:top w:val="nil"/>
              <w:left w:val="nil"/>
              <w:bottom w:val="single" w:color="D4D4D4" w:sz="4" w:space="0"/>
              <w:right w:val="single" w:color="D4D4D4" w:sz="4" w:space="0"/>
            </w:tcBorders>
            <w:shd w:val="clear" w:color="auto" w:fill="auto"/>
            <w:noWrap/>
            <w:vAlign w:val="center"/>
          </w:tcPr>
          <w:p w14:paraId="6D0F5736">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4858811">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4CBDE03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0EFFD8F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w:t>
            </w:r>
          </w:p>
        </w:tc>
        <w:tc>
          <w:tcPr>
            <w:tcW w:w="792" w:type="pct"/>
            <w:tcBorders>
              <w:top w:val="nil"/>
              <w:left w:val="nil"/>
              <w:bottom w:val="single" w:color="D4D4D4" w:sz="4" w:space="0"/>
              <w:right w:val="single" w:color="D4D4D4" w:sz="4" w:space="0"/>
            </w:tcBorders>
            <w:shd w:val="clear" w:color="auto" w:fill="auto"/>
            <w:noWrap/>
            <w:vAlign w:val="center"/>
          </w:tcPr>
          <w:p w14:paraId="7E96E7CB">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70C925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十九、住房保障支出</w:t>
            </w:r>
          </w:p>
        </w:tc>
        <w:tc>
          <w:tcPr>
            <w:tcW w:w="204" w:type="pct"/>
            <w:tcBorders>
              <w:top w:val="nil"/>
              <w:left w:val="nil"/>
              <w:bottom w:val="single" w:color="D4D4D4" w:sz="4" w:space="0"/>
              <w:right w:val="single" w:color="D4D4D4" w:sz="4" w:space="0"/>
            </w:tcBorders>
            <w:shd w:val="clear" w:color="auto" w:fill="auto"/>
            <w:noWrap/>
            <w:vAlign w:val="center"/>
          </w:tcPr>
          <w:p w14:paraId="25369A9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49</w:t>
            </w:r>
          </w:p>
        </w:tc>
        <w:tc>
          <w:tcPr>
            <w:tcW w:w="792" w:type="pct"/>
            <w:tcBorders>
              <w:top w:val="nil"/>
              <w:left w:val="nil"/>
              <w:bottom w:val="single" w:color="D4D4D4" w:sz="4" w:space="0"/>
              <w:right w:val="single" w:color="D4D4D4" w:sz="4" w:space="0"/>
            </w:tcBorders>
            <w:shd w:val="clear" w:color="auto" w:fill="auto"/>
            <w:noWrap/>
            <w:vAlign w:val="center"/>
          </w:tcPr>
          <w:p w14:paraId="4B96220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323.39 </w:t>
            </w:r>
          </w:p>
        </w:tc>
      </w:tr>
      <w:tr w14:paraId="71AB2F26">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603C250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30CD977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792" w:type="pct"/>
            <w:tcBorders>
              <w:top w:val="nil"/>
              <w:left w:val="nil"/>
              <w:bottom w:val="single" w:color="D4D4D4" w:sz="4" w:space="0"/>
              <w:right w:val="single" w:color="D4D4D4" w:sz="4" w:space="0"/>
            </w:tcBorders>
            <w:shd w:val="clear" w:color="auto" w:fill="auto"/>
            <w:noWrap/>
            <w:vAlign w:val="center"/>
          </w:tcPr>
          <w:p w14:paraId="7FAE58E6">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62BC7A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二十、粮油物资储备支出</w:t>
            </w:r>
          </w:p>
        </w:tc>
        <w:tc>
          <w:tcPr>
            <w:tcW w:w="204" w:type="pct"/>
            <w:tcBorders>
              <w:top w:val="nil"/>
              <w:left w:val="nil"/>
              <w:bottom w:val="single" w:color="D4D4D4" w:sz="4" w:space="0"/>
              <w:right w:val="single" w:color="D4D4D4" w:sz="4" w:space="0"/>
            </w:tcBorders>
            <w:shd w:val="clear" w:color="auto" w:fill="auto"/>
            <w:noWrap/>
            <w:vAlign w:val="center"/>
          </w:tcPr>
          <w:p w14:paraId="4D12A45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w:t>
            </w:r>
          </w:p>
        </w:tc>
        <w:tc>
          <w:tcPr>
            <w:tcW w:w="792" w:type="pct"/>
            <w:tcBorders>
              <w:top w:val="nil"/>
              <w:left w:val="nil"/>
              <w:bottom w:val="single" w:color="D4D4D4" w:sz="4" w:space="0"/>
              <w:right w:val="single" w:color="D4D4D4" w:sz="4" w:space="0"/>
            </w:tcBorders>
            <w:shd w:val="clear" w:color="auto" w:fill="auto"/>
            <w:noWrap/>
            <w:vAlign w:val="center"/>
          </w:tcPr>
          <w:p w14:paraId="27182D4B">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5F91E95">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5E1630D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75464A2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w:t>
            </w:r>
          </w:p>
        </w:tc>
        <w:tc>
          <w:tcPr>
            <w:tcW w:w="792" w:type="pct"/>
            <w:tcBorders>
              <w:top w:val="nil"/>
              <w:left w:val="nil"/>
              <w:bottom w:val="single" w:color="D4D4D4" w:sz="4" w:space="0"/>
              <w:right w:val="single" w:color="D4D4D4" w:sz="4" w:space="0"/>
            </w:tcBorders>
            <w:shd w:val="clear" w:color="auto" w:fill="auto"/>
            <w:noWrap/>
            <w:vAlign w:val="center"/>
          </w:tcPr>
          <w:p w14:paraId="06FB9E35">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0A42218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二十一、国有资本经营预算支出</w:t>
            </w:r>
          </w:p>
        </w:tc>
        <w:tc>
          <w:tcPr>
            <w:tcW w:w="204" w:type="pct"/>
            <w:tcBorders>
              <w:top w:val="nil"/>
              <w:left w:val="nil"/>
              <w:bottom w:val="single" w:color="D4D4D4" w:sz="4" w:space="0"/>
              <w:right w:val="single" w:color="D4D4D4" w:sz="4" w:space="0"/>
            </w:tcBorders>
            <w:shd w:val="clear" w:color="auto" w:fill="auto"/>
            <w:noWrap/>
            <w:vAlign w:val="center"/>
          </w:tcPr>
          <w:p w14:paraId="6FE7C37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w:t>
            </w:r>
          </w:p>
        </w:tc>
        <w:tc>
          <w:tcPr>
            <w:tcW w:w="792" w:type="pct"/>
            <w:tcBorders>
              <w:top w:val="nil"/>
              <w:left w:val="nil"/>
              <w:bottom w:val="single" w:color="D4D4D4" w:sz="4" w:space="0"/>
              <w:right w:val="single" w:color="D4D4D4" w:sz="4" w:space="0"/>
            </w:tcBorders>
            <w:shd w:val="clear" w:color="auto" w:fill="auto"/>
            <w:noWrap/>
            <w:vAlign w:val="center"/>
          </w:tcPr>
          <w:p w14:paraId="3CB44124">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894D896">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46A301C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50F3BD7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22</w:t>
            </w:r>
          </w:p>
        </w:tc>
        <w:tc>
          <w:tcPr>
            <w:tcW w:w="792" w:type="pct"/>
            <w:tcBorders>
              <w:top w:val="nil"/>
              <w:left w:val="nil"/>
              <w:bottom w:val="single" w:color="D4D4D4" w:sz="4" w:space="0"/>
              <w:right w:val="single" w:color="D4D4D4" w:sz="4" w:space="0"/>
            </w:tcBorders>
            <w:shd w:val="clear" w:color="auto" w:fill="auto"/>
            <w:noWrap/>
            <w:vAlign w:val="center"/>
          </w:tcPr>
          <w:p w14:paraId="19D2504D">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38A6C6E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二十二、灾害防治及应急管理支出</w:t>
            </w:r>
          </w:p>
        </w:tc>
        <w:tc>
          <w:tcPr>
            <w:tcW w:w="204" w:type="pct"/>
            <w:tcBorders>
              <w:top w:val="nil"/>
              <w:left w:val="nil"/>
              <w:bottom w:val="single" w:color="D4D4D4" w:sz="4" w:space="0"/>
              <w:right w:val="single" w:color="D4D4D4" w:sz="4" w:space="0"/>
            </w:tcBorders>
            <w:shd w:val="clear" w:color="auto" w:fill="auto"/>
            <w:noWrap/>
            <w:vAlign w:val="center"/>
          </w:tcPr>
          <w:p w14:paraId="133FC6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52</w:t>
            </w:r>
          </w:p>
        </w:tc>
        <w:tc>
          <w:tcPr>
            <w:tcW w:w="792" w:type="pct"/>
            <w:tcBorders>
              <w:top w:val="nil"/>
              <w:left w:val="nil"/>
              <w:bottom w:val="single" w:color="D4D4D4" w:sz="4" w:space="0"/>
              <w:right w:val="single" w:color="D4D4D4" w:sz="4" w:space="0"/>
            </w:tcBorders>
            <w:shd w:val="clear" w:color="auto" w:fill="auto"/>
            <w:noWrap/>
            <w:vAlign w:val="center"/>
          </w:tcPr>
          <w:p w14:paraId="545E157E">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EC17968">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072571B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692C3E7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23</w:t>
            </w:r>
          </w:p>
        </w:tc>
        <w:tc>
          <w:tcPr>
            <w:tcW w:w="792" w:type="pct"/>
            <w:tcBorders>
              <w:top w:val="nil"/>
              <w:left w:val="nil"/>
              <w:bottom w:val="single" w:color="D4D4D4" w:sz="4" w:space="0"/>
              <w:right w:val="single" w:color="D4D4D4" w:sz="4" w:space="0"/>
            </w:tcBorders>
            <w:shd w:val="clear" w:color="auto" w:fill="auto"/>
            <w:noWrap/>
            <w:vAlign w:val="center"/>
          </w:tcPr>
          <w:p w14:paraId="0D86BD8E">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7AFF0FF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二十三、其他支出</w:t>
            </w:r>
          </w:p>
        </w:tc>
        <w:tc>
          <w:tcPr>
            <w:tcW w:w="204" w:type="pct"/>
            <w:tcBorders>
              <w:top w:val="nil"/>
              <w:left w:val="nil"/>
              <w:bottom w:val="single" w:color="D4D4D4" w:sz="4" w:space="0"/>
              <w:right w:val="single" w:color="D4D4D4" w:sz="4" w:space="0"/>
            </w:tcBorders>
            <w:shd w:val="clear" w:color="auto" w:fill="auto"/>
            <w:noWrap/>
            <w:vAlign w:val="center"/>
          </w:tcPr>
          <w:p w14:paraId="42C5D3B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53</w:t>
            </w:r>
          </w:p>
        </w:tc>
        <w:tc>
          <w:tcPr>
            <w:tcW w:w="792" w:type="pct"/>
            <w:tcBorders>
              <w:top w:val="nil"/>
              <w:left w:val="nil"/>
              <w:bottom w:val="single" w:color="D4D4D4" w:sz="4" w:space="0"/>
              <w:right w:val="single" w:color="D4D4D4" w:sz="4" w:space="0"/>
            </w:tcBorders>
            <w:shd w:val="clear" w:color="auto" w:fill="auto"/>
            <w:noWrap/>
            <w:vAlign w:val="center"/>
          </w:tcPr>
          <w:p w14:paraId="61C96760">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421.75 </w:t>
            </w:r>
          </w:p>
        </w:tc>
      </w:tr>
      <w:tr w14:paraId="749CD2CC">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5D69BCB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28C853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24</w:t>
            </w:r>
          </w:p>
        </w:tc>
        <w:tc>
          <w:tcPr>
            <w:tcW w:w="792" w:type="pct"/>
            <w:tcBorders>
              <w:top w:val="nil"/>
              <w:left w:val="nil"/>
              <w:bottom w:val="single" w:color="D4D4D4" w:sz="4" w:space="0"/>
              <w:right w:val="single" w:color="D4D4D4" w:sz="4" w:space="0"/>
            </w:tcBorders>
            <w:shd w:val="clear" w:color="auto" w:fill="auto"/>
            <w:noWrap/>
            <w:vAlign w:val="center"/>
          </w:tcPr>
          <w:p w14:paraId="23BDD04E">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6778A70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二十四、债务还本支出</w:t>
            </w:r>
          </w:p>
        </w:tc>
        <w:tc>
          <w:tcPr>
            <w:tcW w:w="204" w:type="pct"/>
            <w:tcBorders>
              <w:top w:val="nil"/>
              <w:left w:val="nil"/>
              <w:bottom w:val="single" w:color="D4D4D4" w:sz="4" w:space="0"/>
              <w:right w:val="single" w:color="D4D4D4" w:sz="4" w:space="0"/>
            </w:tcBorders>
            <w:shd w:val="clear" w:color="auto" w:fill="auto"/>
            <w:noWrap/>
            <w:vAlign w:val="center"/>
          </w:tcPr>
          <w:p w14:paraId="22B3DFF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54</w:t>
            </w:r>
          </w:p>
        </w:tc>
        <w:tc>
          <w:tcPr>
            <w:tcW w:w="792" w:type="pct"/>
            <w:tcBorders>
              <w:top w:val="nil"/>
              <w:left w:val="nil"/>
              <w:bottom w:val="single" w:color="D4D4D4" w:sz="4" w:space="0"/>
              <w:right w:val="single" w:color="D4D4D4" w:sz="4" w:space="0"/>
            </w:tcBorders>
            <w:shd w:val="clear" w:color="auto" w:fill="auto"/>
            <w:noWrap/>
            <w:vAlign w:val="center"/>
          </w:tcPr>
          <w:p w14:paraId="733410AB">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EFB7F12">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3B414B8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3C9A7AC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25</w:t>
            </w:r>
          </w:p>
        </w:tc>
        <w:tc>
          <w:tcPr>
            <w:tcW w:w="792" w:type="pct"/>
            <w:tcBorders>
              <w:top w:val="nil"/>
              <w:left w:val="nil"/>
              <w:bottom w:val="single" w:color="D4D4D4" w:sz="4" w:space="0"/>
              <w:right w:val="single" w:color="D4D4D4" w:sz="4" w:space="0"/>
            </w:tcBorders>
            <w:shd w:val="clear" w:color="auto" w:fill="auto"/>
            <w:noWrap/>
            <w:vAlign w:val="center"/>
          </w:tcPr>
          <w:p w14:paraId="459A028F">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6DCAB33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二十五、债务付息支出</w:t>
            </w:r>
          </w:p>
        </w:tc>
        <w:tc>
          <w:tcPr>
            <w:tcW w:w="204" w:type="pct"/>
            <w:tcBorders>
              <w:top w:val="nil"/>
              <w:left w:val="nil"/>
              <w:bottom w:val="single" w:color="D4D4D4" w:sz="4" w:space="0"/>
              <w:right w:val="single" w:color="D4D4D4" w:sz="4" w:space="0"/>
            </w:tcBorders>
            <w:shd w:val="clear" w:color="auto" w:fill="auto"/>
            <w:noWrap/>
            <w:vAlign w:val="center"/>
          </w:tcPr>
          <w:p w14:paraId="078F98F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55</w:t>
            </w:r>
          </w:p>
        </w:tc>
        <w:tc>
          <w:tcPr>
            <w:tcW w:w="792" w:type="pct"/>
            <w:tcBorders>
              <w:top w:val="nil"/>
              <w:left w:val="nil"/>
              <w:bottom w:val="single" w:color="D4D4D4" w:sz="4" w:space="0"/>
              <w:right w:val="single" w:color="D4D4D4" w:sz="4" w:space="0"/>
            </w:tcBorders>
            <w:shd w:val="clear" w:color="auto" w:fill="auto"/>
            <w:noWrap/>
            <w:vAlign w:val="center"/>
          </w:tcPr>
          <w:p w14:paraId="5BF93F7E">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7ACC7C5">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7CD6DA9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04" w:type="pct"/>
            <w:tcBorders>
              <w:top w:val="nil"/>
              <w:left w:val="nil"/>
              <w:bottom w:val="single" w:color="D4D4D4" w:sz="4" w:space="0"/>
              <w:right w:val="single" w:color="D4D4D4" w:sz="4" w:space="0"/>
            </w:tcBorders>
            <w:shd w:val="clear" w:color="auto" w:fill="auto"/>
            <w:noWrap/>
            <w:vAlign w:val="center"/>
          </w:tcPr>
          <w:p w14:paraId="5F971D9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26</w:t>
            </w:r>
          </w:p>
        </w:tc>
        <w:tc>
          <w:tcPr>
            <w:tcW w:w="792" w:type="pct"/>
            <w:tcBorders>
              <w:top w:val="nil"/>
              <w:left w:val="nil"/>
              <w:bottom w:val="single" w:color="D4D4D4" w:sz="4" w:space="0"/>
              <w:right w:val="single" w:color="D4D4D4" w:sz="4" w:space="0"/>
            </w:tcBorders>
            <w:shd w:val="clear" w:color="auto" w:fill="auto"/>
            <w:noWrap/>
            <w:vAlign w:val="center"/>
          </w:tcPr>
          <w:p w14:paraId="02F5F23B">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4844D59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二十六、抗疫特别国债安排的支出</w:t>
            </w:r>
          </w:p>
        </w:tc>
        <w:tc>
          <w:tcPr>
            <w:tcW w:w="204" w:type="pct"/>
            <w:tcBorders>
              <w:top w:val="nil"/>
              <w:left w:val="nil"/>
              <w:bottom w:val="single" w:color="D4D4D4" w:sz="4" w:space="0"/>
              <w:right w:val="single" w:color="D4D4D4" w:sz="4" w:space="0"/>
            </w:tcBorders>
            <w:shd w:val="clear" w:color="auto" w:fill="auto"/>
            <w:noWrap/>
            <w:vAlign w:val="center"/>
          </w:tcPr>
          <w:p w14:paraId="3FEA526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56</w:t>
            </w:r>
          </w:p>
        </w:tc>
        <w:tc>
          <w:tcPr>
            <w:tcW w:w="792" w:type="pct"/>
            <w:tcBorders>
              <w:top w:val="nil"/>
              <w:left w:val="nil"/>
              <w:bottom w:val="single" w:color="D4D4D4" w:sz="4" w:space="0"/>
              <w:right w:val="single" w:color="D4D4D4" w:sz="4" w:space="0"/>
            </w:tcBorders>
            <w:shd w:val="clear" w:color="auto" w:fill="auto"/>
            <w:noWrap/>
            <w:vAlign w:val="center"/>
          </w:tcPr>
          <w:p w14:paraId="52BAAA67">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C89844D">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206C80A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本年收入合计</w:t>
            </w:r>
          </w:p>
        </w:tc>
        <w:tc>
          <w:tcPr>
            <w:tcW w:w="204" w:type="pct"/>
            <w:tcBorders>
              <w:top w:val="nil"/>
              <w:left w:val="nil"/>
              <w:bottom w:val="single" w:color="D4D4D4" w:sz="4" w:space="0"/>
              <w:right w:val="single" w:color="D4D4D4" w:sz="4" w:space="0"/>
            </w:tcBorders>
            <w:shd w:val="clear" w:color="auto" w:fill="auto"/>
            <w:noWrap/>
            <w:vAlign w:val="center"/>
          </w:tcPr>
          <w:p w14:paraId="207BB0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27</w:t>
            </w:r>
          </w:p>
        </w:tc>
        <w:tc>
          <w:tcPr>
            <w:tcW w:w="792" w:type="pct"/>
            <w:tcBorders>
              <w:top w:val="nil"/>
              <w:left w:val="nil"/>
              <w:bottom w:val="single" w:color="D4D4D4" w:sz="4" w:space="0"/>
              <w:right w:val="single" w:color="D4D4D4" w:sz="4" w:space="0"/>
            </w:tcBorders>
            <w:shd w:val="clear" w:color="auto" w:fill="auto"/>
            <w:noWrap/>
            <w:vAlign w:val="center"/>
          </w:tcPr>
          <w:p w14:paraId="5C3BDE9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5,588.21 </w:t>
            </w:r>
          </w:p>
        </w:tc>
        <w:tc>
          <w:tcPr>
            <w:tcW w:w="1489" w:type="pct"/>
            <w:tcBorders>
              <w:top w:val="nil"/>
              <w:left w:val="nil"/>
              <w:bottom w:val="single" w:color="D4D4D4" w:sz="4" w:space="0"/>
              <w:right w:val="single" w:color="D4D4D4" w:sz="4" w:space="0"/>
            </w:tcBorders>
            <w:shd w:val="clear" w:color="auto" w:fill="auto"/>
            <w:noWrap/>
            <w:vAlign w:val="center"/>
          </w:tcPr>
          <w:p w14:paraId="3EBAF37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本年支出合计</w:t>
            </w:r>
          </w:p>
        </w:tc>
        <w:tc>
          <w:tcPr>
            <w:tcW w:w="204" w:type="pct"/>
            <w:tcBorders>
              <w:top w:val="nil"/>
              <w:left w:val="nil"/>
              <w:bottom w:val="single" w:color="D4D4D4" w:sz="4" w:space="0"/>
              <w:right w:val="single" w:color="D4D4D4" w:sz="4" w:space="0"/>
            </w:tcBorders>
            <w:shd w:val="clear" w:color="auto" w:fill="auto"/>
            <w:noWrap/>
            <w:vAlign w:val="center"/>
          </w:tcPr>
          <w:p w14:paraId="0DD7437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57</w:t>
            </w:r>
          </w:p>
        </w:tc>
        <w:tc>
          <w:tcPr>
            <w:tcW w:w="792" w:type="pct"/>
            <w:tcBorders>
              <w:top w:val="nil"/>
              <w:left w:val="nil"/>
              <w:bottom w:val="single" w:color="D4D4D4" w:sz="4" w:space="0"/>
              <w:right w:val="single" w:color="D4D4D4" w:sz="4" w:space="0"/>
            </w:tcBorders>
            <w:shd w:val="clear" w:color="auto" w:fill="auto"/>
            <w:noWrap/>
            <w:vAlign w:val="center"/>
          </w:tcPr>
          <w:p w14:paraId="4EA5DFF2">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5,588.21 </w:t>
            </w:r>
          </w:p>
        </w:tc>
      </w:tr>
      <w:tr w14:paraId="32AE6491">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5AFBD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   使用非财政拨款结余（含专用结余）</w:t>
            </w:r>
          </w:p>
        </w:tc>
        <w:tc>
          <w:tcPr>
            <w:tcW w:w="204" w:type="pct"/>
            <w:tcBorders>
              <w:top w:val="nil"/>
              <w:left w:val="nil"/>
              <w:bottom w:val="single" w:color="D4D4D4" w:sz="4" w:space="0"/>
              <w:right w:val="single" w:color="D4D4D4" w:sz="4" w:space="0"/>
            </w:tcBorders>
            <w:shd w:val="clear" w:color="auto" w:fill="auto"/>
            <w:noWrap/>
            <w:vAlign w:val="center"/>
          </w:tcPr>
          <w:p w14:paraId="0A2555E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28</w:t>
            </w:r>
          </w:p>
        </w:tc>
        <w:tc>
          <w:tcPr>
            <w:tcW w:w="792" w:type="pct"/>
            <w:tcBorders>
              <w:top w:val="nil"/>
              <w:left w:val="nil"/>
              <w:bottom w:val="single" w:color="D4D4D4" w:sz="4" w:space="0"/>
              <w:right w:val="single" w:color="D4D4D4" w:sz="4" w:space="0"/>
            </w:tcBorders>
            <w:shd w:val="clear" w:color="auto" w:fill="auto"/>
            <w:noWrap/>
            <w:vAlign w:val="center"/>
          </w:tcPr>
          <w:p w14:paraId="4E9EB36F">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00AA577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   结余分配</w:t>
            </w:r>
          </w:p>
        </w:tc>
        <w:tc>
          <w:tcPr>
            <w:tcW w:w="204" w:type="pct"/>
            <w:tcBorders>
              <w:top w:val="nil"/>
              <w:left w:val="nil"/>
              <w:bottom w:val="single" w:color="D4D4D4" w:sz="4" w:space="0"/>
              <w:right w:val="single" w:color="D4D4D4" w:sz="4" w:space="0"/>
            </w:tcBorders>
            <w:shd w:val="clear" w:color="auto" w:fill="auto"/>
            <w:noWrap/>
            <w:vAlign w:val="center"/>
          </w:tcPr>
          <w:p w14:paraId="0C3CF79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58</w:t>
            </w:r>
          </w:p>
        </w:tc>
        <w:tc>
          <w:tcPr>
            <w:tcW w:w="792" w:type="pct"/>
            <w:tcBorders>
              <w:top w:val="nil"/>
              <w:left w:val="nil"/>
              <w:bottom w:val="single" w:color="D4D4D4" w:sz="4" w:space="0"/>
              <w:right w:val="single" w:color="D4D4D4" w:sz="4" w:space="0"/>
            </w:tcBorders>
            <w:shd w:val="clear" w:color="auto" w:fill="auto"/>
            <w:noWrap/>
            <w:vAlign w:val="center"/>
          </w:tcPr>
          <w:p w14:paraId="13A8CCAD">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BC00338">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5E6185F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   年初结转和结余</w:t>
            </w:r>
          </w:p>
        </w:tc>
        <w:tc>
          <w:tcPr>
            <w:tcW w:w="204" w:type="pct"/>
            <w:tcBorders>
              <w:top w:val="nil"/>
              <w:left w:val="nil"/>
              <w:bottom w:val="single" w:color="D4D4D4" w:sz="4" w:space="0"/>
              <w:right w:val="single" w:color="D4D4D4" w:sz="4" w:space="0"/>
            </w:tcBorders>
            <w:shd w:val="clear" w:color="auto" w:fill="auto"/>
            <w:noWrap/>
            <w:vAlign w:val="center"/>
          </w:tcPr>
          <w:p w14:paraId="5AE099F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29</w:t>
            </w:r>
          </w:p>
        </w:tc>
        <w:tc>
          <w:tcPr>
            <w:tcW w:w="792" w:type="pct"/>
            <w:tcBorders>
              <w:top w:val="nil"/>
              <w:left w:val="nil"/>
              <w:bottom w:val="single" w:color="D4D4D4" w:sz="4" w:space="0"/>
              <w:right w:val="single" w:color="D4D4D4" w:sz="4" w:space="0"/>
            </w:tcBorders>
            <w:shd w:val="clear" w:color="auto" w:fill="auto"/>
            <w:noWrap/>
            <w:vAlign w:val="center"/>
          </w:tcPr>
          <w:p w14:paraId="0F7A0D20">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489" w:type="pct"/>
            <w:tcBorders>
              <w:top w:val="nil"/>
              <w:left w:val="nil"/>
              <w:bottom w:val="single" w:color="D4D4D4" w:sz="4" w:space="0"/>
              <w:right w:val="single" w:color="D4D4D4" w:sz="4" w:space="0"/>
            </w:tcBorders>
            <w:shd w:val="clear" w:color="auto" w:fill="auto"/>
            <w:noWrap/>
            <w:vAlign w:val="center"/>
          </w:tcPr>
          <w:p w14:paraId="7C138DC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   年末结转和结余</w:t>
            </w:r>
          </w:p>
        </w:tc>
        <w:tc>
          <w:tcPr>
            <w:tcW w:w="204" w:type="pct"/>
            <w:tcBorders>
              <w:top w:val="nil"/>
              <w:left w:val="nil"/>
              <w:bottom w:val="single" w:color="D4D4D4" w:sz="4" w:space="0"/>
              <w:right w:val="single" w:color="D4D4D4" w:sz="4" w:space="0"/>
            </w:tcBorders>
            <w:shd w:val="clear" w:color="auto" w:fill="auto"/>
            <w:noWrap/>
            <w:vAlign w:val="center"/>
          </w:tcPr>
          <w:p w14:paraId="5A9B14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59</w:t>
            </w:r>
          </w:p>
        </w:tc>
        <w:tc>
          <w:tcPr>
            <w:tcW w:w="792" w:type="pct"/>
            <w:tcBorders>
              <w:top w:val="nil"/>
              <w:left w:val="nil"/>
              <w:bottom w:val="single" w:color="D4D4D4" w:sz="4" w:space="0"/>
              <w:right w:val="single" w:color="D4D4D4" w:sz="4" w:space="0"/>
            </w:tcBorders>
            <w:shd w:val="clear" w:color="auto" w:fill="auto"/>
            <w:noWrap/>
            <w:vAlign w:val="center"/>
          </w:tcPr>
          <w:p w14:paraId="07960F37">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0.00 </w:t>
            </w:r>
          </w:p>
        </w:tc>
      </w:tr>
      <w:tr w14:paraId="2E7439CB">
        <w:tblPrEx>
          <w:tblCellMar>
            <w:top w:w="0" w:type="dxa"/>
            <w:left w:w="108" w:type="dxa"/>
            <w:bottom w:w="0" w:type="dxa"/>
            <w:right w:w="108" w:type="dxa"/>
          </w:tblCellMar>
        </w:tblPrEx>
        <w:trPr>
          <w:trHeight w:val="255" w:hRule="exact"/>
        </w:trPr>
        <w:tc>
          <w:tcPr>
            <w:tcW w:w="1520" w:type="pct"/>
            <w:tcBorders>
              <w:top w:val="nil"/>
              <w:left w:val="single" w:color="D4D4D4" w:sz="4" w:space="0"/>
              <w:bottom w:val="single" w:color="D4D4D4" w:sz="4" w:space="0"/>
              <w:right w:val="single" w:color="D4D4D4" w:sz="4" w:space="0"/>
            </w:tcBorders>
            <w:shd w:val="clear" w:color="auto" w:fill="auto"/>
            <w:noWrap/>
            <w:vAlign w:val="center"/>
          </w:tcPr>
          <w:p w14:paraId="246B8F6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总计</w:t>
            </w:r>
          </w:p>
        </w:tc>
        <w:tc>
          <w:tcPr>
            <w:tcW w:w="204" w:type="pct"/>
            <w:tcBorders>
              <w:top w:val="nil"/>
              <w:left w:val="nil"/>
              <w:bottom w:val="single" w:color="D4D4D4" w:sz="4" w:space="0"/>
              <w:right w:val="single" w:color="D4D4D4" w:sz="4" w:space="0"/>
            </w:tcBorders>
            <w:shd w:val="clear" w:color="auto" w:fill="auto"/>
            <w:noWrap/>
            <w:vAlign w:val="center"/>
          </w:tcPr>
          <w:p w14:paraId="70BA48F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30</w:t>
            </w:r>
          </w:p>
        </w:tc>
        <w:tc>
          <w:tcPr>
            <w:tcW w:w="792" w:type="pct"/>
            <w:tcBorders>
              <w:top w:val="nil"/>
              <w:left w:val="nil"/>
              <w:bottom w:val="single" w:color="D4D4D4" w:sz="4" w:space="0"/>
              <w:right w:val="single" w:color="D4D4D4" w:sz="4" w:space="0"/>
            </w:tcBorders>
            <w:shd w:val="clear" w:color="auto" w:fill="auto"/>
            <w:noWrap/>
            <w:vAlign w:val="center"/>
          </w:tcPr>
          <w:p w14:paraId="42581464">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5,588.21 </w:t>
            </w:r>
          </w:p>
        </w:tc>
        <w:tc>
          <w:tcPr>
            <w:tcW w:w="1489" w:type="pct"/>
            <w:tcBorders>
              <w:top w:val="nil"/>
              <w:left w:val="nil"/>
              <w:bottom w:val="single" w:color="D4D4D4" w:sz="4" w:space="0"/>
              <w:right w:val="single" w:color="D4D4D4" w:sz="4" w:space="0"/>
            </w:tcBorders>
            <w:shd w:val="clear" w:color="auto" w:fill="auto"/>
            <w:noWrap/>
            <w:vAlign w:val="center"/>
          </w:tcPr>
          <w:p w14:paraId="2CADB049">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总计</w:t>
            </w:r>
          </w:p>
        </w:tc>
        <w:tc>
          <w:tcPr>
            <w:tcW w:w="204" w:type="pct"/>
            <w:tcBorders>
              <w:top w:val="nil"/>
              <w:left w:val="nil"/>
              <w:bottom w:val="single" w:color="D4D4D4" w:sz="4" w:space="0"/>
              <w:right w:val="single" w:color="D4D4D4" w:sz="4" w:space="0"/>
            </w:tcBorders>
            <w:shd w:val="clear" w:color="auto" w:fill="auto"/>
            <w:noWrap/>
            <w:vAlign w:val="center"/>
          </w:tcPr>
          <w:p w14:paraId="7A16FEA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60</w:t>
            </w:r>
          </w:p>
        </w:tc>
        <w:tc>
          <w:tcPr>
            <w:tcW w:w="792" w:type="pct"/>
            <w:tcBorders>
              <w:top w:val="nil"/>
              <w:left w:val="nil"/>
              <w:bottom w:val="single" w:color="D4D4D4" w:sz="4" w:space="0"/>
              <w:right w:val="single" w:color="D4D4D4" w:sz="4" w:space="0"/>
            </w:tcBorders>
            <w:shd w:val="clear" w:color="auto" w:fill="auto"/>
            <w:noWrap/>
            <w:vAlign w:val="center"/>
          </w:tcPr>
          <w:p w14:paraId="1A7697FC">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5,588.21 </w:t>
            </w:r>
          </w:p>
        </w:tc>
      </w:tr>
    </w:tbl>
    <w:p w14:paraId="2EA1252B">
      <w:pPr>
        <w:widowControl/>
        <w:spacing w:line="400" w:lineRule="exact"/>
        <w:jc w:val="center"/>
        <w:textAlignment w:val="center"/>
        <w:rPr>
          <w:rFonts w:ascii="Times New Roman" w:hAnsi="Times New Roman" w:eastAsia="黑体" w:cs="Times New Roman"/>
          <w:color w:val="000000"/>
          <w:kern w:val="0"/>
          <w:sz w:val="32"/>
          <w:szCs w:val="32"/>
        </w:rPr>
      </w:pPr>
    </w:p>
    <w:tbl>
      <w:tblPr>
        <w:tblStyle w:val="15"/>
        <w:tblW w:w="5014" w:type="pct"/>
        <w:tblInd w:w="0" w:type="dxa"/>
        <w:tblLayout w:type="fixed"/>
        <w:tblCellMar>
          <w:top w:w="0" w:type="dxa"/>
          <w:left w:w="108" w:type="dxa"/>
          <w:bottom w:w="0" w:type="dxa"/>
          <w:right w:w="108" w:type="dxa"/>
        </w:tblCellMar>
      </w:tblPr>
      <w:tblGrid>
        <w:gridCol w:w="324"/>
        <w:gridCol w:w="27"/>
        <w:gridCol w:w="142"/>
        <w:gridCol w:w="157"/>
        <w:gridCol w:w="48"/>
        <w:gridCol w:w="192"/>
        <w:gridCol w:w="44"/>
        <w:gridCol w:w="568"/>
        <w:gridCol w:w="1470"/>
        <w:gridCol w:w="476"/>
        <w:gridCol w:w="623"/>
        <w:gridCol w:w="142"/>
        <w:gridCol w:w="184"/>
        <w:gridCol w:w="44"/>
        <w:gridCol w:w="142"/>
        <w:gridCol w:w="435"/>
        <w:gridCol w:w="387"/>
        <w:gridCol w:w="236"/>
        <w:gridCol w:w="172"/>
        <w:gridCol w:w="44"/>
        <w:gridCol w:w="133"/>
        <w:gridCol w:w="593"/>
        <w:gridCol w:w="1016"/>
        <w:gridCol w:w="660"/>
        <w:gridCol w:w="44"/>
        <w:gridCol w:w="278"/>
        <w:gridCol w:w="186"/>
        <w:gridCol w:w="8"/>
        <w:gridCol w:w="187"/>
        <w:gridCol w:w="95"/>
        <w:gridCol w:w="31"/>
        <w:gridCol w:w="191"/>
        <w:gridCol w:w="44"/>
        <w:gridCol w:w="397"/>
        <w:gridCol w:w="195"/>
        <w:gridCol w:w="135"/>
        <w:gridCol w:w="118"/>
        <w:gridCol w:w="510"/>
        <w:gridCol w:w="44"/>
        <w:gridCol w:w="379"/>
        <w:gridCol w:w="117"/>
        <w:gridCol w:w="161"/>
        <w:gridCol w:w="245"/>
        <w:gridCol w:w="66"/>
        <w:gridCol w:w="759"/>
        <w:gridCol w:w="44"/>
        <w:gridCol w:w="382"/>
        <w:gridCol w:w="98"/>
        <w:gridCol w:w="420"/>
        <w:gridCol w:w="555"/>
        <w:gridCol w:w="838"/>
        <w:gridCol w:w="44"/>
      </w:tblGrid>
      <w:tr w14:paraId="1C0E2C8D">
        <w:tblPrEx>
          <w:tblCellMar>
            <w:top w:w="0" w:type="dxa"/>
            <w:left w:w="108" w:type="dxa"/>
            <w:bottom w:w="0" w:type="dxa"/>
            <w:right w:w="108" w:type="dxa"/>
          </w:tblCellMar>
        </w:tblPrEx>
        <w:trPr>
          <w:gridAfter w:val="1"/>
          <w:wAfter w:w="14" w:type="pct"/>
          <w:trHeight w:val="456" w:hRule="exact"/>
        </w:trPr>
        <w:tc>
          <w:tcPr>
            <w:tcW w:w="109" w:type="pct"/>
            <w:tcBorders>
              <w:top w:val="nil"/>
              <w:left w:val="nil"/>
              <w:bottom w:val="nil"/>
              <w:right w:val="nil"/>
            </w:tcBorders>
            <w:shd w:val="clear" w:color="auto" w:fill="auto"/>
            <w:noWrap/>
            <w:vAlign w:val="center"/>
          </w:tcPr>
          <w:p w14:paraId="3EE8516F">
            <w:pPr>
              <w:widowControl/>
              <w:jc w:val="left"/>
              <w:rPr>
                <w:rFonts w:ascii="宋体" w:hAnsi="宋体" w:eastAsia="宋体" w:cs="宋体"/>
                <w:color w:val="000000"/>
                <w:kern w:val="0"/>
                <w:sz w:val="22"/>
              </w:rPr>
            </w:pPr>
          </w:p>
        </w:tc>
        <w:tc>
          <w:tcPr>
            <w:tcW w:w="109" w:type="pct"/>
            <w:gridSpan w:val="3"/>
            <w:tcBorders>
              <w:top w:val="nil"/>
              <w:left w:val="nil"/>
              <w:bottom w:val="nil"/>
              <w:right w:val="nil"/>
            </w:tcBorders>
            <w:shd w:val="clear" w:color="auto" w:fill="auto"/>
            <w:noWrap/>
            <w:vAlign w:val="center"/>
          </w:tcPr>
          <w:p w14:paraId="35E17CC8">
            <w:pPr>
              <w:widowControl/>
              <w:jc w:val="left"/>
              <w:rPr>
                <w:rFonts w:ascii="宋体" w:hAnsi="宋体" w:eastAsia="宋体" w:cs="宋体"/>
                <w:color w:val="000000"/>
                <w:kern w:val="0"/>
                <w:sz w:val="22"/>
              </w:rPr>
            </w:pPr>
          </w:p>
        </w:tc>
        <w:tc>
          <w:tcPr>
            <w:tcW w:w="80" w:type="pct"/>
            <w:gridSpan w:val="2"/>
            <w:tcBorders>
              <w:top w:val="nil"/>
              <w:left w:val="nil"/>
              <w:bottom w:val="nil"/>
              <w:right w:val="nil"/>
            </w:tcBorders>
            <w:shd w:val="clear" w:color="auto" w:fill="auto"/>
            <w:noWrap/>
            <w:vAlign w:val="center"/>
          </w:tcPr>
          <w:p w14:paraId="1537B465">
            <w:pPr>
              <w:widowControl/>
              <w:jc w:val="left"/>
              <w:rPr>
                <w:rFonts w:ascii="宋体" w:hAnsi="宋体" w:eastAsia="宋体" w:cs="宋体"/>
                <w:color w:val="000000"/>
                <w:kern w:val="0"/>
                <w:sz w:val="22"/>
              </w:rPr>
            </w:pPr>
          </w:p>
        </w:tc>
        <w:tc>
          <w:tcPr>
            <w:tcW w:w="1072" w:type="pct"/>
            <w:gridSpan w:val="5"/>
            <w:tcBorders>
              <w:top w:val="nil"/>
              <w:left w:val="nil"/>
              <w:bottom w:val="nil"/>
              <w:right w:val="nil"/>
            </w:tcBorders>
            <w:shd w:val="clear" w:color="auto" w:fill="auto"/>
            <w:noWrap/>
            <w:vAlign w:val="center"/>
          </w:tcPr>
          <w:p w14:paraId="07550F82">
            <w:pPr>
              <w:widowControl/>
              <w:jc w:val="left"/>
              <w:rPr>
                <w:rFonts w:ascii="宋体" w:hAnsi="宋体" w:eastAsia="宋体" w:cs="宋体"/>
                <w:color w:val="000000"/>
                <w:kern w:val="0"/>
                <w:sz w:val="22"/>
              </w:rPr>
            </w:pPr>
          </w:p>
        </w:tc>
        <w:tc>
          <w:tcPr>
            <w:tcW w:w="319" w:type="pct"/>
            <w:gridSpan w:val="5"/>
            <w:tcBorders>
              <w:top w:val="nil"/>
              <w:left w:val="nil"/>
              <w:bottom w:val="nil"/>
              <w:right w:val="nil"/>
            </w:tcBorders>
            <w:shd w:val="clear" w:color="auto" w:fill="auto"/>
            <w:noWrap/>
            <w:vAlign w:val="center"/>
          </w:tcPr>
          <w:p w14:paraId="2E9679C7">
            <w:pPr>
              <w:widowControl/>
              <w:jc w:val="left"/>
              <w:rPr>
                <w:rFonts w:ascii="宋体" w:hAnsi="宋体" w:eastAsia="宋体" w:cs="宋体"/>
                <w:color w:val="000000"/>
                <w:kern w:val="0"/>
                <w:sz w:val="22"/>
              </w:rPr>
            </w:pPr>
          </w:p>
        </w:tc>
        <w:tc>
          <w:tcPr>
            <w:tcW w:w="870" w:type="pct"/>
            <w:gridSpan w:val="7"/>
            <w:tcBorders>
              <w:top w:val="nil"/>
              <w:left w:val="nil"/>
              <w:bottom w:val="nil"/>
              <w:right w:val="nil"/>
            </w:tcBorders>
            <w:shd w:val="clear" w:color="auto" w:fill="auto"/>
            <w:noWrap/>
            <w:vAlign w:val="center"/>
          </w:tcPr>
          <w:p w14:paraId="00FAF6B6">
            <w:pPr>
              <w:widowControl/>
              <w:jc w:val="center"/>
              <w:rPr>
                <w:rFonts w:ascii="黑体" w:hAnsi="黑体" w:eastAsia="黑体" w:cs="宋体"/>
                <w:kern w:val="0"/>
                <w:sz w:val="30"/>
                <w:szCs w:val="30"/>
              </w:rPr>
            </w:pPr>
            <w:r>
              <w:rPr>
                <w:rFonts w:hint="eastAsia" w:ascii="黑体" w:hAnsi="黑体" w:eastAsia="黑体" w:cs="宋体"/>
                <w:kern w:val="0"/>
                <w:sz w:val="30"/>
                <w:szCs w:val="30"/>
              </w:rPr>
              <w:t>收入决算表</w:t>
            </w:r>
          </w:p>
        </w:tc>
        <w:tc>
          <w:tcPr>
            <w:tcW w:w="393" w:type="pct"/>
            <w:gridSpan w:val="4"/>
            <w:tcBorders>
              <w:top w:val="nil"/>
              <w:left w:val="nil"/>
              <w:bottom w:val="nil"/>
              <w:right w:val="nil"/>
            </w:tcBorders>
            <w:shd w:val="clear" w:color="auto" w:fill="auto"/>
            <w:noWrap/>
            <w:vAlign w:val="center"/>
          </w:tcPr>
          <w:p w14:paraId="5D9ACEC6">
            <w:pPr>
              <w:widowControl/>
              <w:jc w:val="left"/>
              <w:rPr>
                <w:rFonts w:ascii="宋体" w:hAnsi="宋体" w:eastAsia="宋体" w:cs="宋体"/>
                <w:color w:val="000000"/>
                <w:kern w:val="0"/>
                <w:sz w:val="22"/>
              </w:rPr>
            </w:pPr>
          </w:p>
        </w:tc>
        <w:tc>
          <w:tcPr>
            <w:tcW w:w="321" w:type="pct"/>
            <w:gridSpan w:val="7"/>
            <w:tcBorders>
              <w:top w:val="nil"/>
              <w:left w:val="nil"/>
              <w:bottom w:val="nil"/>
              <w:right w:val="nil"/>
            </w:tcBorders>
            <w:shd w:val="clear" w:color="auto" w:fill="auto"/>
            <w:noWrap/>
            <w:vAlign w:val="center"/>
          </w:tcPr>
          <w:p w14:paraId="10EC72B0">
            <w:pPr>
              <w:widowControl/>
              <w:jc w:val="left"/>
              <w:rPr>
                <w:rFonts w:ascii="宋体" w:hAnsi="宋体" w:eastAsia="宋体" w:cs="宋体"/>
                <w:color w:val="000000"/>
                <w:kern w:val="0"/>
                <w:sz w:val="22"/>
              </w:rPr>
            </w:pPr>
          </w:p>
        </w:tc>
        <w:tc>
          <w:tcPr>
            <w:tcW w:w="465" w:type="pct"/>
            <w:gridSpan w:val="6"/>
            <w:tcBorders>
              <w:top w:val="nil"/>
              <w:left w:val="nil"/>
              <w:bottom w:val="nil"/>
              <w:right w:val="nil"/>
            </w:tcBorders>
            <w:shd w:val="clear" w:color="auto" w:fill="auto"/>
            <w:noWrap/>
            <w:vAlign w:val="center"/>
          </w:tcPr>
          <w:p w14:paraId="73BB44D2">
            <w:pPr>
              <w:widowControl/>
              <w:jc w:val="left"/>
              <w:rPr>
                <w:rFonts w:ascii="宋体" w:hAnsi="宋体" w:eastAsia="宋体" w:cs="宋体"/>
                <w:color w:val="000000"/>
                <w:kern w:val="0"/>
                <w:sz w:val="22"/>
              </w:rPr>
            </w:pPr>
          </w:p>
        </w:tc>
        <w:tc>
          <w:tcPr>
            <w:tcW w:w="598" w:type="pct"/>
            <w:gridSpan w:val="7"/>
            <w:tcBorders>
              <w:top w:val="nil"/>
              <w:left w:val="nil"/>
              <w:bottom w:val="nil"/>
              <w:right w:val="nil"/>
            </w:tcBorders>
            <w:shd w:val="clear" w:color="auto" w:fill="auto"/>
            <w:noWrap/>
            <w:vAlign w:val="center"/>
          </w:tcPr>
          <w:p w14:paraId="3C228FE0">
            <w:pPr>
              <w:widowControl/>
              <w:jc w:val="left"/>
              <w:rPr>
                <w:rFonts w:ascii="宋体" w:hAnsi="宋体" w:eastAsia="宋体" w:cs="宋体"/>
                <w:color w:val="000000"/>
                <w:kern w:val="0"/>
                <w:sz w:val="22"/>
              </w:rPr>
            </w:pPr>
          </w:p>
        </w:tc>
        <w:tc>
          <w:tcPr>
            <w:tcW w:w="644" w:type="pct"/>
            <w:gridSpan w:val="4"/>
            <w:tcBorders>
              <w:top w:val="nil"/>
              <w:left w:val="nil"/>
              <w:bottom w:val="nil"/>
              <w:right w:val="nil"/>
            </w:tcBorders>
            <w:shd w:val="clear" w:color="auto" w:fill="auto"/>
            <w:noWrap/>
            <w:vAlign w:val="center"/>
          </w:tcPr>
          <w:p w14:paraId="657FB2EC">
            <w:pPr>
              <w:widowControl/>
              <w:jc w:val="left"/>
              <w:rPr>
                <w:rFonts w:ascii="宋体" w:hAnsi="宋体" w:eastAsia="宋体" w:cs="宋体"/>
                <w:color w:val="000000"/>
                <w:kern w:val="0"/>
                <w:sz w:val="22"/>
              </w:rPr>
            </w:pPr>
          </w:p>
        </w:tc>
      </w:tr>
      <w:tr w14:paraId="5DBA9A7A">
        <w:tblPrEx>
          <w:tblCellMar>
            <w:top w:w="0" w:type="dxa"/>
            <w:left w:w="108" w:type="dxa"/>
            <w:bottom w:w="0" w:type="dxa"/>
            <w:right w:w="108" w:type="dxa"/>
          </w:tblCellMar>
        </w:tblPrEx>
        <w:trPr>
          <w:gridAfter w:val="1"/>
          <w:wAfter w:w="14" w:type="pct"/>
          <w:trHeight w:val="288" w:hRule="atLeast"/>
        </w:trPr>
        <w:tc>
          <w:tcPr>
            <w:tcW w:w="109" w:type="pct"/>
            <w:tcBorders>
              <w:top w:val="nil"/>
              <w:left w:val="nil"/>
              <w:bottom w:val="nil"/>
              <w:right w:val="nil"/>
            </w:tcBorders>
            <w:shd w:val="clear" w:color="auto" w:fill="auto"/>
            <w:noWrap/>
            <w:vAlign w:val="center"/>
          </w:tcPr>
          <w:p w14:paraId="5DF3C6D3">
            <w:pPr>
              <w:widowControl/>
              <w:jc w:val="left"/>
              <w:rPr>
                <w:rFonts w:ascii="宋体" w:hAnsi="宋体" w:eastAsia="宋体" w:cs="宋体"/>
                <w:color w:val="000000"/>
                <w:kern w:val="0"/>
                <w:sz w:val="22"/>
              </w:rPr>
            </w:pPr>
          </w:p>
        </w:tc>
        <w:tc>
          <w:tcPr>
            <w:tcW w:w="109" w:type="pct"/>
            <w:gridSpan w:val="3"/>
            <w:tcBorders>
              <w:top w:val="nil"/>
              <w:left w:val="nil"/>
              <w:bottom w:val="nil"/>
              <w:right w:val="nil"/>
            </w:tcBorders>
            <w:shd w:val="clear" w:color="auto" w:fill="auto"/>
            <w:noWrap/>
            <w:vAlign w:val="center"/>
          </w:tcPr>
          <w:p w14:paraId="54F9170F">
            <w:pPr>
              <w:widowControl/>
              <w:jc w:val="left"/>
              <w:rPr>
                <w:rFonts w:ascii="宋体" w:hAnsi="宋体" w:eastAsia="宋体" w:cs="宋体"/>
                <w:color w:val="000000"/>
                <w:kern w:val="0"/>
                <w:sz w:val="22"/>
              </w:rPr>
            </w:pPr>
          </w:p>
        </w:tc>
        <w:tc>
          <w:tcPr>
            <w:tcW w:w="80" w:type="pct"/>
            <w:gridSpan w:val="2"/>
            <w:tcBorders>
              <w:top w:val="nil"/>
              <w:left w:val="nil"/>
              <w:bottom w:val="nil"/>
              <w:right w:val="nil"/>
            </w:tcBorders>
            <w:shd w:val="clear" w:color="auto" w:fill="auto"/>
            <w:noWrap/>
            <w:vAlign w:val="center"/>
          </w:tcPr>
          <w:p w14:paraId="3E5ED3FF">
            <w:pPr>
              <w:widowControl/>
              <w:jc w:val="left"/>
              <w:rPr>
                <w:rFonts w:ascii="宋体" w:hAnsi="宋体" w:eastAsia="宋体" w:cs="宋体"/>
                <w:color w:val="000000"/>
                <w:kern w:val="0"/>
                <w:sz w:val="22"/>
              </w:rPr>
            </w:pPr>
          </w:p>
        </w:tc>
        <w:tc>
          <w:tcPr>
            <w:tcW w:w="1072" w:type="pct"/>
            <w:gridSpan w:val="5"/>
            <w:tcBorders>
              <w:top w:val="nil"/>
              <w:left w:val="nil"/>
              <w:bottom w:val="nil"/>
              <w:right w:val="nil"/>
            </w:tcBorders>
            <w:shd w:val="clear" w:color="auto" w:fill="auto"/>
            <w:noWrap/>
            <w:vAlign w:val="center"/>
          </w:tcPr>
          <w:p w14:paraId="33642CF4">
            <w:pPr>
              <w:widowControl/>
              <w:jc w:val="left"/>
              <w:rPr>
                <w:rFonts w:ascii="宋体" w:hAnsi="宋体" w:eastAsia="宋体" w:cs="宋体"/>
                <w:color w:val="000000"/>
                <w:kern w:val="0"/>
                <w:sz w:val="22"/>
              </w:rPr>
            </w:pPr>
          </w:p>
        </w:tc>
        <w:tc>
          <w:tcPr>
            <w:tcW w:w="319" w:type="pct"/>
            <w:gridSpan w:val="5"/>
            <w:tcBorders>
              <w:top w:val="nil"/>
              <w:left w:val="nil"/>
              <w:bottom w:val="nil"/>
              <w:right w:val="nil"/>
            </w:tcBorders>
            <w:shd w:val="clear" w:color="auto" w:fill="auto"/>
            <w:noWrap/>
            <w:vAlign w:val="center"/>
          </w:tcPr>
          <w:p w14:paraId="632EB527">
            <w:pPr>
              <w:widowControl/>
              <w:jc w:val="left"/>
              <w:rPr>
                <w:rFonts w:ascii="宋体" w:hAnsi="宋体" w:eastAsia="宋体" w:cs="宋体"/>
                <w:color w:val="000000"/>
                <w:kern w:val="0"/>
                <w:sz w:val="22"/>
              </w:rPr>
            </w:pPr>
          </w:p>
        </w:tc>
        <w:tc>
          <w:tcPr>
            <w:tcW w:w="870" w:type="pct"/>
            <w:gridSpan w:val="7"/>
            <w:tcBorders>
              <w:top w:val="nil"/>
              <w:left w:val="nil"/>
              <w:bottom w:val="nil"/>
              <w:right w:val="nil"/>
            </w:tcBorders>
            <w:shd w:val="clear" w:color="auto" w:fill="auto"/>
            <w:noWrap/>
            <w:vAlign w:val="center"/>
          </w:tcPr>
          <w:p w14:paraId="0089BA07">
            <w:pPr>
              <w:widowControl/>
              <w:jc w:val="left"/>
              <w:rPr>
                <w:rFonts w:ascii="宋体" w:hAnsi="宋体" w:eastAsia="宋体" w:cs="宋体"/>
                <w:color w:val="000000"/>
                <w:kern w:val="0"/>
                <w:sz w:val="22"/>
              </w:rPr>
            </w:pPr>
          </w:p>
        </w:tc>
        <w:tc>
          <w:tcPr>
            <w:tcW w:w="393" w:type="pct"/>
            <w:gridSpan w:val="4"/>
            <w:tcBorders>
              <w:top w:val="nil"/>
              <w:left w:val="nil"/>
              <w:bottom w:val="nil"/>
              <w:right w:val="nil"/>
            </w:tcBorders>
            <w:shd w:val="clear" w:color="auto" w:fill="auto"/>
            <w:noWrap/>
            <w:vAlign w:val="center"/>
          </w:tcPr>
          <w:p w14:paraId="4FD714E8">
            <w:pPr>
              <w:widowControl/>
              <w:jc w:val="left"/>
              <w:rPr>
                <w:rFonts w:ascii="宋体" w:hAnsi="宋体" w:eastAsia="宋体" w:cs="宋体"/>
                <w:color w:val="000000"/>
                <w:kern w:val="0"/>
                <w:sz w:val="22"/>
              </w:rPr>
            </w:pPr>
          </w:p>
        </w:tc>
        <w:tc>
          <w:tcPr>
            <w:tcW w:w="321" w:type="pct"/>
            <w:gridSpan w:val="7"/>
            <w:tcBorders>
              <w:top w:val="nil"/>
              <w:left w:val="nil"/>
              <w:bottom w:val="nil"/>
              <w:right w:val="nil"/>
            </w:tcBorders>
            <w:shd w:val="clear" w:color="auto" w:fill="auto"/>
            <w:noWrap/>
            <w:vAlign w:val="center"/>
          </w:tcPr>
          <w:p w14:paraId="2A15B986">
            <w:pPr>
              <w:widowControl/>
              <w:jc w:val="left"/>
              <w:rPr>
                <w:rFonts w:ascii="宋体" w:hAnsi="宋体" w:eastAsia="宋体" w:cs="宋体"/>
                <w:color w:val="000000"/>
                <w:kern w:val="0"/>
                <w:sz w:val="22"/>
              </w:rPr>
            </w:pPr>
          </w:p>
        </w:tc>
        <w:tc>
          <w:tcPr>
            <w:tcW w:w="465" w:type="pct"/>
            <w:gridSpan w:val="6"/>
            <w:tcBorders>
              <w:top w:val="nil"/>
              <w:left w:val="nil"/>
              <w:bottom w:val="nil"/>
              <w:right w:val="nil"/>
            </w:tcBorders>
            <w:shd w:val="clear" w:color="auto" w:fill="auto"/>
            <w:noWrap/>
            <w:vAlign w:val="center"/>
          </w:tcPr>
          <w:p w14:paraId="534E6EA8">
            <w:pPr>
              <w:widowControl/>
              <w:jc w:val="left"/>
              <w:rPr>
                <w:rFonts w:ascii="宋体" w:hAnsi="宋体" w:eastAsia="宋体" w:cs="宋体"/>
                <w:color w:val="000000"/>
                <w:kern w:val="0"/>
                <w:sz w:val="22"/>
              </w:rPr>
            </w:pPr>
          </w:p>
        </w:tc>
        <w:tc>
          <w:tcPr>
            <w:tcW w:w="598" w:type="pct"/>
            <w:gridSpan w:val="7"/>
            <w:tcBorders>
              <w:top w:val="nil"/>
              <w:left w:val="nil"/>
              <w:bottom w:val="nil"/>
              <w:right w:val="nil"/>
            </w:tcBorders>
            <w:shd w:val="clear" w:color="auto" w:fill="auto"/>
            <w:noWrap/>
            <w:vAlign w:val="center"/>
          </w:tcPr>
          <w:p w14:paraId="2DCD9485">
            <w:pPr>
              <w:widowControl/>
              <w:jc w:val="left"/>
              <w:rPr>
                <w:rFonts w:ascii="宋体" w:hAnsi="宋体" w:eastAsia="宋体" w:cs="宋体"/>
                <w:color w:val="000000"/>
                <w:kern w:val="0"/>
                <w:sz w:val="22"/>
              </w:rPr>
            </w:pPr>
          </w:p>
        </w:tc>
        <w:tc>
          <w:tcPr>
            <w:tcW w:w="644" w:type="pct"/>
            <w:gridSpan w:val="4"/>
            <w:tcBorders>
              <w:top w:val="nil"/>
              <w:left w:val="nil"/>
              <w:bottom w:val="nil"/>
              <w:right w:val="nil"/>
            </w:tcBorders>
            <w:shd w:val="clear" w:color="auto" w:fill="auto"/>
            <w:noWrap/>
            <w:vAlign w:val="bottom"/>
          </w:tcPr>
          <w:p w14:paraId="78D287DB">
            <w:pPr>
              <w:widowControl/>
              <w:jc w:val="left"/>
              <w:rPr>
                <w:rFonts w:ascii="宋体" w:hAnsi="宋体" w:eastAsia="宋体" w:cs="宋体"/>
                <w:kern w:val="0"/>
                <w:sz w:val="20"/>
                <w:szCs w:val="20"/>
              </w:rPr>
            </w:pPr>
            <w:r>
              <w:rPr>
                <w:rFonts w:hint="eastAsia" w:ascii="宋体" w:hAnsi="宋体" w:eastAsia="宋体" w:cs="宋体"/>
                <w:kern w:val="0"/>
                <w:sz w:val="20"/>
                <w:szCs w:val="20"/>
              </w:rPr>
              <w:t>公开02表</w:t>
            </w:r>
          </w:p>
        </w:tc>
      </w:tr>
      <w:tr w14:paraId="2DCD1332">
        <w:tblPrEx>
          <w:tblCellMar>
            <w:top w:w="0" w:type="dxa"/>
            <w:left w:w="108" w:type="dxa"/>
            <w:bottom w:w="0" w:type="dxa"/>
            <w:right w:w="108" w:type="dxa"/>
          </w:tblCellMar>
        </w:tblPrEx>
        <w:trPr>
          <w:gridAfter w:val="1"/>
          <w:wAfter w:w="14" w:type="pct"/>
          <w:trHeight w:val="288" w:hRule="atLeast"/>
        </w:trPr>
        <w:tc>
          <w:tcPr>
            <w:tcW w:w="1372" w:type="pct"/>
            <w:gridSpan w:val="11"/>
            <w:tcBorders>
              <w:top w:val="nil"/>
              <w:left w:val="nil"/>
              <w:bottom w:val="nil"/>
              <w:right w:val="nil"/>
            </w:tcBorders>
            <w:shd w:val="clear" w:color="auto" w:fill="auto"/>
            <w:noWrap/>
            <w:vAlign w:val="bottom"/>
          </w:tcPr>
          <w:p w14:paraId="791ACB74">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部门：怀化市湖天中学</w:t>
            </w:r>
          </w:p>
        </w:tc>
        <w:tc>
          <w:tcPr>
            <w:tcW w:w="319" w:type="pct"/>
            <w:gridSpan w:val="5"/>
            <w:tcBorders>
              <w:top w:val="nil"/>
              <w:left w:val="nil"/>
              <w:bottom w:val="nil"/>
              <w:right w:val="nil"/>
            </w:tcBorders>
            <w:shd w:val="clear" w:color="auto" w:fill="auto"/>
            <w:noWrap/>
            <w:vAlign w:val="center"/>
          </w:tcPr>
          <w:p w14:paraId="295C40B5">
            <w:pPr>
              <w:widowControl/>
              <w:jc w:val="left"/>
              <w:rPr>
                <w:rFonts w:ascii="宋体" w:hAnsi="宋体" w:eastAsia="宋体" w:cs="宋体"/>
                <w:color w:val="000000"/>
                <w:kern w:val="0"/>
                <w:sz w:val="22"/>
              </w:rPr>
            </w:pPr>
          </w:p>
        </w:tc>
        <w:tc>
          <w:tcPr>
            <w:tcW w:w="870" w:type="pct"/>
            <w:gridSpan w:val="7"/>
            <w:tcBorders>
              <w:top w:val="nil"/>
              <w:left w:val="nil"/>
              <w:bottom w:val="nil"/>
              <w:right w:val="nil"/>
            </w:tcBorders>
            <w:shd w:val="clear" w:color="auto" w:fill="auto"/>
            <w:noWrap/>
            <w:vAlign w:val="center"/>
          </w:tcPr>
          <w:p w14:paraId="2670C976">
            <w:pPr>
              <w:widowControl/>
              <w:jc w:val="left"/>
              <w:rPr>
                <w:rFonts w:ascii="宋体" w:hAnsi="宋体" w:eastAsia="宋体" w:cs="宋体"/>
                <w:color w:val="000000"/>
                <w:kern w:val="0"/>
                <w:sz w:val="22"/>
              </w:rPr>
            </w:pPr>
          </w:p>
        </w:tc>
        <w:tc>
          <w:tcPr>
            <w:tcW w:w="393" w:type="pct"/>
            <w:gridSpan w:val="4"/>
            <w:tcBorders>
              <w:top w:val="nil"/>
              <w:left w:val="nil"/>
              <w:bottom w:val="nil"/>
              <w:right w:val="nil"/>
            </w:tcBorders>
            <w:shd w:val="clear" w:color="auto" w:fill="auto"/>
            <w:noWrap/>
            <w:vAlign w:val="center"/>
          </w:tcPr>
          <w:p w14:paraId="09CC8477">
            <w:pPr>
              <w:widowControl/>
              <w:jc w:val="left"/>
              <w:rPr>
                <w:rFonts w:ascii="宋体" w:hAnsi="宋体" w:eastAsia="宋体" w:cs="宋体"/>
                <w:color w:val="000000"/>
                <w:kern w:val="0"/>
                <w:sz w:val="22"/>
              </w:rPr>
            </w:pPr>
          </w:p>
        </w:tc>
        <w:tc>
          <w:tcPr>
            <w:tcW w:w="321" w:type="pct"/>
            <w:gridSpan w:val="7"/>
            <w:tcBorders>
              <w:top w:val="nil"/>
              <w:left w:val="nil"/>
              <w:bottom w:val="nil"/>
              <w:right w:val="nil"/>
            </w:tcBorders>
            <w:shd w:val="clear" w:color="auto" w:fill="auto"/>
            <w:noWrap/>
            <w:vAlign w:val="center"/>
          </w:tcPr>
          <w:p w14:paraId="1462F474">
            <w:pPr>
              <w:widowControl/>
              <w:jc w:val="left"/>
              <w:rPr>
                <w:rFonts w:ascii="宋体" w:hAnsi="宋体" w:eastAsia="宋体" w:cs="宋体"/>
                <w:color w:val="000000"/>
                <w:kern w:val="0"/>
                <w:sz w:val="22"/>
              </w:rPr>
            </w:pPr>
          </w:p>
        </w:tc>
        <w:tc>
          <w:tcPr>
            <w:tcW w:w="465" w:type="pct"/>
            <w:gridSpan w:val="6"/>
            <w:tcBorders>
              <w:top w:val="nil"/>
              <w:left w:val="nil"/>
              <w:bottom w:val="nil"/>
              <w:right w:val="nil"/>
            </w:tcBorders>
            <w:shd w:val="clear" w:color="auto" w:fill="auto"/>
            <w:noWrap/>
            <w:vAlign w:val="center"/>
          </w:tcPr>
          <w:p w14:paraId="0D923FD9">
            <w:pPr>
              <w:widowControl/>
              <w:jc w:val="left"/>
              <w:rPr>
                <w:rFonts w:ascii="宋体" w:hAnsi="宋体" w:eastAsia="宋体" w:cs="宋体"/>
                <w:color w:val="000000"/>
                <w:kern w:val="0"/>
                <w:sz w:val="22"/>
              </w:rPr>
            </w:pPr>
          </w:p>
        </w:tc>
        <w:tc>
          <w:tcPr>
            <w:tcW w:w="598" w:type="pct"/>
            <w:gridSpan w:val="7"/>
            <w:tcBorders>
              <w:top w:val="nil"/>
              <w:left w:val="nil"/>
              <w:bottom w:val="nil"/>
              <w:right w:val="nil"/>
            </w:tcBorders>
            <w:shd w:val="clear" w:color="auto" w:fill="auto"/>
            <w:noWrap/>
            <w:vAlign w:val="center"/>
          </w:tcPr>
          <w:p w14:paraId="0A010533">
            <w:pPr>
              <w:widowControl/>
              <w:jc w:val="left"/>
              <w:rPr>
                <w:rFonts w:ascii="宋体" w:hAnsi="宋体" w:eastAsia="宋体" w:cs="宋体"/>
                <w:color w:val="000000"/>
                <w:kern w:val="0"/>
                <w:sz w:val="22"/>
              </w:rPr>
            </w:pPr>
          </w:p>
        </w:tc>
        <w:tc>
          <w:tcPr>
            <w:tcW w:w="644" w:type="pct"/>
            <w:gridSpan w:val="4"/>
            <w:tcBorders>
              <w:top w:val="nil"/>
              <w:left w:val="nil"/>
              <w:bottom w:val="nil"/>
              <w:right w:val="nil"/>
            </w:tcBorders>
            <w:shd w:val="clear" w:color="auto" w:fill="auto"/>
            <w:noWrap/>
            <w:vAlign w:val="bottom"/>
          </w:tcPr>
          <w:p w14:paraId="60DE9034">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78A83056">
        <w:tblPrEx>
          <w:tblCellMar>
            <w:top w:w="0" w:type="dxa"/>
            <w:left w:w="108" w:type="dxa"/>
            <w:bottom w:w="0" w:type="dxa"/>
            <w:right w:w="108" w:type="dxa"/>
          </w:tblCellMar>
        </w:tblPrEx>
        <w:trPr>
          <w:gridAfter w:val="1"/>
          <w:wAfter w:w="14" w:type="pct"/>
          <w:trHeight w:val="300" w:hRule="atLeast"/>
        </w:trPr>
        <w:tc>
          <w:tcPr>
            <w:tcW w:w="1372" w:type="pct"/>
            <w:gridSpan w:val="11"/>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B6DC7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319" w:type="pct"/>
            <w:gridSpan w:val="5"/>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555B5D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本年收入合计</w:t>
            </w:r>
          </w:p>
        </w:tc>
        <w:tc>
          <w:tcPr>
            <w:tcW w:w="870" w:type="pct"/>
            <w:gridSpan w:val="7"/>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1D5ACA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财政拨款收入</w:t>
            </w:r>
          </w:p>
        </w:tc>
        <w:tc>
          <w:tcPr>
            <w:tcW w:w="393" w:type="pct"/>
            <w:gridSpan w:val="4"/>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94A0FC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上级补助收入</w:t>
            </w:r>
          </w:p>
        </w:tc>
        <w:tc>
          <w:tcPr>
            <w:tcW w:w="321" w:type="pct"/>
            <w:gridSpan w:val="7"/>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C2EECC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事业收入</w:t>
            </w:r>
          </w:p>
        </w:tc>
        <w:tc>
          <w:tcPr>
            <w:tcW w:w="465"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37E376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经营收入</w:t>
            </w:r>
          </w:p>
        </w:tc>
        <w:tc>
          <w:tcPr>
            <w:tcW w:w="598" w:type="pct"/>
            <w:gridSpan w:val="7"/>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EAE03C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附属单位上缴收入</w:t>
            </w:r>
          </w:p>
        </w:tc>
        <w:tc>
          <w:tcPr>
            <w:tcW w:w="644" w:type="pct"/>
            <w:gridSpan w:val="4"/>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B96C5A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其他收入</w:t>
            </w:r>
          </w:p>
        </w:tc>
      </w:tr>
      <w:tr w14:paraId="7C2A174A">
        <w:tblPrEx>
          <w:tblCellMar>
            <w:top w:w="0" w:type="dxa"/>
            <w:left w:w="108" w:type="dxa"/>
            <w:bottom w:w="0" w:type="dxa"/>
            <w:right w:w="108" w:type="dxa"/>
          </w:tblCellMar>
        </w:tblPrEx>
        <w:trPr>
          <w:gridAfter w:val="1"/>
          <w:wAfter w:w="14" w:type="pct"/>
          <w:trHeight w:val="312" w:hRule="exact"/>
        </w:trPr>
        <w:tc>
          <w:tcPr>
            <w:tcW w:w="300"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F08418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科目代码</w:t>
            </w:r>
          </w:p>
        </w:tc>
        <w:tc>
          <w:tcPr>
            <w:tcW w:w="1072" w:type="pct"/>
            <w:gridSpan w:val="5"/>
            <w:vMerge w:val="restart"/>
            <w:tcBorders>
              <w:top w:val="nil"/>
              <w:left w:val="single" w:color="D4D4D4" w:sz="4" w:space="0"/>
              <w:bottom w:val="single" w:color="D4D4D4" w:sz="4" w:space="0"/>
              <w:right w:val="single" w:color="D4D4D4" w:sz="4" w:space="0"/>
            </w:tcBorders>
            <w:shd w:val="clear" w:color="auto" w:fill="auto"/>
            <w:noWrap/>
            <w:vAlign w:val="center"/>
          </w:tcPr>
          <w:p w14:paraId="60448B6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319"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2F8E05A3">
            <w:pPr>
              <w:widowControl/>
              <w:jc w:val="left"/>
              <w:rPr>
                <w:rFonts w:ascii="宋体" w:hAnsi="宋体" w:eastAsia="宋体" w:cs="宋体"/>
                <w:color w:val="000000"/>
                <w:kern w:val="0"/>
                <w:sz w:val="20"/>
                <w:szCs w:val="20"/>
              </w:rPr>
            </w:pPr>
          </w:p>
        </w:tc>
        <w:tc>
          <w:tcPr>
            <w:tcW w:w="870"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657CA347">
            <w:pPr>
              <w:widowControl/>
              <w:jc w:val="left"/>
              <w:rPr>
                <w:rFonts w:ascii="宋体" w:hAnsi="宋体" w:eastAsia="宋体" w:cs="宋体"/>
                <w:color w:val="000000"/>
                <w:kern w:val="0"/>
                <w:sz w:val="20"/>
                <w:szCs w:val="20"/>
              </w:rPr>
            </w:pPr>
          </w:p>
        </w:tc>
        <w:tc>
          <w:tcPr>
            <w:tcW w:w="393" w:type="pct"/>
            <w:gridSpan w:val="4"/>
            <w:vMerge w:val="continue"/>
            <w:tcBorders>
              <w:top w:val="single" w:color="D4D4D4" w:sz="4" w:space="0"/>
              <w:left w:val="single" w:color="D4D4D4" w:sz="4" w:space="0"/>
              <w:bottom w:val="single" w:color="D4D4D4" w:sz="4" w:space="0"/>
              <w:right w:val="single" w:color="D4D4D4" w:sz="4" w:space="0"/>
            </w:tcBorders>
            <w:vAlign w:val="center"/>
          </w:tcPr>
          <w:p w14:paraId="0095894D">
            <w:pPr>
              <w:widowControl/>
              <w:jc w:val="left"/>
              <w:rPr>
                <w:rFonts w:ascii="宋体" w:hAnsi="宋体" w:eastAsia="宋体" w:cs="宋体"/>
                <w:color w:val="000000"/>
                <w:kern w:val="0"/>
                <w:sz w:val="20"/>
                <w:szCs w:val="20"/>
              </w:rPr>
            </w:pPr>
          </w:p>
        </w:tc>
        <w:tc>
          <w:tcPr>
            <w:tcW w:w="321"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3F549F25">
            <w:pPr>
              <w:widowControl/>
              <w:jc w:val="left"/>
              <w:rPr>
                <w:rFonts w:ascii="宋体" w:hAnsi="宋体" w:eastAsia="宋体" w:cs="宋体"/>
                <w:color w:val="000000"/>
                <w:kern w:val="0"/>
                <w:sz w:val="20"/>
                <w:szCs w:val="20"/>
              </w:rPr>
            </w:pPr>
          </w:p>
        </w:tc>
        <w:tc>
          <w:tcPr>
            <w:tcW w:w="465"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02D65868">
            <w:pPr>
              <w:widowControl/>
              <w:jc w:val="left"/>
              <w:rPr>
                <w:rFonts w:ascii="宋体" w:hAnsi="宋体" w:eastAsia="宋体" w:cs="宋体"/>
                <w:color w:val="000000"/>
                <w:kern w:val="0"/>
                <w:sz w:val="20"/>
                <w:szCs w:val="20"/>
              </w:rPr>
            </w:pPr>
          </w:p>
        </w:tc>
        <w:tc>
          <w:tcPr>
            <w:tcW w:w="598"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5C84F793">
            <w:pPr>
              <w:widowControl/>
              <w:jc w:val="left"/>
              <w:rPr>
                <w:rFonts w:ascii="宋体" w:hAnsi="宋体" w:eastAsia="宋体" w:cs="宋体"/>
                <w:color w:val="000000"/>
                <w:kern w:val="0"/>
                <w:sz w:val="20"/>
                <w:szCs w:val="20"/>
              </w:rPr>
            </w:pPr>
          </w:p>
        </w:tc>
        <w:tc>
          <w:tcPr>
            <w:tcW w:w="644" w:type="pct"/>
            <w:gridSpan w:val="4"/>
            <w:vMerge w:val="continue"/>
            <w:tcBorders>
              <w:top w:val="single" w:color="D4D4D4" w:sz="4" w:space="0"/>
              <w:left w:val="single" w:color="D4D4D4" w:sz="4" w:space="0"/>
              <w:bottom w:val="single" w:color="D4D4D4" w:sz="4" w:space="0"/>
              <w:right w:val="single" w:color="D4D4D4" w:sz="4" w:space="0"/>
            </w:tcBorders>
            <w:vAlign w:val="center"/>
          </w:tcPr>
          <w:p w14:paraId="5C01974F">
            <w:pPr>
              <w:widowControl/>
              <w:jc w:val="left"/>
              <w:rPr>
                <w:rFonts w:ascii="宋体" w:hAnsi="宋体" w:eastAsia="宋体" w:cs="宋体"/>
                <w:color w:val="000000"/>
                <w:kern w:val="0"/>
                <w:sz w:val="20"/>
                <w:szCs w:val="20"/>
              </w:rPr>
            </w:pPr>
          </w:p>
        </w:tc>
      </w:tr>
      <w:tr w14:paraId="387EC48F">
        <w:trPr>
          <w:gridAfter w:val="1"/>
          <w:wAfter w:w="14" w:type="pct"/>
          <w:trHeight w:val="312" w:hRule="exact"/>
        </w:trPr>
        <w:tc>
          <w:tcPr>
            <w:tcW w:w="300"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2BA7944F">
            <w:pPr>
              <w:widowControl/>
              <w:jc w:val="left"/>
              <w:rPr>
                <w:rFonts w:ascii="宋体" w:hAnsi="宋体" w:eastAsia="宋体" w:cs="宋体"/>
                <w:color w:val="000000"/>
                <w:kern w:val="0"/>
                <w:sz w:val="20"/>
                <w:szCs w:val="20"/>
              </w:rPr>
            </w:pPr>
          </w:p>
        </w:tc>
        <w:tc>
          <w:tcPr>
            <w:tcW w:w="1072" w:type="pct"/>
            <w:gridSpan w:val="5"/>
            <w:vMerge w:val="continue"/>
            <w:tcBorders>
              <w:top w:val="nil"/>
              <w:left w:val="single" w:color="D4D4D4" w:sz="4" w:space="0"/>
              <w:bottom w:val="single" w:color="D4D4D4" w:sz="4" w:space="0"/>
              <w:right w:val="single" w:color="D4D4D4" w:sz="4" w:space="0"/>
            </w:tcBorders>
            <w:vAlign w:val="center"/>
          </w:tcPr>
          <w:p w14:paraId="3A5B9D99">
            <w:pPr>
              <w:widowControl/>
              <w:jc w:val="left"/>
              <w:rPr>
                <w:rFonts w:ascii="宋体" w:hAnsi="宋体" w:eastAsia="宋体" w:cs="宋体"/>
                <w:color w:val="000000"/>
                <w:kern w:val="0"/>
                <w:sz w:val="20"/>
                <w:szCs w:val="20"/>
              </w:rPr>
            </w:pPr>
          </w:p>
        </w:tc>
        <w:tc>
          <w:tcPr>
            <w:tcW w:w="319"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03DC51D5">
            <w:pPr>
              <w:widowControl/>
              <w:jc w:val="left"/>
              <w:rPr>
                <w:rFonts w:ascii="宋体" w:hAnsi="宋体" w:eastAsia="宋体" w:cs="宋体"/>
                <w:color w:val="000000"/>
                <w:kern w:val="0"/>
                <w:sz w:val="20"/>
                <w:szCs w:val="20"/>
              </w:rPr>
            </w:pPr>
          </w:p>
        </w:tc>
        <w:tc>
          <w:tcPr>
            <w:tcW w:w="870"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51A93422">
            <w:pPr>
              <w:widowControl/>
              <w:jc w:val="left"/>
              <w:rPr>
                <w:rFonts w:ascii="宋体" w:hAnsi="宋体" w:eastAsia="宋体" w:cs="宋体"/>
                <w:color w:val="000000"/>
                <w:kern w:val="0"/>
                <w:sz w:val="20"/>
                <w:szCs w:val="20"/>
              </w:rPr>
            </w:pPr>
          </w:p>
        </w:tc>
        <w:tc>
          <w:tcPr>
            <w:tcW w:w="393" w:type="pct"/>
            <w:gridSpan w:val="4"/>
            <w:vMerge w:val="continue"/>
            <w:tcBorders>
              <w:top w:val="single" w:color="D4D4D4" w:sz="4" w:space="0"/>
              <w:left w:val="single" w:color="D4D4D4" w:sz="4" w:space="0"/>
              <w:bottom w:val="single" w:color="D4D4D4" w:sz="4" w:space="0"/>
              <w:right w:val="single" w:color="D4D4D4" w:sz="4" w:space="0"/>
            </w:tcBorders>
            <w:vAlign w:val="center"/>
          </w:tcPr>
          <w:p w14:paraId="56ABC7F2">
            <w:pPr>
              <w:widowControl/>
              <w:jc w:val="left"/>
              <w:rPr>
                <w:rFonts w:ascii="宋体" w:hAnsi="宋体" w:eastAsia="宋体" w:cs="宋体"/>
                <w:color w:val="000000"/>
                <w:kern w:val="0"/>
                <w:sz w:val="20"/>
                <w:szCs w:val="20"/>
              </w:rPr>
            </w:pPr>
          </w:p>
        </w:tc>
        <w:tc>
          <w:tcPr>
            <w:tcW w:w="321"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288A78B7">
            <w:pPr>
              <w:widowControl/>
              <w:jc w:val="left"/>
              <w:rPr>
                <w:rFonts w:ascii="宋体" w:hAnsi="宋体" w:eastAsia="宋体" w:cs="宋体"/>
                <w:color w:val="000000"/>
                <w:kern w:val="0"/>
                <w:sz w:val="20"/>
                <w:szCs w:val="20"/>
              </w:rPr>
            </w:pPr>
          </w:p>
        </w:tc>
        <w:tc>
          <w:tcPr>
            <w:tcW w:w="465"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7638EA7A">
            <w:pPr>
              <w:widowControl/>
              <w:jc w:val="left"/>
              <w:rPr>
                <w:rFonts w:ascii="宋体" w:hAnsi="宋体" w:eastAsia="宋体" w:cs="宋体"/>
                <w:color w:val="000000"/>
                <w:kern w:val="0"/>
                <w:sz w:val="20"/>
                <w:szCs w:val="20"/>
              </w:rPr>
            </w:pPr>
          </w:p>
        </w:tc>
        <w:tc>
          <w:tcPr>
            <w:tcW w:w="598"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044AC2A0">
            <w:pPr>
              <w:widowControl/>
              <w:jc w:val="left"/>
              <w:rPr>
                <w:rFonts w:ascii="宋体" w:hAnsi="宋体" w:eastAsia="宋体" w:cs="宋体"/>
                <w:color w:val="000000"/>
                <w:kern w:val="0"/>
                <w:sz w:val="20"/>
                <w:szCs w:val="20"/>
              </w:rPr>
            </w:pPr>
          </w:p>
        </w:tc>
        <w:tc>
          <w:tcPr>
            <w:tcW w:w="644" w:type="pct"/>
            <w:gridSpan w:val="4"/>
            <w:vMerge w:val="continue"/>
            <w:tcBorders>
              <w:top w:val="single" w:color="D4D4D4" w:sz="4" w:space="0"/>
              <w:left w:val="single" w:color="D4D4D4" w:sz="4" w:space="0"/>
              <w:bottom w:val="single" w:color="D4D4D4" w:sz="4" w:space="0"/>
              <w:right w:val="single" w:color="D4D4D4" w:sz="4" w:space="0"/>
            </w:tcBorders>
            <w:vAlign w:val="center"/>
          </w:tcPr>
          <w:p w14:paraId="5D6ED2F9">
            <w:pPr>
              <w:widowControl/>
              <w:jc w:val="left"/>
              <w:rPr>
                <w:rFonts w:ascii="宋体" w:hAnsi="宋体" w:eastAsia="宋体" w:cs="宋体"/>
                <w:color w:val="000000"/>
                <w:kern w:val="0"/>
                <w:sz w:val="20"/>
                <w:szCs w:val="20"/>
              </w:rPr>
            </w:pPr>
          </w:p>
        </w:tc>
      </w:tr>
      <w:tr w14:paraId="1A3FDBC9">
        <w:tblPrEx>
          <w:tblCellMar>
            <w:top w:w="0" w:type="dxa"/>
            <w:left w:w="108" w:type="dxa"/>
            <w:bottom w:w="0" w:type="dxa"/>
            <w:right w:w="108" w:type="dxa"/>
          </w:tblCellMar>
        </w:tblPrEx>
        <w:trPr>
          <w:gridAfter w:val="1"/>
          <w:wAfter w:w="14" w:type="pct"/>
          <w:trHeight w:val="312" w:hRule="exact"/>
        </w:trPr>
        <w:tc>
          <w:tcPr>
            <w:tcW w:w="300"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299D5DD4">
            <w:pPr>
              <w:widowControl/>
              <w:jc w:val="left"/>
              <w:rPr>
                <w:rFonts w:ascii="宋体" w:hAnsi="宋体" w:eastAsia="宋体" w:cs="宋体"/>
                <w:color w:val="000000"/>
                <w:kern w:val="0"/>
                <w:sz w:val="20"/>
                <w:szCs w:val="20"/>
              </w:rPr>
            </w:pPr>
          </w:p>
        </w:tc>
        <w:tc>
          <w:tcPr>
            <w:tcW w:w="1072" w:type="pct"/>
            <w:gridSpan w:val="5"/>
            <w:vMerge w:val="continue"/>
            <w:tcBorders>
              <w:top w:val="nil"/>
              <w:left w:val="single" w:color="D4D4D4" w:sz="4" w:space="0"/>
              <w:bottom w:val="single" w:color="D4D4D4" w:sz="4" w:space="0"/>
              <w:right w:val="single" w:color="D4D4D4" w:sz="4" w:space="0"/>
            </w:tcBorders>
            <w:vAlign w:val="center"/>
          </w:tcPr>
          <w:p w14:paraId="464F6E70">
            <w:pPr>
              <w:widowControl/>
              <w:jc w:val="left"/>
              <w:rPr>
                <w:rFonts w:ascii="宋体" w:hAnsi="宋体" w:eastAsia="宋体" w:cs="宋体"/>
                <w:color w:val="000000"/>
                <w:kern w:val="0"/>
                <w:sz w:val="20"/>
                <w:szCs w:val="20"/>
              </w:rPr>
            </w:pPr>
          </w:p>
        </w:tc>
        <w:tc>
          <w:tcPr>
            <w:tcW w:w="319"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79191CA0">
            <w:pPr>
              <w:widowControl/>
              <w:jc w:val="left"/>
              <w:rPr>
                <w:rFonts w:ascii="宋体" w:hAnsi="宋体" w:eastAsia="宋体" w:cs="宋体"/>
                <w:color w:val="000000"/>
                <w:kern w:val="0"/>
                <w:sz w:val="20"/>
                <w:szCs w:val="20"/>
              </w:rPr>
            </w:pPr>
          </w:p>
        </w:tc>
        <w:tc>
          <w:tcPr>
            <w:tcW w:w="870"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6DEAAF4D">
            <w:pPr>
              <w:widowControl/>
              <w:jc w:val="left"/>
              <w:rPr>
                <w:rFonts w:ascii="宋体" w:hAnsi="宋体" w:eastAsia="宋体" w:cs="宋体"/>
                <w:color w:val="000000"/>
                <w:kern w:val="0"/>
                <w:sz w:val="20"/>
                <w:szCs w:val="20"/>
              </w:rPr>
            </w:pPr>
          </w:p>
        </w:tc>
        <w:tc>
          <w:tcPr>
            <w:tcW w:w="393" w:type="pct"/>
            <w:gridSpan w:val="4"/>
            <w:vMerge w:val="continue"/>
            <w:tcBorders>
              <w:top w:val="single" w:color="D4D4D4" w:sz="4" w:space="0"/>
              <w:left w:val="single" w:color="D4D4D4" w:sz="4" w:space="0"/>
              <w:bottom w:val="single" w:color="D4D4D4" w:sz="4" w:space="0"/>
              <w:right w:val="single" w:color="D4D4D4" w:sz="4" w:space="0"/>
            </w:tcBorders>
            <w:vAlign w:val="center"/>
          </w:tcPr>
          <w:p w14:paraId="544FC2DC">
            <w:pPr>
              <w:widowControl/>
              <w:jc w:val="left"/>
              <w:rPr>
                <w:rFonts w:ascii="宋体" w:hAnsi="宋体" w:eastAsia="宋体" w:cs="宋体"/>
                <w:color w:val="000000"/>
                <w:kern w:val="0"/>
                <w:sz w:val="20"/>
                <w:szCs w:val="20"/>
              </w:rPr>
            </w:pPr>
          </w:p>
        </w:tc>
        <w:tc>
          <w:tcPr>
            <w:tcW w:w="321"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14A89A92">
            <w:pPr>
              <w:widowControl/>
              <w:jc w:val="left"/>
              <w:rPr>
                <w:rFonts w:ascii="宋体" w:hAnsi="宋体" w:eastAsia="宋体" w:cs="宋体"/>
                <w:color w:val="000000"/>
                <w:kern w:val="0"/>
                <w:sz w:val="20"/>
                <w:szCs w:val="20"/>
              </w:rPr>
            </w:pPr>
          </w:p>
        </w:tc>
        <w:tc>
          <w:tcPr>
            <w:tcW w:w="465"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1C3F9508">
            <w:pPr>
              <w:widowControl/>
              <w:jc w:val="left"/>
              <w:rPr>
                <w:rFonts w:ascii="宋体" w:hAnsi="宋体" w:eastAsia="宋体" w:cs="宋体"/>
                <w:color w:val="000000"/>
                <w:kern w:val="0"/>
                <w:sz w:val="20"/>
                <w:szCs w:val="20"/>
              </w:rPr>
            </w:pPr>
          </w:p>
        </w:tc>
        <w:tc>
          <w:tcPr>
            <w:tcW w:w="598"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34741695">
            <w:pPr>
              <w:widowControl/>
              <w:jc w:val="left"/>
              <w:rPr>
                <w:rFonts w:ascii="宋体" w:hAnsi="宋体" w:eastAsia="宋体" w:cs="宋体"/>
                <w:color w:val="000000"/>
                <w:kern w:val="0"/>
                <w:sz w:val="20"/>
                <w:szCs w:val="20"/>
              </w:rPr>
            </w:pPr>
          </w:p>
        </w:tc>
        <w:tc>
          <w:tcPr>
            <w:tcW w:w="644" w:type="pct"/>
            <w:gridSpan w:val="4"/>
            <w:vMerge w:val="continue"/>
            <w:tcBorders>
              <w:top w:val="single" w:color="D4D4D4" w:sz="4" w:space="0"/>
              <w:left w:val="single" w:color="D4D4D4" w:sz="4" w:space="0"/>
              <w:bottom w:val="single" w:color="D4D4D4" w:sz="4" w:space="0"/>
              <w:right w:val="single" w:color="D4D4D4" w:sz="4" w:space="0"/>
            </w:tcBorders>
            <w:vAlign w:val="center"/>
          </w:tcPr>
          <w:p w14:paraId="019D85FD">
            <w:pPr>
              <w:widowControl/>
              <w:jc w:val="left"/>
              <w:rPr>
                <w:rFonts w:ascii="宋体" w:hAnsi="宋体" w:eastAsia="宋体" w:cs="宋体"/>
                <w:color w:val="000000"/>
                <w:kern w:val="0"/>
                <w:sz w:val="20"/>
                <w:szCs w:val="20"/>
              </w:rPr>
            </w:pPr>
          </w:p>
        </w:tc>
      </w:tr>
      <w:tr w14:paraId="29E59FCC">
        <w:trPr>
          <w:gridAfter w:val="1"/>
          <w:wAfter w:w="14" w:type="pct"/>
          <w:trHeight w:val="255" w:hRule="exact"/>
        </w:trPr>
        <w:tc>
          <w:tcPr>
            <w:tcW w:w="1372" w:type="pct"/>
            <w:gridSpan w:val="11"/>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2325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栏次</w:t>
            </w:r>
          </w:p>
        </w:tc>
        <w:tc>
          <w:tcPr>
            <w:tcW w:w="319" w:type="pct"/>
            <w:gridSpan w:val="5"/>
            <w:tcBorders>
              <w:top w:val="nil"/>
              <w:left w:val="nil"/>
              <w:bottom w:val="single" w:color="D4D4D4" w:sz="4" w:space="0"/>
              <w:right w:val="single" w:color="D4D4D4" w:sz="4" w:space="0"/>
            </w:tcBorders>
            <w:shd w:val="clear" w:color="auto" w:fill="auto"/>
            <w:vAlign w:val="center"/>
          </w:tcPr>
          <w:p w14:paraId="4074FCD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870" w:type="pct"/>
            <w:gridSpan w:val="7"/>
            <w:tcBorders>
              <w:top w:val="nil"/>
              <w:left w:val="nil"/>
              <w:bottom w:val="single" w:color="D4D4D4" w:sz="4" w:space="0"/>
              <w:right w:val="single" w:color="D4D4D4" w:sz="4" w:space="0"/>
            </w:tcBorders>
            <w:shd w:val="clear" w:color="auto" w:fill="auto"/>
            <w:vAlign w:val="center"/>
          </w:tcPr>
          <w:p w14:paraId="03BA9F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93" w:type="pct"/>
            <w:gridSpan w:val="4"/>
            <w:tcBorders>
              <w:top w:val="nil"/>
              <w:left w:val="nil"/>
              <w:bottom w:val="single" w:color="D4D4D4" w:sz="4" w:space="0"/>
              <w:right w:val="single" w:color="D4D4D4" w:sz="4" w:space="0"/>
            </w:tcBorders>
            <w:shd w:val="clear" w:color="auto" w:fill="auto"/>
            <w:vAlign w:val="center"/>
          </w:tcPr>
          <w:p w14:paraId="7FFF0411">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321" w:type="pct"/>
            <w:gridSpan w:val="7"/>
            <w:tcBorders>
              <w:top w:val="nil"/>
              <w:left w:val="nil"/>
              <w:bottom w:val="single" w:color="D4D4D4" w:sz="4" w:space="0"/>
              <w:right w:val="single" w:color="D4D4D4" w:sz="4" w:space="0"/>
            </w:tcBorders>
            <w:shd w:val="clear" w:color="auto" w:fill="auto"/>
            <w:vAlign w:val="center"/>
          </w:tcPr>
          <w:p w14:paraId="32237EC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465" w:type="pct"/>
            <w:gridSpan w:val="6"/>
            <w:tcBorders>
              <w:top w:val="nil"/>
              <w:left w:val="nil"/>
              <w:bottom w:val="single" w:color="D4D4D4" w:sz="4" w:space="0"/>
              <w:right w:val="single" w:color="D4D4D4" w:sz="4" w:space="0"/>
            </w:tcBorders>
            <w:shd w:val="clear" w:color="auto" w:fill="auto"/>
            <w:vAlign w:val="center"/>
          </w:tcPr>
          <w:p w14:paraId="54A7BB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598" w:type="pct"/>
            <w:gridSpan w:val="7"/>
            <w:tcBorders>
              <w:top w:val="nil"/>
              <w:left w:val="nil"/>
              <w:bottom w:val="single" w:color="D4D4D4" w:sz="4" w:space="0"/>
              <w:right w:val="single" w:color="D4D4D4" w:sz="4" w:space="0"/>
            </w:tcBorders>
            <w:shd w:val="clear" w:color="auto" w:fill="auto"/>
            <w:vAlign w:val="center"/>
          </w:tcPr>
          <w:p w14:paraId="2C5121E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w:t>
            </w:r>
          </w:p>
        </w:tc>
        <w:tc>
          <w:tcPr>
            <w:tcW w:w="644" w:type="pct"/>
            <w:gridSpan w:val="4"/>
            <w:tcBorders>
              <w:top w:val="nil"/>
              <w:left w:val="nil"/>
              <w:bottom w:val="single" w:color="D4D4D4" w:sz="4" w:space="0"/>
              <w:right w:val="single" w:color="D4D4D4" w:sz="4" w:space="0"/>
            </w:tcBorders>
            <w:shd w:val="clear" w:color="auto" w:fill="auto"/>
            <w:vAlign w:val="center"/>
          </w:tcPr>
          <w:p w14:paraId="771B7CC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7</w:t>
            </w:r>
          </w:p>
        </w:tc>
      </w:tr>
      <w:tr w14:paraId="319A3BDB">
        <w:tblPrEx>
          <w:tblCellMar>
            <w:top w:w="0" w:type="dxa"/>
            <w:left w:w="108" w:type="dxa"/>
            <w:bottom w:w="0" w:type="dxa"/>
            <w:right w:w="108" w:type="dxa"/>
          </w:tblCellMar>
        </w:tblPrEx>
        <w:trPr>
          <w:gridAfter w:val="1"/>
          <w:wAfter w:w="14" w:type="pct"/>
          <w:trHeight w:val="255" w:hRule="exact"/>
        </w:trPr>
        <w:tc>
          <w:tcPr>
            <w:tcW w:w="1372" w:type="pct"/>
            <w:gridSpan w:val="11"/>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02FC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合计</w:t>
            </w:r>
          </w:p>
        </w:tc>
        <w:tc>
          <w:tcPr>
            <w:tcW w:w="319" w:type="pct"/>
            <w:gridSpan w:val="5"/>
            <w:tcBorders>
              <w:top w:val="nil"/>
              <w:left w:val="nil"/>
              <w:bottom w:val="single" w:color="D4D4D4" w:sz="4" w:space="0"/>
              <w:right w:val="single" w:color="D4D4D4" w:sz="4" w:space="0"/>
            </w:tcBorders>
            <w:shd w:val="clear" w:color="auto" w:fill="auto"/>
            <w:noWrap/>
            <w:vAlign w:val="center"/>
          </w:tcPr>
          <w:p w14:paraId="3B3DA98E">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5,588.21 </w:t>
            </w:r>
          </w:p>
        </w:tc>
        <w:tc>
          <w:tcPr>
            <w:tcW w:w="870" w:type="pct"/>
            <w:gridSpan w:val="7"/>
            <w:tcBorders>
              <w:top w:val="nil"/>
              <w:left w:val="nil"/>
              <w:bottom w:val="single" w:color="D4D4D4" w:sz="4" w:space="0"/>
              <w:right w:val="single" w:color="D4D4D4" w:sz="4" w:space="0"/>
            </w:tcBorders>
            <w:shd w:val="clear" w:color="auto" w:fill="auto"/>
            <w:noWrap/>
            <w:vAlign w:val="center"/>
          </w:tcPr>
          <w:p w14:paraId="3401C4FD">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4,632.68 </w:t>
            </w:r>
          </w:p>
        </w:tc>
        <w:tc>
          <w:tcPr>
            <w:tcW w:w="393" w:type="pct"/>
            <w:gridSpan w:val="4"/>
            <w:tcBorders>
              <w:top w:val="nil"/>
              <w:left w:val="nil"/>
              <w:bottom w:val="single" w:color="D4D4D4" w:sz="4" w:space="0"/>
              <w:right w:val="single" w:color="D4D4D4" w:sz="4" w:space="0"/>
            </w:tcBorders>
            <w:shd w:val="clear" w:color="auto" w:fill="auto"/>
            <w:noWrap/>
            <w:vAlign w:val="center"/>
          </w:tcPr>
          <w:p w14:paraId="5E989A5F">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1BAAA896">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599.11 </w:t>
            </w:r>
          </w:p>
        </w:tc>
        <w:tc>
          <w:tcPr>
            <w:tcW w:w="465" w:type="pct"/>
            <w:gridSpan w:val="6"/>
            <w:tcBorders>
              <w:top w:val="nil"/>
              <w:left w:val="nil"/>
              <w:bottom w:val="single" w:color="D4D4D4" w:sz="4" w:space="0"/>
              <w:right w:val="single" w:color="D4D4D4" w:sz="4" w:space="0"/>
            </w:tcBorders>
            <w:shd w:val="clear" w:color="auto" w:fill="auto"/>
            <w:noWrap/>
            <w:vAlign w:val="center"/>
          </w:tcPr>
          <w:p w14:paraId="43907AD7">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48E430EB">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6621FCD5">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356.42 </w:t>
            </w:r>
          </w:p>
        </w:tc>
      </w:tr>
      <w:tr w14:paraId="7038E11D">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18D51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201</w:t>
            </w:r>
          </w:p>
        </w:tc>
        <w:tc>
          <w:tcPr>
            <w:tcW w:w="1072" w:type="pct"/>
            <w:gridSpan w:val="5"/>
            <w:tcBorders>
              <w:top w:val="nil"/>
              <w:left w:val="nil"/>
              <w:bottom w:val="single" w:color="D4D4D4" w:sz="4" w:space="0"/>
              <w:right w:val="single" w:color="D4D4D4" w:sz="4" w:space="0"/>
            </w:tcBorders>
            <w:shd w:val="clear" w:color="auto" w:fill="auto"/>
            <w:noWrap/>
            <w:vAlign w:val="center"/>
          </w:tcPr>
          <w:p w14:paraId="26C6817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一般公共服务支出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72B7FCC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70" w:type="pct"/>
            <w:gridSpan w:val="7"/>
            <w:tcBorders>
              <w:top w:val="nil"/>
              <w:left w:val="nil"/>
              <w:bottom w:val="single" w:color="D4D4D4" w:sz="4" w:space="0"/>
              <w:right w:val="single" w:color="D4D4D4" w:sz="4" w:space="0"/>
            </w:tcBorders>
            <w:shd w:val="clear" w:color="auto" w:fill="auto"/>
            <w:noWrap/>
            <w:vAlign w:val="center"/>
          </w:tcPr>
          <w:p w14:paraId="6DEDC35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393" w:type="pct"/>
            <w:gridSpan w:val="4"/>
            <w:tcBorders>
              <w:top w:val="nil"/>
              <w:left w:val="nil"/>
              <w:bottom w:val="single" w:color="D4D4D4" w:sz="4" w:space="0"/>
              <w:right w:val="single" w:color="D4D4D4" w:sz="4" w:space="0"/>
            </w:tcBorders>
            <w:shd w:val="clear" w:color="auto" w:fill="auto"/>
            <w:noWrap/>
            <w:vAlign w:val="center"/>
          </w:tcPr>
          <w:p w14:paraId="350E1D6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45B2ED2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415623C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7B7279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71B6094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72C402F">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2741B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20199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0807208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其他一般公共服务支出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3E6BB7F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70" w:type="pct"/>
            <w:gridSpan w:val="7"/>
            <w:tcBorders>
              <w:top w:val="nil"/>
              <w:left w:val="nil"/>
              <w:bottom w:val="single" w:color="D4D4D4" w:sz="4" w:space="0"/>
              <w:right w:val="single" w:color="D4D4D4" w:sz="4" w:space="0"/>
            </w:tcBorders>
            <w:shd w:val="clear" w:color="auto" w:fill="auto"/>
            <w:noWrap/>
            <w:vAlign w:val="center"/>
          </w:tcPr>
          <w:p w14:paraId="2B8043B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393" w:type="pct"/>
            <w:gridSpan w:val="4"/>
            <w:tcBorders>
              <w:top w:val="nil"/>
              <w:left w:val="nil"/>
              <w:bottom w:val="single" w:color="D4D4D4" w:sz="4" w:space="0"/>
              <w:right w:val="single" w:color="D4D4D4" w:sz="4" w:space="0"/>
            </w:tcBorders>
            <w:shd w:val="clear" w:color="auto" w:fill="auto"/>
            <w:noWrap/>
            <w:vAlign w:val="center"/>
          </w:tcPr>
          <w:p w14:paraId="2430E2D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6D06150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52A23B1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7AE25D1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6AFA6F0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4E6AAD1">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9556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2019999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14C2C1C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其他一般公共服务支出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432A261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70" w:type="pct"/>
            <w:gridSpan w:val="7"/>
            <w:tcBorders>
              <w:top w:val="nil"/>
              <w:left w:val="nil"/>
              <w:bottom w:val="single" w:color="D4D4D4" w:sz="4" w:space="0"/>
              <w:right w:val="single" w:color="D4D4D4" w:sz="4" w:space="0"/>
            </w:tcBorders>
            <w:shd w:val="clear" w:color="auto" w:fill="auto"/>
            <w:noWrap/>
            <w:vAlign w:val="center"/>
          </w:tcPr>
          <w:p w14:paraId="001454B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393" w:type="pct"/>
            <w:gridSpan w:val="4"/>
            <w:tcBorders>
              <w:top w:val="nil"/>
              <w:left w:val="nil"/>
              <w:bottom w:val="single" w:color="D4D4D4" w:sz="4" w:space="0"/>
              <w:right w:val="single" w:color="D4D4D4" w:sz="4" w:space="0"/>
            </w:tcBorders>
            <w:shd w:val="clear" w:color="auto" w:fill="auto"/>
            <w:noWrap/>
            <w:vAlign w:val="center"/>
          </w:tcPr>
          <w:p w14:paraId="702E88B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10A7D71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787508E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3F562A0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6158CBB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834A05D">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68426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w:t>
            </w:r>
          </w:p>
        </w:tc>
        <w:tc>
          <w:tcPr>
            <w:tcW w:w="1072" w:type="pct"/>
            <w:gridSpan w:val="5"/>
            <w:tcBorders>
              <w:top w:val="nil"/>
              <w:left w:val="nil"/>
              <w:bottom w:val="single" w:color="D4D4D4" w:sz="4" w:space="0"/>
              <w:right w:val="single" w:color="D4D4D4" w:sz="4" w:space="0"/>
            </w:tcBorders>
            <w:shd w:val="clear" w:color="auto" w:fill="auto"/>
            <w:noWrap/>
            <w:vAlign w:val="center"/>
          </w:tcPr>
          <w:p w14:paraId="59D83A4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教育支出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01F8820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3,928.21 </w:t>
            </w:r>
          </w:p>
        </w:tc>
        <w:tc>
          <w:tcPr>
            <w:tcW w:w="870" w:type="pct"/>
            <w:gridSpan w:val="7"/>
            <w:tcBorders>
              <w:top w:val="nil"/>
              <w:left w:val="nil"/>
              <w:bottom w:val="single" w:color="D4D4D4" w:sz="4" w:space="0"/>
              <w:right w:val="single" w:color="D4D4D4" w:sz="4" w:space="0"/>
            </w:tcBorders>
            <w:shd w:val="clear" w:color="auto" w:fill="auto"/>
            <w:noWrap/>
            <w:vAlign w:val="center"/>
          </w:tcPr>
          <w:p w14:paraId="13DCE49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3,329.10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536CAE1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0D8786F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599.11 </w:t>
            </w:r>
          </w:p>
        </w:tc>
        <w:tc>
          <w:tcPr>
            <w:tcW w:w="465" w:type="pct"/>
            <w:gridSpan w:val="6"/>
            <w:tcBorders>
              <w:top w:val="nil"/>
              <w:left w:val="nil"/>
              <w:bottom w:val="single" w:color="D4D4D4" w:sz="4" w:space="0"/>
              <w:right w:val="single" w:color="D4D4D4" w:sz="4" w:space="0"/>
            </w:tcBorders>
            <w:shd w:val="clear" w:color="auto" w:fill="auto"/>
            <w:noWrap/>
            <w:vAlign w:val="center"/>
          </w:tcPr>
          <w:p w14:paraId="4190895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1F7FE17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5039E69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1B325DE">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7A797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20502</w:t>
            </w:r>
          </w:p>
        </w:tc>
        <w:tc>
          <w:tcPr>
            <w:tcW w:w="1072" w:type="pct"/>
            <w:gridSpan w:val="5"/>
            <w:tcBorders>
              <w:top w:val="nil"/>
              <w:left w:val="nil"/>
              <w:bottom w:val="single" w:color="D4D4D4" w:sz="4" w:space="0"/>
              <w:right w:val="single" w:color="D4D4D4" w:sz="4" w:space="0"/>
            </w:tcBorders>
            <w:shd w:val="clear" w:color="auto" w:fill="auto"/>
            <w:noWrap/>
            <w:vAlign w:val="center"/>
          </w:tcPr>
          <w:p w14:paraId="21218DF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普通教育</w:t>
            </w:r>
          </w:p>
        </w:tc>
        <w:tc>
          <w:tcPr>
            <w:tcW w:w="319" w:type="pct"/>
            <w:gridSpan w:val="5"/>
            <w:tcBorders>
              <w:top w:val="nil"/>
              <w:left w:val="nil"/>
              <w:bottom w:val="single" w:color="D4D4D4" w:sz="4" w:space="0"/>
              <w:right w:val="single" w:color="D4D4D4" w:sz="4" w:space="0"/>
            </w:tcBorders>
            <w:shd w:val="clear" w:color="auto" w:fill="auto"/>
            <w:noWrap/>
            <w:vAlign w:val="center"/>
          </w:tcPr>
          <w:p w14:paraId="7604450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3,926.21 </w:t>
            </w:r>
          </w:p>
        </w:tc>
        <w:tc>
          <w:tcPr>
            <w:tcW w:w="870" w:type="pct"/>
            <w:gridSpan w:val="7"/>
            <w:tcBorders>
              <w:top w:val="nil"/>
              <w:left w:val="nil"/>
              <w:bottom w:val="single" w:color="D4D4D4" w:sz="4" w:space="0"/>
              <w:right w:val="single" w:color="D4D4D4" w:sz="4" w:space="0"/>
            </w:tcBorders>
            <w:shd w:val="clear" w:color="auto" w:fill="auto"/>
            <w:noWrap/>
            <w:vAlign w:val="center"/>
          </w:tcPr>
          <w:p w14:paraId="478BE19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3,327.10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0A71141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2852C73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599.11 </w:t>
            </w:r>
          </w:p>
        </w:tc>
        <w:tc>
          <w:tcPr>
            <w:tcW w:w="465" w:type="pct"/>
            <w:gridSpan w:val="6"/>
            <w:tcBorders>
              <w:top w:val="nil"/>
              <w:left w:val="nil"/>
              <w:bottom w:val="single" w:color="D4D4D4" w:sz="4" w:space="0"/>
              <w:right w:val="single" w:color="D4D4D4" w:sz="4" w:space="0"/>
            </w:tcBorders>
            <w:shd w:val="clear" w:color="auto" w:fill="auto"/>
            <w:noWrap/>
            <w:vAlign w:val="center"/>
          </w:tcPr>
          <w:p w14:paraId="65E6C8A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27EB98B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03E9C5E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2D64F82">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2FF78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2050204</w:t>
            </w:r>
          </w:p>
        </w:tc>
        <w:tc>
          <w:tcPr>
            <w:tcW w:w="1072" w:type="pct"/>
            <w:gridSpan w:val="5"/>
            <w:tcBorders>
              <w:top w:val="nil"/>
              <w:left w:val="nil"/>
              <w:bottom w:val="single" w:color="D4D4D4" w:sz="4" w:space="0"/>
              <w:right w:val="single" w:color="D4D4D4" w:sz="4" w:space="0"/>
            </w:tcBorders>
            <w:shd w:val="clear" w:color="auto" w:fill="auto"/>
            <w:noWrap/>
            <w:vAlign w:val="center"/>
          </w:tcPr>
          <w:p w14:paraId="676C469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高中教育</w:t>
            </w:r>
          </w:p>
        </w:tc>
        <w:tc>
          <w:tcPr>
            <w:tcW w:w="319" w:type="pct"/>
            <w:gridSpan w:val="5"/>
            <w:tcBorders>
              <w:top w:val="nil"/>
              <w:left w:val="nil"/>
              <w:bottom w:val="single" w:color="D4D4D4" w:sz="4" w:space="0"/>
              <w:right w:val="single" w:color="D4D4D4" w:sz="4" w:space="0"/>
            </w:tcBorders>
            <w:shd w:val="clear" w:color="auto" w:fill="auto"/>
            <w:noWrap/>
            <w:vAlign w:val="center"/>
          </w:tcPr>
          <w:p w14:paraId="432085F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3,854.21 </w:t>
            </w:r>
          </w:p>
        </w:tc>
        <w:tc>
          <w:tcPr>
            <w:tcW w:w="870" w:type="pct"/>
            <w:gridSpan w:val="7"/>
            <w:tcBorders>
              <w:top w:val="nil"/>
              <w:left w:val="nil"/>
              <w:bottom w:val="single" w:color="D4D4D4" w:sz="4" w:space="0"/>
              <w:right w:val="single" w:color="D4D4D4" w:sz="4" w:space="0"/>
            </w:tcBorders>
            <w:shd w:val="clear" w:color="auto" w:fill="auto"/>
            <w:noWrap/>
            <w:vAlign w:val="center"/>
          </w:tcPr>
          <w:p w14:paraId="5560B4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3,255.10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345C843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543AC58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599.11 </w:t>
            </w:r>
          </w:p>
        </w:tc>
        <w:tc>
          <w:tcPr>
            <w:tcW w:w="465" w:type="pct"/>
            <w:gridSpan w:val="6"/>
            <w:tcBorders>
              <w:top w:val="nil"/>
              <w:left w:val="nil"/>
              <w:bottom w:val="single" w:color="D4D4D4" w:sz="4" w:space="0"/>
              <w:right w:val="single" w:color="D4D4D4" w:sz="4" w:space="0"/>
            </w:tcBorders>
            <w:shd w:val="clear" w:color="auto" w:fill="auto"/>
            <w:noWrap/>
            <w:vAlign w:val="center"/>
          </w:tcPr>
          <w:p w14:paraId="40A1EA4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68E9EB8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13A0C18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E50D43C">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F2EA1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2050299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00C149F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其他普通教育支出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6BE7387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72.00 </w:t>
            </w:r>
          </w:p>
        </w:tc>
        <w:tc>
          <w:tcPr>
            <w:tcW w:w="870" w:type="pct"/>
            <w:gridSpan w:val="7"/>
            <w:tcBorders>
              <w:top w:val="nil"/>
              <w:left w:val="nil"/>
              <w:bottom w:val="single" w:color="D4D4D4" w:sz="4" w:space="0"/>
              <w:right w:val="single" w:color="D4D4D4" w:sz="4" w:space="0"/>
            </w:tcBorders>
            <w:shd w:val="clear" w:color="auto" w:fill="auto"/>
            <w:noWrap/>
            <w:vAlign w:val="center"/>
          </w:tcPr>
          <w:p w14:paraId="570BFC9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72.00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5DF4845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53C8D9C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3651607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42FFDFD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4A04930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5A016A9">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5B64F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38866B1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其他教育支出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52E8F5B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870" w:type="pct"/>
            <w:gridSpan w:val="7"/>
            <w:tcBorders>
              <w:top w:val="nil"/>
              <w:left w:val="nil"/>
              <w:bottom w:val="single" w:color="D4D4D4" w:sz="4" w:space="0"/>
              <w:right w:val="single" w:color="D4D4D4" w:sz="4" w:space="0"/>
            </w:tcBorders>
            <w:shd w:val="clear" w:color="auto" w:fill="auto"/>
            <w:noWrap/>
            <w:vAlign w:val="center"/>
          </w:tcPr>
          <w:p w14:paraId="086FD6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7CFFD36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25D73C0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0443F2B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5846C56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72C73A4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9841944">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A9E4A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2059999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0697505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其他教育支出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54B17F9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870" w:type="pct"/>
            <w:gridSpan w:val="7"/>
            <w:tcBorders>
              <w:top w:val="nil"/>
              <w:left w:val="nil"/>
              <w:bottom w:val="single" w:color="D4D4D4" w:sz="4" w:space="0"/>
              <w:right w:val="single" w:color="D4D4D4" w:sz="4" w:space="0"/>
            </w:tcBorders>
            <w:shd w:val="clear" w:color="auto" w:fill="auto"/>
            <w:noWrap/>
            <w:vAlign w:val="center"/>
          </w:tcPr>
          <w:p w14:paraId="08609ED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1D05D7F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294D7A7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4959C9D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76BA0AA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2035BE6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655EEB4">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6FF68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206</w:t>
            </w:r>
          </w:p>
        </w:tc>
        <w:tc>
          <w:tcPr>
            <w:tcW w:w="1072" w:type="pct"/>
            <w:gridSpan w:val="5"/>
            <w:tcBorders>
              <w:top w:val="nil"/>
              <w:left w:val="nil"/>
              <w:bottom w:val="single" w:color="D4D4D4" w:sz="4" w:space="0"/>
              <w:right w:val="single" w:color="D4D4D4" w:sz="4" w:space="0"/>
            </w:tcBorders>
            <w:shd w:val="clear" w:color="auto" w:fill="auto"/>
            <w:noWrap/>
            <w:vAlign w:val="center"/>
          </w:tcPr>
          <w:p w14:paraId="01CC819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科学技术支出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1959315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70" w:type="pct"/>
            <w:gridSpan w:val="7"/>
            <w:tcBorders>
              <w:top w:val="nil"/>
              <w:left w:val="nil"/>
              <w:bottom w:val="single" w:color="D4D4D4" w:sz="4" w:space="0"/>
              <w:right w:val="single" w:color="D4D4D4" w:sz="4" w:space="0"/>
            </w:tcBorders>
            <w:shd w:val="clear" w:color="auto" w:fill="auto"/>
            <w:noWrap/>
            <w:vAlign w:val="center"/>
          </w:tcPr>
          <w:p w14:paraId="2A7CDE7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0867FC7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772CA2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663E681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0C5FA8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71B21D0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607AE51">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9F2FB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20699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470395F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其他科学技术支出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4A1AB31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70" w:type="pct"/>
            <w:gridSpan w:val="7"/>
            <w:tcBorders>
              <w:top w:val="nil"/>
              <w:left w:val="nil"/>
              <w:bottom w:val="single" w:color="D4D4D4" w:sz="4" w:space="0"/>
              <w:right w:val="single" w:color="D4D4D4" w:sz="4" w:space="0"/>
            </w:tcBorders>
            <w:shd w:val="clear" w:color="auto" w:fill="auto"/>
            <w:noWrap/>
            <w:vAlign w:val="center"/>
          </w:tcPr>
          <w:p w14:paraId="1F3C75B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6299187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248A634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5F58F50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5EA2003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4F600AA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9F8E260">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D4EF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2069999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63CDC5F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其他科学技术支出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78DA613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70" w:type="pct"/>
            <w:gridSpan w:val="7"/>
            <w:tcBorders>
              <w:top w:val="nil"/>
              <w:left w:val="nil"/>
              <w:bottom w:val="single" w:color="D4D4D4" w:sz="4" w:space="0"/>
              <w:right w:val="single" w:color="D4D4D4" w:sz="4" w:space="0"/>
            </w:tcBorders>
            <w:shd w:val="clear" w:color="auto" w:fill="auto"/>
            <w:noWrap/>
            <w:vAlign w:val="center"/>
          </w:tcPr>
          <w:p w14:paraId="65852FA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393" w:type="pct"/>
            <w:gridSpan w:val="4"/>
            <w:tcBorders>
              <w:top w:val="nil"/>
              <w:left w:val="nil"/>
              <w:bottom w:val="single" w:color="D4D4D4" w:sz="4" w:space="0"/>
              <w:right w:val="single" w:color="D4D4D4" w:sz="4" w:space="0"/>
            </w:tcBorders>
            <w:shd w:val="clear" w:color="auto" w:fill="auto"/>
            <w:noWrap/>
            <w:vAlign w:val="center"/>
          </w:tcPr>
          <w:p w14:paraId="7466C36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3693EB2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154755E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2FE2159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0E3C3F7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12BBBE0">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18C52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208</w:t>
            </w:r>
          </w:p>
        </w:tc>
        <w:tc>
          <w:tcPr>
            <w:tcW w:w="1072" w:type="pct"/>
            <w:gridSpan w:val="5"/>
            <w:tcBorders>
              <w:top w:val="nil"/>
              <w:left w:val="nil"/>
              <w:bottom w:val="single" w:color="D4D4D4" w:sz="4" w:space="0"/>
              <w:right w:val="single" w:color="D4D4D4" w:sz="4" w:space="0"/>
            </w:tcBorders>
            <w:shd w:val="clear" w:color="auto" w:fill="auto"/>
            <w:noWrap/>
            <w:vAlign w:val="center"/>
          </w:tcPr>
          <w:p w14:paraId="5AEFCB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社会保障和就业支出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6A0ED54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70" w:type="pct"/>
            <w:gridSpan w:val="7"/>
            <w:tcBorders>
              <w:top w:val="nil"/>
              <w:left w:val="nil"/>
              <w:bottom w:val="single" w:color="D4D4D4" w:sz="4" w:space="0"/>
              <w:right w:val="single" w:color="D4D4D4" w:sz="4" w:space="0"/>
            </w:tcBorders>
            <w:shd w:val="clear" w:color="auto" w:fill="auto"/>
            <w:noWrap/>
            <w:vAlign w:val="center"/>
          </w:tcPr>
          <w:p w14:paraId="24D92ED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393" w:type="pct"/>
            <w:gridSpan w:val="4"/>
            <w:tcBorders>
              <w:top w:val="nil"/>
              <w:left w:val="nil"/>
              <w:bottom w:val="single" w:color="D4D4D4" w:sz="4" w:space="0"/>
              <w:right w:val="single" w:color="D4D4D4" w:sz="4" w:space="0"/>
            </w:tcBorders>
            <w:shd w:val="clear" w:color="auto" w:fill="auto"/>
            <w:noWrap/>
            <w:vAlign w:val="center"/>
          </w:tcPr>
          <w:p w14:paraId="35FCC80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3D43ED7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6CBD368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2C2F8B4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1B13522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CF0FD43">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41813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20805</w:t>
            </w:r>
          </w:p>
        </w:tc>
        <w:tc>
          <w:tcPr>
            <w:tcW w:w="1072" w:type="pct"/>
            <w:gridSpan w:val="5"/>
            <w:tcBorders>
              <w:top w:val="nil"/>
              <w:left w:val="nil"/>
              <w:bottom w:val="single" w:color="D4D4D4" w:sz="4" w:space="0"/>
              <w:right w:val="single" w:color="D4D4D4" w:sz="4" w:space="0"/>
            </w:tcBorders>
            <w:shd w:val="clear" w:color="auto" w:fill="auto"/>
            <w:noWrap/>
            <w:vAlign w:val="center"/>
          </w:tcPr>
          <w:p w14:paraId="20D33B4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行政事业单位养老支出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0E49C20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70" w:type="pct"/>
            <w:gridSpan w:val="7"/>
            <w:tcBorders>
              <w:top w:val="nil"/>
              <w:left w:val="nil"/>
              <w:bottom w:val="single" w:color="D4D4D4" w:sz="4" w:space="0"/>
              <w:right w:val="single" w:color="D4D4D4" w:sz="4" w:space="0"/>
            </w:tcBorders>
            <w:shd w:val="clear" w:color="auto" w:fill="auto"/>
            <w:noWrap/>
            <w:vAlign w:val="center"/>
          </w:tcPr>
          <w:p w14:paraId="35BB4FD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393" w:type="pct"/>
            <w:gridSpan w:val="4"/>
            <w:tcBorders>
              <w:top w:val="nil"/>
              <w:left w:val="nil"/>
              <w:bottom w:val="single" w:color="D4D4D4" w:sz="4" w:space="0"/>
              <w:right w:val="single" w:color="D4D4D4" w:sz="4" w:space="0"/>
            </w:tcBorders>
            <w:shd w:val="clear" w:color="auto" w:fill="auto"/>
            <w:noWrap/>
            <w:vAlign w:val="center"/>
          </w:tcPr>
          <w:p w14:paraId="5FDE2BC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3E4C0F8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209B1EA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6E1935F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726CB1C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99A4DD6">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651E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2080505</w:t>
            </w:r>
          </w:p>
        </w:tc>
        <w:tc>
          <w:tcPr>
            <w:tcW w:w="1072" w:type="pct"/>
            <w:gridSpan w:val="5"/>
            <w:tcBorders>
              <w:top w:val="nil"/>
              <w:left w:val="nil"/>
              <w:bottom w:val="single" w:color="D4D4D4" w:sz="4" w:space="0"/>
              <w:right w:val="single" w:color="D4D4D4" w:sz="4" w:space="0"/>
            </w:tcBorders>
            <w:shd w:val="clear" w:color="auto" w:fill="auto"/>
            <w:noWrap/>
            <w:vAlign w:val="center"/>
          </w:tcPr>
          <w:p w14:paraId="79B7315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机关事业单位基本养老保险缴费支出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39D60A5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70" w:type="pct"/>
            <w:gridSpan w:val="7"/>
            <w:tcBorders>
              <w:top w:val="nil"/>
              <w:left w:val="nil"/>
              <w:bottom w:val="single" w:color="D4D4D4" w:sz="4" w:space="0"/>
              <w:right w:val="single" w:color="D4D4D4" w:sz="4" w:space="0"/>
            </w:tcBorders>
            <w:shd w:val="clear" w:color="auto" w:fill="auto"/>
            <w:noWrap/>
            <w:vAlign w:val="center"/>
          </w:tcPr>
          <w:p w14:paraId="420751B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393" w:type="pct"/>
            <w:gridSpan w:val="4"/>
            <w:tcBorders>
              <w:top w:val="nil"/>
              <w:left w:val="nil"/>
              <w:bottom w:val="single" w:color="D4D4D4" w:sz="4" w:space="0"/>
              <w:right w:val="single" w:color="D4D4D4" w:sz="4" w:space="0"/>
            </w:tcBorders>
            <w:shd w:val="clear" w:color="auto" w:fill="auto"/>
            <w:noWrap/>
            <w:vAlign w:val="center"/>
          </w:tcPr>
          <w:p w14:paraId="1380E2D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40938FA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5356DE1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4D9C69C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6995882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63C4E86">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A7DB6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210</w:t>
            </w:r>
          </w:p>
        </w:tc>
        <w:tc>
          <w:tcPr>
            <w:tcW w:w="1072" w:type="pct"/>
            <w:gridSpan w:val="5"/>
            <w:tcBorders>
              <w:top w:val="nil"/>
              <w:left w:val="nil"/>
              <w:bottom w:val="single" w:color="D4D4D4" w:sz="4" w:space="0"/>
              <w:right w:val="single" w:color="D4D4D4" w:sz="4" w:space="0"/>
            </w:tcBorders>
            <w:shd w:val="clear" w:color="auto" w:fill="auto"/>
            <w:noWrap/>
            <w:vAlign w:val="center"/>
          </w:tcPr>
          <w:p w14:paraId="356AA0E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卫生健康支出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4315168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70" w:type="pct"/>
            <w:gridSpan w:val="7"/>
            <w:tcBorders>
              <w:top w:val="nil"/>
              <w:left w:val="nil"/>
              <w:bottom w:val="single" w:color="D4D4D4" w:sz="4" w:space="0"/>
              <w:right w:val="single" w:color="D4D4D4" w:sz="4" w:space="0"/>
            </w:tcBorders>
            <w:shd w:val="clear" w:color="auto" w:fill="auto"/>
            <w:noWrap/>
            <w:vAlign w:val="center"/>
          </w:tcPr>
          <w:p w14:paraId="5CB0C0A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393" w:type="pct"/>
            <w:gridSpan w:val="4"/>
            <w:tcBorders>
              <w:top w:val="nil"/>
              <w:left w:val="nil"/>
              <w:bottom w:val="single" w:color="D4D4D4" w:sz="4" w:space="0"/>
              <w:right w:val="single" w:color="D4D4D4" w:sz="4" w:space="0"/>
            </w:tcBorders>
            <w:shd w:val="clear" w:color="auto" w:fill="auto"/>
            <w:noWrap/>
            <w:vAlign w:val="center"/>
          </w:tcPr>
          <w:p w14:paraId="0A7D34E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351F24D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0DBBC1D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40BFC01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1051724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8BCF8A1">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A18F2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21011</w:t>
            </w:r>
          </w:p>
        </w:tc>
        <w:tc>
          <w:tcPr>
            <w:tcW w:w="1072" w:type="pct"/>
            <w:gridSpan w:val="5"/>
            <w:tcBorders>
              <w:top w:val="nil"/>
              <w:left w:val="nil"/>
              <w:bottom w:val="single" w:color="D4D4D4" w:sz="4" w:space="0"/>
              <w:right w:val="single" w:color="D4D4D4" w:sz="4" w:space="0"/>
            </w:tcBorders>
            <w:shd w:val="clear" w:color="auto" w:fill="auto"/>
            <w:noWrap/>
            <w:vAlign w:val="center"/>
          </w:tcPr>
          <w:p w14:paraId="0CBCCDE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行政事业单位医疗</w:t>
            </w:r>
          </w:p>
        </w:tc>
        <w:tc>
          <w:tcPr>
            <w:tcW w:w="319" w:type="pct"/>
            <w:gridSpan w:val="5"/>
            <w:tcBorders>
              <w:top w:val="nil"/>
              <w:left w:val="nil"/>
              <w:bottom w:val="single" w:color="D4D4D4" w:sz="4" w:space="0"/>
              <w:right w:val="single" w:color="D4D4D4" w:sz="4" w:space="0"/>
            </w:tcBorders>
            <w:shd w:val="clear" w:color="auto" w:fill="auto"/>
            <w:noWrap/>
            <w:vAlign w:val="center"/>
          </w:tcPr>
          <w:p w14:paraId="10614F1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70" w:type="pct"/>
            <w:gridSpan w:val="7"/>
            <w:tcBorders>
              <w:top w:val="nil"/>
              <w:left w:val="nil"/>
              <w:bottom w:val="single" w:color="D4D4D4" w:sz="4" w:space="0"/>
              <w:right w:val="single" w:color="D4D4D4" w:sz="4" w:space="0"/>
            </w:tcBorders>
            <w:shd w:val="clear" w:color="auto" w:fill="auto"/>
            <w:noWrap/>
            <w:vAlign w:val="center"/>
          </w:tcPr>
          <w:p w14:paraId="1D0FC8D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393" w:type="pct"/>
            <w:gridSpan w:val="4"/>
            <w:tcBorders>
              <w:top w:val="nil"/>
              <w:left w:val="nil"/>
              <w:bottom w:val="single" w:color="D4D4D4" w:sz="4" w:space="0"/>
              <w:right w:val="single" w:color="D4D4D4" w:sz="4" w:space="0"/>
            </w:tcBorders>
            <w:shd w:val="clear" w:color="auto" w:fill="auto"/>
            <w:noWrap/>
            <w:vAlign w:val="center"/>
          </w:tcPr>
          <w:p w14:paraId="0404C9B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2545DB2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7F6EA7E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3C588D5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508F611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E081753">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A8A3E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2101101</w:t>
            </w:r>
          </w:p>
        </w:tc>
        <w:tc>
          <w:tcPr>
            <w:tcW w:w="1072" w:type="pct"/>
            <w:gridSpan w:val="5"/>
            <w:tcBorders>
              <w:top w:val="nil"/>
              <w:left w:val="nil"/>
              <w:bottom w:val="single" w:color="D4D4D4" w:sz="4" w:space="0"/>
              <w:right w:val="single" w:color="D4D4D4" w:sz="4" w:space="0"/>
            </w:tcBorders>
            <w:shd w:val="clear" w:color="auto" w:fill="auto"/>
            <w:noWrap/>
            <w:vAlign w:val="center"/>
          </w:tcPr>
          <w:p w14:paraId="492FFAE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行政单位医疗</w:t>
            </w:r>
          </w:p>
        </w:tc>
        <w:tc>
          <w:tcPr>
            <w:tcW w:w="319" w:type="pct"/>
            <w:gridSpan w:val="5"/>
            <w:tcBorders>
              <w:top w:val="nil"/>
              <w:left w:val="nil"/>
              <w:bottom w:val="single" w:color="D4D4D4" w:sz="4" w:space="0"/>
              <w:right w:val="single" w:color="D4D4D4" w:sz="4" w:space="0"/>
            </w:tcBorders>
            <w:shd w:val="clear" w:color="auto" w:fill="auto"/>
            <w:noWrap/>
            <w:vAlign w:val="center"/>
          </w:tcPr>
          <w:p w14:paraId="7CDC942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70" w:type="pct"/>
            <w:gridSpan w:val="7"/>
            <w:tcBorders>
              <w:top w:val="nil"/>
              <w:left w:val="nil"/>
              <w:bottom w:val="single" w:color="D4D4D4" w:sz="4" w:space="0"/>
              <w:right w:val="single" w:color="D4D4D4" w:sz="4" w:space="0"/>
            </w:tcBorders>
            <w:shd w:val="clear" w:color="auto" w:fill="auto"/>
            <w:noWrap/>
            <w:vAlign w:val="center"/>
          </w:tcPr>
          <w:p w14:paraId="1BAEE3F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393" w:type="pct"/>
            <w:gridSpan w:val="4"/>
            <w:tcBorders>
              <w:top w:val="nil"/>
              <w:left w:val="nil"/>
              <w:bottom w:val="single" w:color="D4D4D4" w:sz="4" w:space="0"/>
              <w:right w:val="single" w:color="D4D4D4" w:sz="4" w:space="0"/>
            </w:tcBorders>
            <w:shd w:val="clear" w:color="auto" w:fill="auto"/>
            <w:noWrap/>
            <w:vAlign w:val="center"/>
          </w:tcPr>
          <w:p w14:paraId="6868ACB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70E7236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4407A74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0D165AC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4DD97E3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330F70D">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BF7AA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221</w:t>
            </w:r>
          </w:p>
        </w:tc>
        <w:tc>
          <w:tcPr>
            <w:tcW w:w="1072" w:type="pct"/>
            <w:gridSpan w:val="5"/>
            <w:tcBorders>
              <w:top w:val="nil"/>
              <w:left w:val="nil"/>
              <w:bottom w:val="single" w:color="D4D4D4" w:sz="4" w:space="0"/>
              <w:right w:val="single" w:color="D4D4D4" w:sz="4" w:space="0"/>
            </w:tcBorders>
            <w:shd w:val="clear" w:color="auto" w:fill="auto"/>
            <w:noWrap/>
            <w:vAlign w:val="center"/>
          </w:tcPr>
          <w:p w14:paraId="0F80648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住房保障支出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4867CF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70" w:type="pct"/>
            <w:gridSpan w:val="7"/>
            <w:tcBorders>
              <w:top w:val="nil"/>
              <w:left w:val="nil"/>
              <w:bottom w:val="single" w:color="D4D4D4" w:sz="4" w:space="0"/>
              <w:right w:val="single" w:color="D4D4D4" w:sz="4" w:space="0"/>
            </w:tcBorders>
            <w:shd w:val="clear" w:color="auto" w:fill="auto"/>
            <w:noWrap/>
            <w:vAlign w:val="center"/>
          </w:tcPr>
          <w:p w14:paraId="3D1DD9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393" w:type="pct"/>
            <w:gridSpan w:val="4"/>
            <w:tcBorders>
              <w:top w:val="nil"/>
              <w:left w:val="nil"/>
              <w:bottom w:val="single" w:color="D4D4D4" w:sz="4" w:space="0"/>
              <w:right w:val="single" w:color="D4D4D4" w:sz="4" w:space="0"/>
            </w:tcBorders>
            <w:shd w:val="clear" w:color="auto" w:fill="auto"/>
            <w:noWrap/>
            <w:vAlign w:val="center"/>
          </w:tcPr>
          <w:p w14:paraId="081B81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0B49A7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4D113F7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78B9102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1F7F609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91CD280">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86CF2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22102</w:t>
            </w:r>
          </w:p>
        </w:tc>
        <w:tc>
          <w:tcPr>
            <w:tcW w:w="1072" w:type="pct"/>
            <w:gridSpan w:val="5"/>
            <w:tcBorders>
              <w:top w:val="nil"/>
              <w:left w:val="nil"/>
              <w:bottom w:val="single" w:color="D4D4D4" w:sz="4" w:space="0"/>
              <w:right w:val="single" w:color="D4D4D4" w:sz="4" w:space="0"/>
            </w:tcBorders>
            <w:shd w:val="clear" w:color="auto" w:fill="auto"/>
            <w:noWrap/>
            <w:vAlign w:val="center"/>
          </w:tcPr>
          <w:p w14:paraId="120586C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住房改革支出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2128ED9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70" w:type="pct"/>
            <w:gridSpan w:val="7"/>
            <w:tcBorders>
              <w:top w:val="nil"/>
              <w:left w:val="nil"/>
              <w:bottom w:val="single" w:color="D4D4D4" w:sz="4" w:space="0"/>
              <w:right w:val="single" w:color="D4D4D4" w:sz="4" w:space="0"/>
            </w:tcBorders>
            <w:shd w:val="clear" w:color="auto" w:fill="auto"/>
            <w:noWrap/>
            <w:vAlign w:val="center"/>
          </w:tcPr>
          <w:p w14:paraId="45D7B3B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393" w:type="pct"/>
            <w:gridSpan w:val="4"/>
            <w:tcBorders>
              <w:top w:val="nil"/>
              <w:left w:val="nil"/>
              <w:bottom w:val="single" w:color="D4D4D4" w:sz="4" w:space="0"/>
              <w:right w:val="single" w:color="D4D4D4" w:sz="4" w:space="0"/>
            </w:tcBorders>
            <w:shd w:val="clear" w:color="auto" w:fill="auto"/>
            <w:noWrap/>
            <w:vAlign w:val="center"/>
          </w:tcPr>
          <w:p w14:paraId="16DB41F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1E94512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3C4134A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6310F86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15E5879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1DF3932">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59BA4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2210201</w:t>
            </w:r>
          </w:p>
        </w:tc>
        <w:tc>
          <w:tcPr>
            <w:tcW w:w="1072" w:type="pct"/>
            <w:gridSpan w:val="5"/>
            <w:tcBorders>
              <w:top w:val="nil"/>
              <w:left w:val="nil"/>
              <w:bottom w:val="single" w:color="D4D4D4" w:sz="4" w:space="0"/>
              <w:right w:val="single" w:color="D4D4D4" w:sz="4" w:space="0"/>
            </w:tcBorders>
            <w:shd w:val="clear" w:color="auto" w:fill="auto"/>
            <w:noWrap/>
            <w:vAlign w:val="center"/>
          </w:tcPr>
          <w:p w14:paraId="51765C0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住房公积金</w:t>
            </w:r>
          </w:p>
        </w:tc>
        <w:tc>
          <w:tcPr>
            <w:tcW w:w="319" w:type="pct"/>
            <w:gridSpan w:val="5"/>
            <w:tcBorders>
              <w:top w:val="nil"/>
              <w:left w:val="nil"/>
              <w:bottom w:val="single" w:color="D4D4D4" w:sz="4" w:space="0"/>
              <w:right w:val="single" w:color="D4D4D4" w:sz="4" w:space="0"/>
            </w:tcBorders>
            <w:shd w:val="clear" w:color="auto" w:fill="auto"/>
            <w:noWrap/>
            <w:vAlign w:val="center"/>
          </w:tcPr>
          <w:p w14:paraId="46E31B7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70" w:type="pct"/>
            <w:gridSpan w:val="7"/>
            <w:tcBorders>
              <w:top w:val="nil"/>
              <w:left w:val="nil"/>
              <w:bottom w:val="single" w:color="D4D4D4" w:sz="4" w:space="0"/>
              <w:right w:val="single" w:color="D4D4D4" w:sz="4" w:space="0"/>
            </w:tcBorders>
            <w:shd w:val="clear" w:color="auto" w:fill="auto"/>
            <w:noWrap/>
            <w:vAlign w:val="center"/>
          </w:tcPr>
          <w:p w14:paraId="7978C03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393" w:type="pct"/>
            <w:gridSpan w:val="4"/>
            <w:tcBorders>
              <w:top w:val="nil"/>
              <w:left w:val="nil"/>
              <w:bottom w:val="single" w:color="D4D4D4" w:sz="4" w:space="0"/>
              <w:right w:val="single" w:color="D4D4D4" w:sz="4" w:space="0"/>
            </w:tcBorders>
            <w:shd w:val="clear" w:color="auto" w:fill="auto"/>
            <w:noWrap/>
            <w:vAlign w:val="center"/>
          </w:tcPr>
          <w:p w14:paraId="3B4F52D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0AC4D3D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6D1864B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3F411D4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52CA652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75F681D">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CD3A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7D02887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7FCFB7A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421.75 </w:t>
            </w:r>
          </w:p>
        </w:tc>
        <w:tc>
          <w:tcPr>
            <w:tcW w:w="870" w:type="pct"/>
            <w:gridSpan w:val="7"/>
            <w:tcBorders>
              <w:top w:val="nil"/>
              <w:left w:val="nil"/>
              <w:bottom w:val="single" w:color="D4D4D4" w:sz="4" w:space="0"/>
              <w:right w:val="single" w:color="D4D4D4" w:sz="4" w:space="0"/>
            </w:tcBorders>
            <w:shd w:val="clear" w:color="auto" w:fill="auto"/>
            <w:noWrap/>
            <w:vAlign w:val="center"/>
          </w:tcPr>
          <w:p w14:paraId="0768DE4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393" w:type="pct"/>
            <w:gridSpan w:val="4"/>
            <w:tcBorders>
              <w:top w:val="nil"/>
              <w:left w:val="nil"/>
              <w:bottom w:val="single" w:color="D4D4D4" w:sz="4" w:space="0"/>
              <w:right w:val="single" w:color="D4D4D4" w:sz="4" w:space="0"/>
            </w:tcBorders>
            <w:shd w:val="clear" w:color="auto" w:fill="auto"/>
            <w:noWrap/>
            <w:vAlign w:val="center"/>
          </w:tcPr>
          <w:p w14:paraId="1D3151A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1CC1BCB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18A0D1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1A33ED1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5782A71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r>
      <w:tr w14:paraId="0A85C299">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9F8D5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22960</w:t>
            </w:r>
          </w:p>
        </w:tc>
        <w:tc>
          <w:tcPr>
            <w:tcW w:w="1072" w:type="pct"/>
            <w:gridSpan w:val="5"/>
            <w:tcBorders>
              <w:top w:val="nil"/>
              <w:left w:val="nil"/>
              <w:bottom w:val="single" w:color="D4D4D4" w:sz="4" w:space="0"/>
              <w:right w:val="single" w:color="D4D4D4" w:sz="4" w:space="0"/>
            </w:tcBorders>
            <w:shd w:val="clear" w:color="auto" w:fill="auto"/>
            <w:noWrap/>
            <w:vAlign w:val="center"/>
          </w:tcPr>
          <w:p w14:paraId="4CF8B38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彩票公益金安排的支出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2C85C2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870" w:type="pct"/>
            <w:gridSpan w:val="7"/>
            <w:tcBorders>
              <w:top w:val="nil"/>
              <w:left w:val="nil"/>
              <w:bottom w:val="single" w:color="D4D4D4" w:sz="4" w:space="0"/>
              <w:right w:val="single" w:color="D4D4D4" w:sz="4" w:space="0"/>
            </w:tcBorders>
            <w:shd w:val="clear" w:color="auto" w:fill="auto"/>
            <w:noWrap/>
            <w:vAlign w:val="center"/>
          </w:tcPr>
          <w:p w14:paraId="1475155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393" w:type="pct"/>
            <w:gridSpan w:val="4"/>
            <w:tcBorders>
              <w:top w:val="nil"/>
              <w:left w:val="nil"/>
              <w:bottom w:val="single" w:color="D4D4D4" w:sz="4" w:space="0"/>
              <w:right w:val="single" w:color="D4D4D4" w:sz="4" w:space="0"/>
            </w:tcBorders>
            <w:shd w:val="clear" w:color="auto" w:fill="auto"/>
            <w:noWrap/>
            <w:vAlign w:val="center"/>
          </w:tcPr>
          <w:p w14:paraId="79C9748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7D704DF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2CE56B8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501165B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71F471C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9EE85D2">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252D5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2296003</w:t>
            </w:r>
          </w:p>
        </w:tc>
        <w:tc>
          <w:tcPr>
            <w:tcW w:w="1072" w:type="pct"/>
            <w:gridSpan w:val="5"/>
            <w:tcBorders>
              <w:top w:val="nil"/>
              <w:left w:val="nil"/>
              <w:bottom w:val="single" w:color="D4D4D4" w:sz="4" w:space="0"/>
              <w:right w:val="single" w:color="D4D4D4" w:sz="4" w:space="0"/>
            </w:tcBorders>
            <w:shd w:val="clear" w:color="auto" w:fill="auto"/>
            <w:noWrap/>
            <w:vAlign w:val="center"/>
          </w:tcPr>
          <w:p w14:paraId="0DCCF64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用于体育事业的彩票公益金支出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1F5148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870" w:type="pct"/>
            <w:gridSpan w:val="7"/>
            <w:tcBorders>
              <w:top w:val="nil"/>
              <w:left w:val="nil"/>
              <w:bottom w:val="single" w:color="D4D4D4" w:sz="4" w:space="0"/>
              <w:right w:val="single" w:color="D4D4D4" w:sz="4" w:space="0"/>
            </w:tcBorders>
            <w:shd w:val="clear" w:color="auto" w:fill="auto"/>
            <w:noWrap/>
            <w:vAlign w:val="center"/>
          </w:tcPr>
          <w:p w14:paraId="0C18C9D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393" w:type="pct"/>
            <w:gridSpan w:val="4"/>
            <w:tcBorders>
              <w:top w:val="nil"/>
              <w:left w:val="nil"/>
              <w:bottom w:val="single" w:color="D4D4D4" w:sz="4" w:space="0"/>
              <w:right w:val="single" w:color="D4D4D4" w:sz="4" w:space="0"/>
            </w:tcBorders>
            <w:shd w:val="clear" w:color="auto" w:fill="auto"/>
            <w:noWrap/>
            <w:vAlign w:val="center"/>
          </w:tcPr>
          <w:p w14:paraId="6E597B3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2CA2DF6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3895A99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3B3F480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1B032F6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A0DFBBC">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BAD08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229993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35FAE1C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c>
          <w:tcPr>
            <w:tcW w:w="870" w:type="pct"/>
            <w:gridSpan w:val="7"/>
            <w:tcBorders>
              <w:top w:val="nil"/>
              <w:left w:val="nil"/>
              <w:bottom w:val="single" w:color="D4D4D4" w:sz="4" w:space="0"/>
              <w:right w:val="single" w:color="D4D4D4" w:sz="4" w:space="0"/>
            </w:tcBorders>
            <w:shd w:val="clear" w:color="auto" w:fill="auto"/>
            <w:noWrap/>
            <w:vAlign w:val="center"/>
          </w:tcPr>
          <w:p w14:paraId="4F243D3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93" w:type="pct"/>
            <w:gridSpan w:val="4"/>
            <w:tcBorders>
              <w:top w:val="nil"/>
              <w:left w:val="nil"/>
              <w:bottom w:val="single" w:color="D4D4D4" w:sz="4" w:space="0"/>
              <w:right w:val="single" w:color="D4D4D4" w:sz="4" w:space="0"/>
            </w:tcBorders>
            <w:shd w:val="clear" w:color="auto" w:fill="auto"/>
            <w:noWrap/>
            <w:vAlign w:val="center"/>
          </w:tcPr>
          <w:p w14:paraId="7B324D0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42E7F10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213C547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3ABEAE4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2716F57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r>
      <w:tr w14:paraId="35E61311">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3F60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2299999</w:t>
            </w:r>
          </w:p>
        </w:tc>
        <w:tc>
          <w:tcPr>
            <w:tcW w:w="1072" w:type="pct"/>
            <w:gridSpan w:val="5"/>
            <w:tcBorders>
              <w:top w:val="nil"/>
              <w:left w:val="nil"/>
              <w:bottom w:val="single" w:color="D4D4D4" w:sz="4" w:space="0"/>
              <w:right w:val="single" w:color="D4D4D4" w:sz="4" w:space="0"/>
            </w:tcBorders>
            <w:shd w:val="clear" w:color="auto" w:fill="auto"/>
            <w:noWrap/>
            <w:vAlign w:val="center"/>
          </w:tcPr>
          <w:p w14:paraId="23024C5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319" w:type="pct"/>
            <w:gridSpan w:val="5"/>
            <w:tcBorders>
              <w:top w:val="nil"/>
              <w:left w:val="nil"/>
              <w:bottom w:val="single" w:color="D4D4D4" w:sz="4" w:space="0"/>
              <w:right w:val="single" w:color="D4D4D4" w:sz="4" w:space="0"/>
            </w:tcBorders>
            <w:shd w:val="clear" w:color="auto" w:fill="auto"/>
            <w:noWrap/>
            <w:vAlign w:val="center"/>
          </w:tcPr>
          <w:p w14:paraId="21D1BE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c>
          <w:tcPr>
            <w:tcW w:w="870" w:type="pct"/>
            <w:gridSpan w:val="7"/>
            <w:tcBorders>
              <w:top w:val="nil"/>
              <w:left w:val="nil"/>
              <w:bottom w:val="single" w:color="D4D4D4" w:sz="4" w:space="0"/>
              <w:right w:val="single" w:color="D4D4D4" w:sz="4" w:space="0"/>
            </w:tcBorders>
            <w:shd w:val="clear" w:color="auto" w:fill="auto"/>
            <w:noWrap/>
            <w:vAlign w:val="center"/>
          </w:tcPr>
          <w:p w14:paraId="506DEBF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93" w:type="pct"/>
            <w:gridSpan w:val="4"/>
            <w:tcBorders>
              <w:top w:val="nil"/>
              <w:left w:val="nil"/>
              <w:bottom w:val="single" w:color="D4D4D4" w:sz="4" w:space="0"/>
              <w:right w:val="single" w:color="D4D4D4" w:sz="4" w:space="0"/>
            </w:tcBorders>
            <w:shd w:val="clear" w:color="auto" w:fill="auto"/>
            <w:noWrap/>
            <w:vAlign w:val="center"/>
          </w:tcPr>
          <w:p w14:paraId="25DCE22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7"/>
            <w:tcBorders>
              <w:top w:val="nil"/>
              <w:left w:val="nil"/>
              <w:bottom w:val="single" w:color="D4D4D4" w:sz="4" w:space="0"/>
              <w:right w:val="single" w:color="D4D4D4" w:sz="4" w:space="0"/>
            </w:tcBorders>
            <w:shd w:val="clear" w:color="auto" w:fill="auto"/>
            <w:noWrap/>
            <w:vAlign w:val="center"/>
          </w:tcPr>
          <w:p w14:paraId="519549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65" w:type="pct"/>
            <w:gridSpan w:val="6"/>
            <w:tcBorders>
              <w:top w:val="nil"/>
              <w:left w:val="nil"/>
              <w:bottom w:val="single" w:color="D4D4D4" w:sz="4" w:space="0"/>
              <w:right w:val="single" w:color="D4D4D4" w:sz="4" w:space="0"/>
            </w:tcBorders>
            <w:shd w:val="clear" w:color="auto" w:fill="auto"/>
            <w:noWrap/>
            <w:vAlign w:val="center"/>
          </w:tcPr>
          <w:p w14:paraId="62A4223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8" w:type="pct"/>
            <w:gridSpan w:val="7"/>
            <w:tcBorders>
              <w:top w:val="nil"/>
              <w:left w:val="nil"/>
              <w:bottom w:val="single" w:color="D4D4D4" w:sz="4" w:space="0"/>
              <w:right w:val="single" w:color="D4D4D4" w:sz="4" w:space="0"/>
            </w:tcBorders>
            <w:shd w:val="clear" w:color="auto" w:fill="auto"/>
            <w:noWrap/>
            <w:vAlign w:val="center"/>
          </w:tcPr>
          <w:p w14:paraId="472E5AC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44" w:type="pct"/>
            <w:gridSpan w:val="4"/>
            <w:tcBorders>
              <w:top w:val="nil"/>
              <w:left w:val="nil"/>
              <w:bottom w:val="single" w:color="D4D4D4" w:sz="4" w:space="0"/>
              <w:right w:val="single" w:color="D4D4D4" w:sz="4" w:space="0"/>
            </w:tcBorders>
            <w:shd w:val="clear" w:color="auto" w:fill="auto"/>
            <w:noWrap/>
            <w:vAlign w:val="center"/>
          </w:tcPr>
          <w:p w14:paraId="68C359F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r>
      <w:tr w14:paraId="50640168">
        <w:trPr>
          <w:gridAfter w:val="1"/>
          <w:wAfter w:w="14" w:type="pct"/>
          <w:trHeight w:val="255" w:hRule="exact"/>
        </w:trPr>
        <w:tc>
          <w:tcPr>
            <w:tcW w:w="4985" w:type="pct"/>
            <w:gridSpan w:val="51"/>
            <w:tcBorders>
              <w:top w:val="single" w:color="D4D4D4" w:sz="4" w:space="0"/>
              <w:left w:val="nil"/>
              <w:bottom w:val="nil"/>
              <w:right w:val="nil"/>
            </w:tcBorders>
            <w:shd w:val="clear" w:color="auto" w:fill="auto"/>
            <w:noWrap/>
            <w:vAlign w:val="center"/>
          </w:tcPr>
          <w:p w14:paraId="518B5ED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注：本表反映部门本年度取得的各项收入情况。</w:t>
            </w:r>
          </w:p>
        </w:tc>
      </w:tr>
      <w:tr w14:paraId="10FBEE67">
        <w:tblPrEx>
          <w:tblCellMar>
            <w:top w:w="0" w:type="dxa"/>
            <w:left w:w="108" w:type="dxa"/>
            <w:bottom w:w="0" w:type="dxa"/>
            <w:right w:w="108" w:type="dxa"/>
          </w:tblCellMar>
        </w:tblPrEx>
        <w:trPr>
          <w:trHeight w:val="524" w:hRule="exact"/>
        </w:trPr>
        <w:tc>
          <w:tcPr>
            <w:tcW w:w="118" w:type="pct"/>
            <w:gridSpan w:val="2"/>
            <w:tcBorders>
              <w:top w:val="nil"/>
              <w:left w:val="nil"/>
              <w:bottom w:val="nil"/>
              <w:right w:val="nil"/>
            </w:tcBorders>
            <w:shd w:val="clear" w:color="auto" w:fill="auto"/>
            <w:noWrap/>
            <w:vAlign w:val="center"/>
          </w:tcPr>
          <w:p w14:paraId="1F55CF71">
            <w:pPr>
              <w:widowControl/>
              <w:jc w:val="left"/>
              <w:rPr>
                <w:rFonts w:ascii="宋体" w:hAnsi="宋体" w:eastAsia="宋体" w:cs="宋体"/>
                <w:color w:val="000000"/>
                <w:kern w:val="0"/>
                <w:sz w:val="22"/>
              </w:rPr>
            </w:pPr>
            <w:bookmarkStart w:id="0" w:name="RANGE!A1:F16"/>
          </w:p>
        </w:tc>
        <w:tc>
          <w:tcPr>
            <w:tcW w:w="116" w:type="pct"/>
            <w:gridSpan w:val="3"/>
            <w:tcBorders>
              <w:top w:val="nil"/>
              <w:left w:val="nil"/>
              <w:bottom w:val="nil"/>
              <w:right w:val="nil"/>
            </w:tcBorders>
            <w:shd w:val="clear" w:color="auto" w:fill="auto"/>
            <w:noWrap/>
            <w:vAlign w:val="center"/>
          </w:tcPr>
          <w:p w14:paraId="214BC694">
            <w:pPr>
              <w:widowControl/>
              <w:jc w:val="left"/>
              <w:rPr>
                <w:rFonts w:ascii="宋体" w:hAnsi="宋体" w:eastAsia="宋体" w:cs="宋体"/>
                <w:color w:val="000000"/>
                <w:kern w:val="0"/>
                <w:sz w:val="22"/>
              </w:rPr>
            </w:pPr>
          </w:p>
        </w:tc>
        <w:tc>
          <w:tcPr>
            <w:tcW w:w="79" w:type="pct"/>
            <w:gridSpan w:val="2"/>
            <w:tcBorders>
              <w:top w:val="nil"/>
              <w:left w:val="nil"/>
              <w:bottom w:val="nil"/>
              <w:right w:val="nil"/>
            </w:tcBorders>
            <w:shd w:val="clear" w:color="auto" w:fill="auto"/>
            <w:noWrap/>
            <w:vAlign w:val="center"/>
          </w:tcPr>
          <w:p w14:paraId="5F53F47A">
            <w:pPr>
              <w:widowControl/>
              <w:jc w:val="left"/>
              <w:rPr>
                <w:rFonts w:ascii="宋体" w:hAnsi="宋体" w:eastAsia="宋体" w:cs="宋体"/>
                <w:color w:val="000000"/>
                <w:kern w:val="0"/>
                <w:sz w:val="22"/>
              </w:rPr>
            </w:pPr>
          </w:p>
        </w:tc>
        <w:tc>
          <w:tcPr>
            <w:tcW w:w="1182" w:type="pct"/>
            <w:gridSpan w:val="7"/>
            <w:tcBorders>
              <w:top w:val="nil"/>
              <w:left w:val="nil"/>
              <w:bottom w:val="nil"/>
              <w:right w:val="nil"/>
            </w:tcBorders>
            <w:shd w:val="clear" w:color="auto" w:fill="auto"/>
            <w:noWrap/>
            <w:vAlign w:val="center"/>
          </w:tcPr>
          <w:p w14:paraId="3F49F339">
            <w:pPr>
              <w:widowControl/>
              <w:jc w:val="left"/>
              <w:rPr>
                <w:rFonts w:ascii="宋体" w:hAnsi="宋体" w:eastAsia="宋体" w:cs="宋体"/>
                <w:color w:val="000000"/>
                <w:kern w:val="0"/>
                <w:sz w:val="22"/>
              </w:rPr>
            </w:pPr>
          </w:p>
        </w:tc>
        <w:tc>
          <w:tcPr>
            <w:tcW w:w="477" w:type="pct"/>
            <w:gridSpan w:val="6"/>
            <w:tcBorders>
              <w:top w:val="nil"/>
              <w:left w:val="nil"/>
              <w:bottom w:val="nil"/>
              <w:right w:val="nil"/>
            </w:tcBorders>
            <w:shd w:val="clear" w:color="auto" w:fill="auto"/>
            <w:noWrap/>
            <w:vAlign w:val="center"/>
          </w:tcPr>
          <w:p w14:paraId="78B29B5A">
            <w:pPr>
              <w:widowControl/>
              <w:jc w:val="left"/>
              <w:rPr>
                <w:rFonts w:ascii="宋体" w:hAnsi="宋体" w:eastAsia="宋体" w:cs="宋体"/>
                <w:color w:val="000000"/>
                <w:kern w:val="0"/>
                <w:sz w:val="22"/>
              </w:rPr>
            </w:pPr>
          </w:p>
        </w:tc>
        <w:tc>
          <w:tcPr>
            <w:tcW w:w="824" w:type="pct"/>
            <w:gridSpan w:val="5"/>
            <w:tcBorders>
              <w:top w:val="nil"/>
              <w:left w:val="nil"/>
              <w:bottom w:val="nil"/>
              <w:right w:val="nil"/>
            </w:tcBorders>
            <w:shd w:val="clear" w:color="auto" w:fill="auto"/>
            <w:noWrap/>
            <w:vAlign w:val="center"/>
          </w:tcPr>
          <w:p w14:paraId="7D342020">
            <w:pPr>
              <w:widowControl/>
              <w:jc w:val="center"/>
              <w:rPr>
                <w:rFonts w:ascii="黑体" w:hAnsi="黑体" w:eastAsia="黑体" w:cs="宋体"/>
                <w:kern w:val="0"/>
                <w:sz w:val="30"/>
                <w:szCs w:val="30"/>
              </w:rPr>
            </w:pPr>
            <w:r>
              <w:rPr>
                <w:rFonts w:hint="eastAsia" w:ascii="黑体" w:hAnsi="黑体" w:eastAsia="黑体" w:cs="宋体"/>
                <w:kern w:val="0"/>
                <w:sz w:val="30"/>
                <w:szCs w:val="30"/>
              </w:rPr>
              <w:t>支出决算表</w:t>
            </w:r>
          </w:p>
        </w:tc>
        <w:tc>
          <w:tcPr>
            <w:tcW w:w="343" w:type="pct"/>
            <w:gridSpan w:val="8"/>
            <w:tcBorders>
              <w:top w:val="nil"/>
              <w:left w:val="nil"/>
              <w:bottom w:val="nil"/>
              <w:right w:val="nil"/>
            </w:tcBorders>
            <w:shd w:val="clear" w:color="auto" w:fill="auto"/>
            <w:noWrap/>
            <w:vAlign w:val="center"/>
          </w:tcPr>
          <w:p w14:paraId="48C74665">
            <w:pPr>
              <w:widowControl/>
              <w:jc w:val="left"/>
              <w:rPr>
                <w:rFonts w:ascii="宋体" w:hAnsi="宋体" w:eastAsia="宋体" w:cs="宋体"/>
                <w:color w:val="000000"/>
                <w:kern w:val="0"/>
                <w:sz w:val="22"/>
              </w:rPr>
            </w:pPr>
          </w:p>
        </w:tc>
        <w:tc>
          <w:tcPr>
            <w:tcW w:w="471" w:type="pct"/>
            <w:gridSpan w:val="6"/>
            <w:tcBorders>
              <w:top w:val="nil"/>
              <w:left w:val="nil"/>
              <w:bottom w:val="nil"/>
              <w:right w:val="nil"/>
            </w:tcBorders>
            <w:shd w:val="clear" w:color="auto" w:fill="auto"/>
            <w:noWrap/>
            <w:vAlign w:val="center"/>
          </w:tcPr>
          <w:p w14:paraId="32E6B4EE">
            <w:pPr>
              <w:widowControl/>
              <w:jc w:val="left"/>
              <w:rPr>
                <w:rFonts w:ascii="宋体" w:hAnsi="宋体" w:eastAsia="宋体" w:cs="宋体"/>
                <w:color w:val="000000"/>
                <w:kern w:val="0"/>
                <w:sz w:val="22"/>
              </w:rPr>
            </w:pPr>
          </w:p>
        </w:tc>
        <w:tc>
          <w:tcPr>
            <w:tcW w:w="597" w:type="pct"/>
            <w:gridSpan w:val="7"/>
            <w:tcBorders>
              <w:top w:val="nil"/>
              <w:left w:val="nil"/>
              <w:bottom w:val="nil"/>
              <w:right w:val="nil"/>
            </w:tcBorders>
            <w:shd w:val="clear" w:color="auto" w:fill="auto"/>
            <w:noWrap/>
            <w:vAlign w:val="center"/>
          </w:tcPr>
          <w:p w14:paraId="6E423799">
            <w:pPr>
              <w:widowControl/>
              <w:jc w:val="left"/>
              <w:rPr>
                <w:rFonts w:ascii="宋体" w:hAnsi="宋体" w:eastAsia="宋体" w:cs="宋体"/>
                <w:color w:val="000000"/>
                <w:kern w:val="0"/>
                <w:sz w:val="22"/>
              </w:rPr>
            </w:pPr>
          </w:p>
        </w:tc>
        <w:tc>
          <w:tcPr>
            <w:tcW w:w="787" w:type="pct"/>
            <w:gridSpan w:val="6"/>
            <w:tcBorders>
              <w:top w:val="nil"/>
              <w:left w:val="nil"/>
              <w:bottom w:val="nil"/>
              <w:right w:val="nil"/>
            </w:tcBorders>
            <w:shd w:val="clear" w:color="auto" w:fill="auto"/>
            <w:noWrap/>
            <w:vAlign w:val="center"/>
          </w:tcPr>
          <w:p w14:paraId="790924D4">
            <w:pPr>
              <w:widowControl/>
              <w:jc w:val="left"/>
              <w:rPr>
                <w:rFonts w:ascii="宋体" w:hAnsi="宋体" w:eastAsia="宋体" w:cs="宋体"/>
                <w:color w:val="000000"/>
                <w:kern w:val="0"/>
                <w:sz w:val="22"/>
              </w:rPr>
            </w:pPr>
          </w:p>
        </w:tc>
      </w:tr>
      <w:tr w14:paraId="4831154C">
        <w:tblPrEx>
          <w:tblCellMar>
            <w:top w:w="0" w:type="dxa"/>
            <w:left w:w="108" w:type="dxa"/>
            <w:bottom w:w="0" w:type="dxa"/>
            <w:right w:w="108" w:type="dxa"/>
          </w:tblCellMar>
        </w:tblPrEx>
        <w:trPr>
          <w:trHeight w:val="288" w:hRule="atLeast"/>
        </w:trPr>
        <w:tc>
          <w:tcPr>
            <w:tcW w:w="118" w:type="pct"/>
            <w:gridSpan w:val="2"/>
            <w:tcBorders>
              <w:top w:val="nil"/>
              <w:left w:val="nil"/>
              <w:bottom w:val="nil"/>
              <w:right w:val="nil"/>
            </w:tcBorders>
            <w:shd w:val="clear" w:color="auto" w:fill="auto"/>
            <w:noWrap/>
            <w:vAlign w:val="center"/>
          </w:tcPr>
          <w:p w14:paraId="4AF70127">
            <w:pPr>
              <w:widowControl/>
              <w:jc w:val="left"/>
              <w:rPr>
                <w:rFonts w:ascii="宋体" w:hAnsi="宋体" w:eastAsia="宋体" w:cs="宋体"/>
                <w:color w:val="000000"/>
                <w:kern w:val="0"/>
                <w:sz w:val="22"/>
              </w:rPr>
            </w:pPr>
          </w:p>
        </w:tc>
        <w:tc>
          <w:tcPr>
            <w:tcW w:w="116" w:type="pct"/>
            <w:gridSpan w:val="3"/>
            <w:tcBorders>
              <w:top w:val="nil"/>
              <w:left w:val="nil"/>
              <w:bottom w:val="nil"/>
              <w:right w:val="nil"/>
            </w:tcBorders>
            <w:shd w:val="clear" w:color="auto" w:fill="auto"/>
            <w:noWrap/>
            <w:vAlign w:val="center"/>
          </w:tcPr>
          <w:p w14:paraId="0E9FA8CE">
            <w:pPr>
              <w:widowControl/>
              <w:jc w:val="left"/>
              <w:rPr>
                <w:rFonts w:ascii="宋体" w:hAnsi="宋体" w:eastAsia="宋体" w:cs="宋体"/>
                <w:color w:val="000000"/>
                <w:kern w:val="0"/>
                <w:sz w:val="22"/>
              </w:rPr>
            </w:pPr>
          </w:p>
        </w:tc>
        <w:tc>
          <w:tcPr>
            <w:tcW w:w="79" w:type="pct"/>
            <w:gridSpan w:val="2"/>
            <w:tcBorders>
              <w:top w:val="nil"/>
              <w:left w:val="nil"/>
              <w:bottom w:val="nil"/>
              <w:right w:val="nil"/>
            </w:tcBorders>
            <w:shd w:val="clear" w:color="auto" w:fill="auto"/>
            <w:noWrap/>
            <w:vAlign w:val="center"/>
          </w:tcPr>
          <w:p w14:paraId="3C90E147">
            <w:pPr>
              <w:widowControl/>
              <w:jc w:val="left"/>
              <w:rPr>
                <w:rFonts w:ascii="宋体" w:hAnsi="宋体" w:eastAsia="宋体" w:cs="宋体"/>
                <w:color w:val="000000"/>
                <w:kern w:val="0"/>
                <w:sz w:val="22"/>
              </w:rPr>
            </w:pPr>
          </w:p>
        </w:tc>
        <w:tc>
          <w:tcPr>
            <w:tcW w:w="1182" w:type="pct"/>
            <w:gridSpan w:val="7"/>
            <w:tcBorders>
              <w:top w:val="nil"/>
              <w:left w:val="nil"/>
              <w:bottom w:val="nil"/>
              <w:right w:val="nil"/>
            </w:tcBorders>
            <w:shd w:val="clear" w:color="auto" w:fill="auto"/>
            <w:noWrap/>
            <w:vAlign w:val="center"/>
          </w:tcPr>
          <w:p w14:paraId="178BB08F">
            <w:pPr>
              <w:widowControl/>
              <w:jc w:val="left"/>
              <w:rPr>
                <w:rFonts w:ascii="宋体" w:hAnsi="宋体" w:eastAsia="宋体" w:cs="宋体"/>
                <w:color w:val="000000"/>
                <w:kern w:val="0"/>
                <w:sz w:val="22"/>
              </w:rPr>
            </w:pPr>
          </w:p>
        </w:tc>
        <w:tc>
          <w:tcPr>
            <w:tcW w:w="477" w:type="pct"/>
            <w:gridSpan w:val="6"/>
            <w:tcBorders>
              <w:top w:val="nil"/>
              <w:left w:val="nil"/>
              <w:bottom w:val="nil"/>
              <w:right w:val="nil"/>
            </w:tcBorders>
            <w:shd w:val="clear" w:color="auto" w:fill="auto"/>
            <w:noWrap/>
            <w:vAlign w:val="center"/>
          </w:tcPr>
          <w:p w14:paraId="06F0CFFC">
            <w:pPr>
              <w:widowControl/>
              <w:jc w:val="left"/>
              <w:rPr>
                <w:rFonts w:ascii="宋体" w:hAnsi="宋体" w:eastAsia="宋体" w:cs="宋体"/>
                <w:color w:val="000000"/>
                <w:kern w:val="0"/>
                <w:sz w:val="22"/>
              </w:rPr>
            </w:pPr>
          </w:p>
        </w:tc>
        <w:tc>
          <w:tcPr>
            <w:tcW w:w="824" w:type="pct"/>
            <w:gridSpan w:val="5"/>
            <w:tcBorders>
              <w:top w:val="nil"/>
              <w:left w:val="nil"/>
              <w:bottom w:val="nil"/>
              <w:right w:val="nil"/>
            </w:tcBorders>
            <w:shd w:val="clear" w:color="auto" w:fill="auto"/>
            <w:noWrap/>
            <w:vAlign w:val="center"/>
          </w:tcPr>
          <w:p w14:paraId="60129B0D">
            <w:pPr>
              <w:widowControl/>
              <w:jc w:val="left"/>
              <w:rPr>
                <w:rFonts w:ascii="宋体" w:hAnsi="宋体" w:eastAsia="宋体" w:cs="宋体"/>
                <w:color w:val="000000"/>
                <w:kern w:val="0"/>
                <w:sz w:val="22"/>
              </w:rPr>
            </w:pPr>
          </w:p>
        </w:tc>
        <w:tc>
          <w:tcPr>
            <w:tcW w:w="343" w:type="pct"/>
            <w:gridSpan w:val="8"/>
            <w:tcBorders>
              <w:top w:val="nil"/>
              <w:left w:val="nil"/>
              <w:bottom w:val="nil"/>
              <w:right w:val="nil"/>
            </w:tcBorders>
            <w:shd w:val="clear" w:color="auto" w:fill="auto"/>
            <w:noWrap/>
            <w:vAlign w:val="center"/>
          </w:tcPr>
          <w:p w14:paraId="65D4FB58">
            <w:pPr>
              <w:widowControl/>
              <w:jc w:val="left"/>
              <w:rPr>
                <w:rFonts w:ascii="宋体" w:hAnsi="宋体" w:eastAsia="宋体" w:cs="宋体"/>
                <w:color w:val="000000"/>
                <w:kern w:val="0"/>
                <w:sz w:val="22"/>
              </w:rPr>
            </w:pPr>
          </w:p>
        </w:tc>
        <w:tc>
          <w:tcPr>
            <w:tcW w:w="471" w:type="pct"/>
            <w:gridSpan w:val="6"/>
            <w:tcBorders>
              <w:top w:val="nil"/>
              <w:left w:val="nil"/>
              <w:bottom w:val="nil"/>
              <w:right w:val="nil"/>
            </w:tcBorders>
            <w:shd w:val="clear" w:color="auto" w:fill="auto"/>
            <w:noWrap/>
            <w:vAlign w:val="center"/>
          </w:tcPr>
          <w:p w14:paraId="27207DA9">
            <w:pPr>
              <w:widowControl/>
              <w:jc w:val="left"/>
              <w:rPr>
                <w:rFonts w:ascii="宋体" w:hAnsi="宋体" w:eastAsia="宋体" w:cs="宋体"/>
                <w:color w:val="000000"/>
                <w:kern w:val="0"/>
                <w:sz w:val="22"/>
              </w:rPr>
            </w:pPr>
          </w:p>
        </w:tc>
        <w:tc>
          <w:tcPr>
            <w:tcW w:w="597" w:type="pct"/>
            <w:gridSpan w:val="7"/>
            <w:tcBorders>
              <w:top w:val="nil"/>
              <w:left w:val="nil"/>
              <w:bottom w:val="nil"/>
              <w:right w:val="nil"/>
            </w:tcBorders>
            <w:shd w:val="clear" w:color="auto" w:fill="auto"/>
            <w:noWrap/>
            <w:vAlign w:val="center"/>
          </w:tcPr>
          <w:p w14:paraId="505E8913">
            <w:pPr>
              <w:widowControl/>
              <w:jc w:val="left"/>
              <w:rPr>
                <w:rFonts w:ascii="宋体" w:hAnsi="宋体" w:eastAsia="宋体" w:cs="宋体"/>
                <w:color w:val="000000"/>
                <w:kern w:val="0"/>
                <w:sz w:val="22"/>
              </w:rPr>
            </w:pPr>
          </w:p>
        </w:tc>
        <w:tc>
          <w:tcPr>
            <w:tcW w:w="787" w:type="pct"/>
            <w:gridSpan w:val="6"/>
            <w:tcBorders>
              <w:top w:val="nil"/>
              <w:left w:val="nil"/>
              <w:bottom w:val="nil"/>
              <w:right w:val="nil"/>
            </w:tcBorders>
            <w:shd w:val="clear" w:color="auto" w:fill="auto"/>
            <w:noWrap/>
            <w:vAlign w:val="bottom"/>
          </w:tcPr>
          <w:p w14:paraId="18C655E1">
            <w:pPr>
              <w:widowControl/>
              <w:jc w:val="left"/>
              <w:rPr>
                <w:rFonts w:ascii="宋体" w:hAnsi="宋体" w:eastAsia="宋体" w:cs="宋体"/>
                <w:kern w:val="0"/>
                <w:sz w:val="20"/>
                <w:szCs w:val="20"/>
              </w:rPr>
            </w:pPr>
            <w:r>
              <w:rPr>
                <w:rFonts w:hint="eastAsia" w:ascii="宋体" w:hAnsi="宋体" w:eastAsia="宋体" w:cs="宋体"/>
                <w:kern w:val="0"/>
                <w:sz w:val="20"/>
                <w:szCs w:val="20"/>
              </w:rPr>
              <w:t>公开03表</w:t>
            </w:r>
          </w:p>
        </w:tc>
      </w:tr>
      <w:tr w14:paraId="2BBF5F09">
        <w:tblPrEx>
          <w:tblCellMar>
            <w:top w:w="0" w:type="dxa"/>
            <w:left w:w="108" w:type="dxa"/>
            <w:bottom w:w="0" w:type="dxa"/>
            <w:right w:w="108" w:type="dxa"/>
          </w:tblCellMar>
        </w:tblPrEx>
        <w:trPr>
          <w:gridAfter w:val="1"/>
          <w:wAfter w:w="14" w:type="pct"/>
          <w:trHeight w:val="288" w:hRule="atLeast"/>
        </w:trPr>
        <w:tc>
          <w:tcPr>
            <w:tcW w:w="1482" w:type="pct"/>
            <w:gridSpan w:val="13"/>
            <w:tcBorders>
              <w:top w:val="nil"/>
              <w:left w:val="nil"/>
              <w:bottom w:val="nil"/>
              <w:right w:val="nil"/>
            </w:tcBorders>
            <w:shd w:val="clear" w:color="auto" w:fill="auto"/>
            <w:noWrap/>
            <w:vAlign w:val="bottom"/>
          </w:tcPr>
          <w:p w14:paraId="696600F9">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部门：怀化市湖天中学</w:t>
            </w:r>
          </w:p>
        </w:tc>
        <w:tc>
          <w:tcPr>
            <w:tcW w:w="477" w:type="pct"/>
            <w:gridSpan w:val="6"/>
            <w:tcBorders>
              <w:top w:val="nil"/>
              <w:left w:val="nil"/>
              <w:bottom w:val="nil"/>
              <w:right w:val="nil"/>
            </w:tcBorders>
            <w:shd w:val="clear" w:color="auto" w:fill="auto"/>
            <w:noWrap/>
            <w:vAlign w:val="center"/>
          </w:tcPr>
          <w:p w14:paraId="65FC35B2">
            <w:pPr>
              <w:widowControl/>
              <w:jc w:val="left"/>
              <w:rPr>
                <w:rFonts w:ascii="宋体" w:hAnsi="宋体" w:eastAsia="宋体" w:cs="宋体"/>
                <w:color w:val="000000"/>
                <w:kern w:val="0"/>
                <w:sz w:val="22"/>
              </w:rPr>
            </w:pPr>
          </w:p>
        </w:tc>
        <w:tc>
          <w:tcPr>
            <w:tcW w:w="824" w:type="pct"/>
            <w:gridSpan w:val="5"/>
            <w:tcBorders>
              <w:top w:val="nil"/>
              <w:left w:val="nil"/>
              <w:bottom w:val="nil"/>
              <w:right w:val="nil"/>
            </w:tcBorders>
            <w:shd w:val="clear" w:color="auto" w:fill="auto"/>
            <w:noWrap/>
            <w:vAlign w:val="center"/>
          </w:tcPr>
          <w:p w14:paraId="06B5DC0D">
            <w:pPr>
              <w:widowControl/>
              <w:jc w:val="left"/>
              <w:rPr>
                <w:rFonts w:ascii="宋体" w:hAnsi="宋体" w:eastAsia="宋体" w:cs="宋体"/>
                <w:color w:val="000000"/>
                <w:kern w:val="0"/>
                <w:sz w:val="22"/>
              </w:rPr>
            </w:pPr>
          </w:p>
        </w:tc>
        <w:tc>
          <w:tcPr>
            <w:tcW w:w="343" w:type="pct"/>
            <w:gridSpan w:val="8"/>
            <w:tcBorders>
              <w:top w:val="nil"/>
              <w:left w:val="nil"/>
              <w:bottom w:val="nil"/>
              <w:right w:val="nil"/>
            </w:tcBorders>
            <w:shd w:val="clear" w:color="auto" w:fill="auto"/>
            <w:noWrap/>
            <w:vAlign w:val="center"/>
          </w:tcPr>
          <w:p w14:paraId="697D1FEC">
            <w:pPr>
              <w:widowControl/>
              <w:jc w:val="left"/>
              <w:rPr>
                <w:rFonts w:ascii="宋体" w:hAnsi="宋体" w:eastAsia="宋体" w:cs="宋体"/>
                <w:color w:val="000000"/>
                <w:kern w:val="0"/>
                <w:sz w:val="22"/>
              </w:rPr>
            </w:pPr>
          </w:p>
        </w:tc>
        <w:tc>
          <w:tcPr>
            <w:tcW w:w="471" w:type="pct"/>
            <w:gridSpan w:val="6"/>
            <w:tcBorders>
              <w:top w:val="nil"/>
              <w:left w:val="nil"/>
              <w:bottom w:val="nil"/>
              <w:right w:val="nil"/>
            </w:tcBorders>
            <w:shd w:val="clear" w:color="auto" w:fill="auto"/>
            <w:noWrap/>
            <w:vAlign w:val="center"/>
          </w:tcPr>
          <w:p w14:paraId="13B02C5D">
            <w:pPr>
              <w:widowControl/>
              <w:jc w:val="left"/>
              <w:rPr>
                <w:rFonts w:ascii="宋体" w:hAnsi="宋体" w:eastAsia="宋体" w:cs="宋体"/>
                <w:color w:val="000000"/>
                <w:kern w:val="0"/>
                <w:sz w:val="22"/>
              </w:rPr>
            </w:pPr>
          </w:p>
        </w:tc>
        <w:tc>
          <w:tcPr>
            <w:tcW w:w="597" w:type="pct"/>
            <w:gridSpan w:val="7"/>
            <w:tcBorders>
              <w:top w:val="nil"/>
              <w:left w:val="nil"/>
              <w:bottom w:val="nil"/>
              <w:right w:val="nil"/>
            </w:tcBorders>
            <w:shd w:val="clear" w:color="auto" w:fill="auto"/>
            <w:noWrap/>
            <w:vAlign w:val="center"/>
          </w:tcPr>
          <w:p w14:paraId="6D34725C">
            <w:pPr>
              <w:widowControl/>
              <w:jc w:val="left"/>
              <w:rPr>
                <w:rFonts w:ascii="宋体" w:hAnsi="宋体" w:eastAsia="宋体" w:cs="宋体"/>
                <w:color w:val="000000"/>
                <w:kern w:val="0"/>
                <w:sz w:val="22"/>
              </w:rPr>
            </w:pPr>
          </w:p>
        </w:tc>
        <w:tc>
          <w:tcPr>
            <w:tcW w:w="787" w:type="pct"/>
            <w:gridSpan w:val="6"/>
            <w:tcBorders>
              <w:top w:val="nil"/>
              <w:left w:val="nil"/>
              <w:bottom w:val="nil"/>
              <w:right w:val="nil"/>
            </w:tcBorders>
            <w:shd w:val="clear" w:color="auto" w:fill="auto"/>
            <w:noWrap/>
            <w:vAlign w:val="bottom"/>
          </w:tcPr>
          <w:p w14:paraId="550BF049">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42BFD854">
        <w:tblPrEx>
          <w:tblCellMar>
            <w:top w:w="0" w:type="dxa"/>
            <w:left w:w="108" w:type="dxa"/>
            <w:bottom w:w="0" w:type="dxa"/>
            <w:right w:w="108" w:type="dxa"/>
          </w:tblCellMar>
        </w:tblPrEx>
        <w:trPr>
          <w:gridAfter w:val="1"/>
          <w:wAfter w:w="14" w:type="pct"/>
          <w:trHeight w:val="283" w:hRule="exact"/>
        </w:trPr>
        <w:tc>
          <w:tcPr>
            <w:tcW w:w="1482" w:type="pct"/>
            <w:gridSpan w:val="1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90FB5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w:t>
            </w:r>
          </w:p>
        </w:tc>
        <w:tc>
          <w:tcPr>
            <w:tcW w:w="477"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001159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本年支出合计</w:t>
            </w:r>
          </w:p>
        </w:tc>
        <w:tc>
          <w:tcPr>
            <w:tcW w:w="824" w:type="pct"/>
            <w:gridSpan w:val="5"/>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4F98F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基本支出</w:t>
            </w:r>
          </w:p>
        </w:tc>
        <w:tc>
          <w:tcPr>
            <w:tcW w:w="343" w:type="pct"/>
            <w:gridSpan w:val="8"/>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773DF9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项目支出</w:t>
            </w:r>
          </w:p>
        </w:tc>
        <w:tc>
          <w:tcPr>
            <w:tcW w:w="471"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6C4561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上缴上级支出</w:t>
            </w:r>
          </w:p>
        </w:tc>
        <w:tc>
          <w:tcPr>
            <w:tcW w:w="597" w:type="pct"/>
            <w:gridSpan w:val="7"/>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AF13E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经营支出</w:t>
            </w:r>
          </w:p>
        </w:tc>
        <w:tc>
          <w:tcPr>
            <w:tcW w:w="787"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DE3B8D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对附属单位补助支出</w:t>
            </w:r>
          </w:p>
        </w:tc>
      </w:tr>
      <w:tr w14:paraId="1DF17EAD">
        <w:tblPrEx>
          <w:tblCellMar>
            <w:top w:w="0" w:type="dxa"/>
            <w:left w:w="108" w:type="dxa"/>
            <w:bottom w:w="0" w:type="dxa"/>
            <w:right w:w="108" w:type="dxa"/>
          </w:tblCellMar>
        </w:tblPrEx>
        <w:trPr>
          <w:gridAfter w:val="1"/>
          <w:wAfter w:w="14" w:type="pct"/>
          <w:trHeight w:val="312" w:hRule="exact"/>
        </w:trPr>
        <w:tc>
          <w:tcPr>
            <w:tcW w:w="300"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CBB27B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18"/>
                <w:szCs w:val="18"/>
              </w:rPr>
              <w:t>科目代码</w:t>
            </w:r>
          </w:p>
        </w:tc>
        <w:tc>
          <w:tcPr>
            <w:tcW w:w="1182" w:type="pct"/>
            <w:gridSpan w:val="7"/>
            <w:vMerge w:val="restart"/>
            <w:tcBorders>
              <w:top w:val="nil"/>
              <w:left w:val="single" w:color="D4D4D4" w:sz="4" w:space="0"/>
              <w:bottom w:val="single" w:color="D4D4D4" w:sz="4" w:space="0"/>
              <w:right w:val="single" w:color="D4D4D4" w:sz="4" w:space="0"/>
            </w:tcBorders>
            <w:shd w:val="clear" w:color="auto" w:fill="auto"/>
            <w:noWrap/>
            <w:vAlign w:val="center"/>
          </w:tcPr>
          <w:p w14:paraId="3A46CD5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477"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141FED2E">
            <w:pPr>
              <w:widowControl/>
              <w:jc w:val="left"/>
              <w:rPr>
                <w:rFonts w:ascii="宋体" w:hAnsi="宋体" w:eastAsia="宋体" w:cs="宋体"/>
                <w:color w:val="000000"/>
                <w:kern w:val="0"/>
                <w:sz w:val="20"/>
                <w:szCs w:val="20"/>
              </w:rPr>
            </w:pPr>
          </w:p>
        </w:tc>
        <w:tc>
          <w:tcPr>
            <w:tcW w:w="824"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54D695A8">
            <w:pPr>
              <w:widowControl/>
              <w:jc w:val="left"/>
              <w:rPr>
                <w:rFonts w:ascii="宋体" w:hAnsi="宋体" w:eastAsia="宋体" w:cs="宋体"/>
                <w:color w:val="000000"/>
                <w:kern w:val="0"/>
                <w:sz w:val="20"/>
                <w:szCs w:val="20"/>
              </w:rPr>
            </w:pPr>
          </w:p>
        </w:tc>
        <w:tc>
          <w:tcPr>
            <w:tcW w:w="343" w:type="pct"/>
            <w:gridSpan w:val="8"/>
            <w:vMerge w:val="continue"/>
            <w:tcBorders>
              <w:top w:val="single" w:color="D4D4D4" w:sz="4" w:space="0"/>
              <w:left w:val="single" w:color="D4D4D4" w:sz="4" w:space="0"/>
              <w:bottom w:val="single" w:color="D4D4D4" w:sz="4" w:space="0"/>
              <w:right w:val="single" w:color="D4D4D4" w:sz="4" w:space="0"/>
            </w:tcBorders>
            <w:vAlign w:val="center"/>
          </w:tcPr>
          <w:p w14:paraId="69B59B3B">
            <w:pPr>
              <w:widowControl/>
              <w:jc w:val="left"/>
              <w:rPr>
                <w:rFonts w:ascii="宋体" w:hAnsi="宋体" w:eastAsia="宋体" w:cs="宋体"/>
                <w:color w:val="000000"/>
                <w:kern w:val="0"/>
                <w:sz w:val="20"/>
                <w:szCs w:val="20"/>
              </w:rPr>
            </w:pPr>
          </w:p>
        </w:tc>
        <w:tc>
          <w:tcPr>
            <w:tcW w:w="471"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7B2222D8">
            <w:pPr>
              <w:widowControl/>
              <w:jc w:val="left"/>
              <w:rPr>
                <w:rFonts w:ascii="宋体" w:hAnsi="宋体" w:eastAsia="宋体" w:cs="宋体"/>
                <w:color w:val="000000"/>
                <w:kern w:val="0"/>
                <w:sz w:val="20"/>
                <w:szCs w:val="20"/>
              </w:rPr>
            </w:pPr>
          </w:p>
        </w:tc>
        <w:tc>
          <w:tcPr>
            <w:tcW w:w="597"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51170233">
            <w:pPr>
              <w:widowControl/>
              <w:jc w:val="left"/>
              <w:rPr>
                <w:rFonts w:ascii="宋体" w:hAnsi="宋体" w:eastAsia="宋体" w:cs="宋体"/>
                <w:color w:val="000000"/>
                <w:kern w:val="0"/>
                <w:sz w:val="20"/>
                <w:szCs w:val="20"/>
              </w:rPr>
            </w:pPr>
          </w:p>
        </w:tc>
        <w:tc>
          <w:tcPr>
            <w:tcW w:w="787"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11DFDE00">
            <w:pPr>
              <w:widowControl/>
              <w:jc w:val="left"/>
              <w:rPr>
                <w:rFonts w:ascii="宋体" w:hAnsi="宋体" w:eastAsia="宋体" w:cs="宋体"/>
                <w:color w:val="000000"/>
                <w:kern w:val="0"/>
                <w:sz w:val="20"/>
                <w:szCs w:val="20"/>
              </w:rPr>
            </w:pPr>
          </w:p>
        </w:tc>
      </w:tr>
      <w:tr w14:paraId="48739859">
        <w:tblPrEx>
          <w:tblCellMar>
            <w:top w:w="0" w:type="dxa"/>
            <w:left w:w="108" w:type="dxa"/>
            <w:bottom w:w="0" w:type="dxa"/>
            <w:right w:w="108" w:type="dxa"/>
          </w:tblCellMar>
        </w:tblPrEx>
        <w:trPr>
          <w:gridAfter w:val="1"/>
          <w:wAfter w:w="14" w:type="pct"/>
          <w:trHeight w:val="312" w:hRule="atLeast"/>
        </w:trPr>
        <w:tc>
          <w:tcPr>
            <w:tcW w:w="300"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33E6BBEE">
            <w:pPr>
              <w:widowControl/>
              <w:jc w:val="left"/>
              <w:rPr>
                <w:rFonts w:ascii="宋体" w:hAnsi="宋体" w:eastAsia="宋体" w:cs="宋体"/>
                <w:color w:val="000000"/>
                <w:kern w:val="0"/>
                <w:sz w:val="22"/>
              </w:rPr>
            </w:pPr>
          </w:p>
        </w:tc>
        <w:tc>
          <w:tcPr>
            <w:tcW w:w="1182" w:type="pct"/>
            <w:gridSpan w:val="7"/>
            <w:vMerge w:val="continue"/>
            <w:tcBorders>
              <w:top w:val="nil"/>
              <w:left w:val="single" w:color="D4D4D4" w:sz="4" w:space="0"/>
              <w:bottom w:val="single" w:color="D4D4D4" w:sz="4" w:space="0"/>
              <w:right w:val="single" w:color="D4D4D4" w:sz="4" w:space="0"/>
            </w:tcBorders>
            <w:vAlign w:val="center"/>
          </w:tcPr>
          <w:p w14:paraId="45147B13">
            <w:pPr>
              <w:widowControl/>
              <w:jc w:val="left"/>
              <w:rPr>
                <w:rFonts w:ascii="宋体" w:hAnsi="宋体" w:eastAsia="宋体" w:cs="宋体"/>
                <w:color w:val="000000"/>
                <w:kern w:val="0"/>
                <w:sz w:val="22"/>
              </w:rPr>
            </w:pPr>
          </w:p>
        </w:tc>
        <w:tc>
          <w:tcPr>
            <w:tcW w:w="477"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70CADF01">
            <w:pPr>
              <w:widowControl/>
              <w:jc w:val="left"/>
              <w:rPr>
                <w:rFonts w:ascii="宋体" w:hAnsi="宋体" w:eastAsia="宋体" w:cs="宋体"/>
                <w:color w:val="000000"/>
                <w:kern w:val="0"/>
                <w:sz w:val="22"/>
              </w:rPr>
            </w:pPr>
          </w:p>
        </w:tc>
        <w:tc>
          <w:tcPr>
            <w:tcW w:w="824"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401CE0F7">
            <w:pPr>
              <w:widowControl/>
              <w:jc w:val="left"/>
              <w:rPr>
                <w:rFonts w:ascii="宋体" w:hAnsi="宋体" w:eastAsia="宋体" w:cs="宋体"/>
                <w:color w:val="000000"/>
                <w:kern w:val="0"/>
                <w:sz w:val="22"/>
              </w:rPr>
            </w:pPr>
          </w:p>
        </w:tc>
        <w:tc>
          <w:tcPr>
            <w:tcW w:w="343" w:type="pct"/>
            <w:gridSpan w:val="8"/>
            <w:vMerge w:val="continue"/>
            <w:tcBorders>
              <w:top w:val="single" w:color="D4D4D4" w:sz="4" w:space="0"/>
              <w:left w:val="single" w:color="D4D4D4" w:sz="4" w:space="0"/>
              <w:bottom w:val="single" w:color="D4D4D4" w:sz="4" w:space="0"/>
              <w:right w:val="single" w:color="D4D4D4" w:sz="4" w:space="0"/>
            </w:tcBorders>
            <w:vAlign w:val="center"/>
          </w:tcPr>
          <w:p w14:paraId="0279A2CB">
            <w:pPr>
              <w:widowControl/>
              <w:jc w:val="left"/>
              <w:rPr>
                <w:rFonts w:ascii="宋体" w:hAnsi="宋体" w:eastAsia="宋体" w:cs="宋体"/>
                <w:color w:val="000000"/>
                <w:kern w:val="0"/>
                <w:sz w:val="22"/>
              </w:rPr>
            </w:pPr>
          </w:p>
        </w:tc>
        <w:tc>
          <w:tcPr>
            <w:tcW w:w="471"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79217E7C">
            <w:pPr>
              <w:widowControl/>
              <w:jc w:val="left"/>
              <w:rPr>
                <w:rFonts w:ascii="宋体" w:hAnsi="宋体" w:eastAsia="宋体" w:cs="宋体"/>
                <w:color w:val="000000"/>
                <w:kern w:val="0"/>
                <w:sz w:val="22"/>
              </w:rPr>
            </w:pPr>
          </w:p>
        </w:tc>
        <w:tc>
          <w:tcPr>
            <w:tcW w:w="597"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4F1B0B1B">
            <w:pPr>
              <w:widowControl/>
              <w:jc w:val="left"/>
              <w:rPr>
                <w:rFonts w:ascii="宋体" w:hAnsi="宋体" w:eastAsia="宋体" w:cs="宋体"/>
                <w:color w:val="000000"/>
                <w:kern w:val="0"/>
                <w:sz w:val="22"/>
              </w:rPr>
            </w:pPr>
          </w:p>
        </w:tc>
        <w:tc>
          <w:tcPr>
            <w:tcW w:w="787"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3F9C77CA">
            <w:pPr>
              <w:widowControl/>
              <w:jc w:val="left"/>
              <w:rPr>
                <w:rFonts w:ascii="宋体" w:hAnsi="宋体" w:eastAsia="宋体" w:cs="宋体"/>
                <w:color w:val="000000"/>
                <w:kern w:val="0"/>
                <w:sz w:val="22"/>
              </w:rPr>
            </w:pPr>
          </w:p>
        </w:tc>
      </w:tr>
      <w:tr w14:paraId="3BB87F40">
        <w:tblPrEx>
          <w:tblCellMar>
            <w:top w:w="0" w:type="dxa"/>
            <w:left w:w="108" w:type="dxa"/>
            <w:bottom w:w="0" w:type="dxa"/>
            <w:right w:w="108" w:type="dxa"/>
          </w:tblCellMar>
        </w:tblPrEx>
        <w:trPr>
          <w:gridAfter w:val="1"/>
          <w:wAfter w:w="14" w:type="pct"/>
          <w:trHeight w:val="312" w:hRule="atLeast"/>
        </w:trPr>
        <w:tc>
          <w:tcPr>
            <w:tcW w:w="300"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074DEE7C">
            <w:pPr>
              <w:widowControl/>
              <w:jc w:val="left"/>
              <w:rPr>
                <w:rFonts w:ascii="宋体" w:hAnsi="宋体" w:eastAsia="宋体" w:cs="宋体"/>
                <w:color w:val="000000"/>
                <w:kern w:val="0"/>
                <w:sz w:val="22"/>
              </w:rPr>
            </w:pPr>
          </w:p>
        </w:tc>
        <w:tc>
          <w:tcPr>
            <w:tcW w:w="1182" w:type="pct"/>
            <w:gridSpan w:val="7"/>
            <w:vMerge w:val="continue"/>
            <w:tcBorders>
              <w:top w:val="nil"/>
              <w:left w:val="single" w:color="D4D4D4" w:sz="4" w:space="0"/>
              <w:bottom w:val="single" w:color="D4D4D4" w:sz="4" w:space="0"/>
              <w:right w:val="single" w:color="D4D4D4" w:sz="4" w:space="0"/>
            </w:tcBorders>
            <w:vAlign w:val="center"/>
          </w:tcPr>
          <w:p w14:paraId="5D7F8E46">
            <w:pPr>
              <w:widowControl/>
              <w:jc w:val="left"/>
              <w:rPr>
                <w:rFonts w:ascii="宋体" w:hAnsi="宋体" w:eastAsia="宋体" w:cs="宋体"/>
                <w:color w:val="000000"/>
                <w:kern w:val="0"/>
                <w:sz w:val="22"/>
              </w:rPr>
            </w:pPr>
          </w:p>
        </w:tc>
        <w:tc>
          <w:tcPr>
            <w:tcW w:w="477"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3DB5AD82">
            <w:pPr>
              <w:widowControl/>
              <w:jc w:val="left"/>
              <w:rPr>
                <w:rFonts w:ascii="宋体" w:hAnsi="宋体" w:eastAsia="宋体" w:cs="宋体"/>
                <w:color w:val="000000"/>
                <w:kern w:val="0"/>
                <w:sz w:val="22"/>
              </w:rPr>
            </w:pPr>
          </w:p>
        </w:tc>
        <w:tc>
          <w:tcPr>
            <w:tcW w:w="824"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00D7B806">
            <w:pPr>
              <w:widowControl/>
              <w:jc w:val="left"/>
              <w:rPr>
                <w:rFonts w:ascii="宋体" w:hAnsi="宋体" w:eastAsia="宋体" w:cs="宋体"/>
                <w:color w:val="000000"/>
                <w:kern w:val="0"/>
                <w:sz w:val="22"/>
              </w:rPr>
            </w:pPr>
          </w:p>
        </w:tc>
        <w:tc>
          <w:tcPr>
            <w:tcW w:w="343" w:type="pct"/>
            <w:gridSpan w:val="8"/>
            <w:vMerge w:val="continue"/>
            <w:tcBorders>
              <w:top w:val="single" w:color="D4D4D4" w:sz="4" w:space="0"/>
              <w:left w:val="single" w:color="D4D4D4" w:sz="4" w:space="0"/>
              <w:bottom w:val="single" w:color="D4D4D4" w:sz="4" w:space="0"/>
              <w:right w:val="single" w:color="D4D4D4" w:sz="4" w:space="0"/>
            </w:tcBorders>
            <w:vAlign w:val="center"/>
          </w:tcPr>
          <w:p w14:paraId="01ADC03B">
            <w:pPr>
              <w:widowControl/>
              <w:jc w:val="left"/>
              <w:rPr>
                <w:rFonts w:ascii="宋体" w:hAnsi="宋体" w:eastAsia="宋体" w:cs="宋体"/>
                <w:color w:val="000000"/>
                <w:kern w:val="0"/>
                <w:sz w:val="22"/>
              </w:rPr>
            </w:pPr>
          </w:p>
        </w:tc>
        <w:tc>
          <w:tcPr>
            <w:tcW w:w="471"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3A4C2170">
            <w:pPr>
              <w:widowControl/>
              <w:jc w:val="left"/>
              <w:rPr>
                <w:rFonts w:ascii="宋体" w:hAnsi="宋体" w:eastAsia="宋体" w:cs="宋体"/>
                <w:color w:val="000000"/>
                <w:kern w:val="0"/>
                <w:sz w:val="22"/>
              </w:rPr>
            </w:pPr>
          </w:p>
        </w:tc>
        <w:tc>
          <w:tcPr>
            <w:tcW w:w="597" w:type="pct"/>
            <w:gridSpan w:val="7"/>
            <w:vMerge w:val="continue"/>
            <w:tcBorders>
              <w:top w:val="single" w:color="D4D4D4" w:sz="4" w:space="0"/>
              <w:left w:val="single" w:color="D4D4D4" w:sz="4" w:space="0"/>
              <w:bottom w:val="single" w:color="D4D4D4" w:sz="4" w:space="0"/>
              <w:right w:val="single" w:color="D4D4D4" w:sz="4" w:space="0"/>
            </w:tcBorders>
            <w:vAlign w:val="center"/>
          </w:tcPr>
          <w:p w14:paraId="1EDCCB23">
            <w:pPr>
              <w:widowControl/>
              <w:jc w:val="left"/>
              <w:rPr>
                <w:rFonts w:ascii="宋体" w:hAnsi="宋体" w:eastAsia="宋体" w:cs="宋体"/>
                <w:color w:val="000000"/>
                <w:kern w:val="0"/>
                <w:sz w:val="22"/>
              </w:rPr>
            </w:pPr>
          </w:p>
        </w:tc>
        <w:tc>
          <w:tcPr>
            <w:tcW w:w="787"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4E6BB179">
            <w:pPr>
              <w:widowControl/>
              <w:jc w:val="left"/>
              <w:rPr>
                <w:rFonts w:ascii="宋体" w:hAnsi="宋体" w:eastAsia="宋体" w:cs="宋体"/>
                <w:color w:val="000000"/>
                <w:kern w:val="0"/>
                <w:sz w:val="22"/>
              </w:rPr>
            </w:pPr>
          </w:p>
        </w:tc>
      </w:tr>
      <w:tr w14:paraId="647754A6">
        <w:tblPrEx>
          <w:tblCellMar>
            <w:top w:w="0" w:type="dxa"/>
            <w:left w:w="108" w:type="dxa"/>
            <w:bottom w:w="0" w:type="dxa"/>
            <w:right w:w="108" w:type="dxa"/>
          </w:tblCellMar>
        </w:tblPrEx>
        <w:trPr>
          <w:gridAfter w:val="1"/>
          <w:wAfter w:w="14" w:type="pct"/>
          <w:trHeight w:val="255" w:hRule="exact"/>
        </w:trPr>
        <w:tc>
          <w:tcPr>
            <w:tcW w:w="1482" w:type="pct"/>
            <w:gridSpan w:val="1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9BE9D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栏次</w:t>
            </w:r>
          </w:p>
        </w:tc>
        <w:tc>
          <w:tcPr>
            <w:tcW w:w="477" w:type="pct"/>
            <w:gridSpan w:val="6"/>
            <w:tcBorders>
              <w:top w:val="nil"/>
              <w:left w:val="nil"/>
              <w:bottom w:val="single" w:color="D4D4D4" w:sz="4" w:space="0"/>
              <w:right w:val="single" w:color="D4D4D4" w:sz="4" w:space="0"/>
            </w:tcBorders>
            <w:shd w:val="clear" w:color="auto" w:fill="auto"/>
            <w:vAlign w:val="center"/>
          </w:tcPr>
          <w:p w14:paraId="1A3EC1E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824" w:type="pct"/>
            <w:gridSpan w:val="5"/>
            <w:tcBorders>
              <w:top w:val="nil"/>
              <w:left w:val="nil"/>
              <w:bottom w:val="single" w:color="D4D4D4" w:sz="4" w:space="0"/>
              <w:right w:val="single" w:color="D4D4D4" w:sz="4" w:space="0"/>
            </w:tcBorders>
            <w:shd w:val="clear" w:color="auto" w:fill="auto"/>
            <w:vAlign w:val="center"/>
          </w:tcPr>
          <w:p w14:paraId="2A3FA21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43" w:type="pct"/>
            <w:gridSpan w:val="8"/>
            <w:tcBorders>
              <w:top w:val="nil"/>
              <w:left w:val="nil"/>
              <w:bottom w:val="single" w:color="D4D4D4" w:sz="4" w:space="0"/>
              <w:right w:val="single" w:color="D4D4D4" w:sz="4" w:space="0"/>
            </w:tcBorders>
            <w:shd w:val="clear" w:color="auto" w:fill="auto"/>
            <w:vAlign w:val="center"/>
          </w:tcPr>
          <w:p w14:paraId="432C190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471" w:type="pct"/>
            <w:gridSpan w:val="6"/>
            <w:tcBorders>
              <w:top w:val="nil"/>
              <w:left w:val="nil"/>
              <w:bottom w:val="single" w:color="D4D4D4" w:sz="4" w:space="0"/>
              <w:right w:val="single" w:color="D4D4D4" w:sz="4" w:space="0"/>
            </w:tcBorders>
            <w:shd w:val="clear" w:color="auto" w:fill="auto"/>
            <w:vAlign w:val="center"/>
          </w:tcPr>
          <w:p w14:paraId="53976C8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597" w:type="pct"/>
            <w:gridSpan w:val="7"/>
            <w:tcBorders>
              <w:top w:val="nil"/>
              <w:left w:val="nil"/>
              <w:bottom w:val="single" w:color="D4D4D4" w:sz="4" w:space="0"/>
              <w:right w:val="single" w:color="D4D4D4" w:sz="4" w:space="0"/>
            </w:tcBorders>
            <w:shd w:val="clear" w:color="auto" w:fill="auto"/>
            <w:vAlign w:val="center"/>
          </w:tcPr>
          <w:p w14:paraId="031FC9E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787" w:type="pct"/>
            <w:gridSpan w:val="6"/>
            <w:tcBorders>
              <w:top w:val="nil"/>
              <w:left w:val="nil"/>
              <w:bottom w:val="single" w:color="D4D4D4" w:sz="4" w:space="0"/>
              <w:right w:val="single" w:color="D4D4D4" w:sz="4" w:space="0"/>
            </w:tcBorders>
            <w:shd w:val="clear" w:color="auto" w:fill="auto"/>
            <w:vAlign w:val="center"/>
          </w:tcPr>
          <w:p w14:paraId="1F224B07">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6</w:t>
            </w:r>
          </w:p>
        </w:tc>
      </w:tr>
      <w:tr w14:paraId="279067CC">
        <w:tblPrEx>
          <w:tblCellMar>
            <w:top w:w="0" w:type="dxa"/>
            <w:left w:w="108" w:type="dxa"/>
            <w:bottom w:w="0" w:type="dxa"/>
            <w:right w:w="108" w:type="dxa"/>
          </w:tblCellMar>
        </w:tblPrEx>
        <w:trPr>
          <w:gridAfter w:val="1"/>
          <w:wAfter w:w="14" w:type="pct"/>
          <w:trHeight w:val="255" w:hRule="exact"/>
        </w:trPr>
        <w:tc>
          <w:tcPr>
            <w:tcW w:w="1482" w:type="pct"/>
            <w:gridSpan w:val="1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DB226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合计</w:t>
            </w:r>
          </w:p>
        </w:tc>
        <w:tc>
          <w:tcPr>
            <w:tcW w:w="477" w:type="pct"/>
            <w:gridSpan w:val="6"/>
            <w:tcBorders>
              <w:top w:val="nil"/>
              <w:left w:val="nil"/>
              <w:bottom w:val="single" w:color="D4D4D4" w:sz="4" w:space="0"/>
              <w:right w:val="single" w:color="D4D4D4" w:sz="4" w:space="0"/>
            </w:tcBorders>
            <w:shd w:val="clear" w:color="auto" w:fill="auto"/>
            <w:noWrap/>
            <w:vAlign w:val="center"/>
          </w:tcPr>
          <w:p w14:paraId="3C78476A">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5,588.21 </w:t>
            </w:r>
          </w:p>
        </w:tc>
        <w:tc>
          <w:tcPr>
            <w:tcW w:w="824" w:type="pct"/>
            <w:gridSpan w:val="5"/>
            <w:tcBorders>
              <w:top w:val="nil"/>
              <w:left w:val="nil"/>
              <w:bottom w:val="single" w:color="D4D4D4" w:sz="4" w:space="0"/>
              <w:right w:val="single" w:color="D4D4D4" w:sz="4" w:space="0"/>
            </w:tcBorders>
            <w:shd w:val="clear" w:color="auto" w:fill="auto"/>
            <w:noWrap/>
            <w:vAlign w:val="center"/>
          </w:tcPr>
          <w:p w14:paraId="540EDA65">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5,232.79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D9BC039">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355.42 </w:t>
            </w:r>
          </w:p>
        </w:tc>
        <w:tc>
          <w:tcPr>
            <w:tcW w:w="471" w:type="pct"/>
            <w:gridSpan w:val="6"/>
            <w:tcBorders>
              <w:top w:val="nil"/>
              <w:left w:val="nil"/>
              <w:bottom w:val="single" w:color="D4D4D4" w:sz="4" w:space="0"/>
              <w:right w:val="single" w:color="D4D4D4" w:sz="4" w:space="0"/>
            </w:tcBorders>
            <w:shd w:val="clear" w:color="auto" w:fill="auto"/>
            <w:noWrap/>
            <w:vAlign w:val="center"/>
          </w:tcPr>
          <w:p w14:paraId="1A9D3C74">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12308D9D">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3A9E776F">
            <w:pPr>
              <w:widowControl/>
              <w:jc w:val="right"/>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r>
      <w:tr w14:paraId="47C6E2A9">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0082D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201</w:t>
            </w:r>
          </w:p>
        </w:tc>
        <w:tc>
          <w:tcPr>
            <w:tcW w:w="1182" w:type="pct"/>
            <w:gridSpan w:val="7"/>
            <w:tcBorders>
              <w:top w:val="nil"/>
              <w:left w:val="nil"/>
              <w:bottom w:val="single" w:color="D4D4D4" w:sz="4" w:space="0"/>
              <w:right w:val="single" w:color="D4D4D4" w:sz="4" w:space="0"/>
            </w:tcBorders>
            <w:shd w:val="clear" w:color="auto" w:fill="auto"/>
            <w:noWrap/>
            <w:vAlign w:val="center"/>
          </w:tcPr>
          <w:p w14:paraId="4417D99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一般公共服务支出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265AD06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24" w:type="pct"/>
            <w:gridSpan w:val="5"/>
            <w:tcBorders>
              <w:top w:val="nil"/>
              <w:left w:val="nil"/>
              <w:bottom w:val="single" w:color="D4D4D4" w:sz="4" w:space="0"/>
              <w:right w:val="single" w:color="D4D4D4" w:sz="4" w:space="0"/>
            </w:tcBorders>
            <w:shd w:val="clear" w:color="auto" w:fill="auto"/>
            <w:noWrap/>
            <w:vAlign w:val="center"/>
          </w:tcPr>
          <w:p w14:paraId="2AC6721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343" w:type="pct"/>
            <w:gridSpan w:val="8"/>
            <w:tcBorders>
              <w:top w:val="nil"/>
              <w:left w:val="nil"/>
              <w:bottom w:val="single" w:color="D4D4D4" w:sz="4" w:space="0"/>
              <w:right w:val="single" w:color="D4D4D4" w:sz="4" w:space="0"/>
            </w:tcBorders>
            <w:shd w:val="clear" w:color="auto" w:fill="auto"/>
            <w:noWrap/>
            <w:vAlign w:val="center"/>
          </w:tcPr>
          <w:p w14:paraId="20E11AA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278B33D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73F8856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0B557F0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91121A5">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8440D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20199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04FD8E3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其他一般公共服务支出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2C134C7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24" w:type="pct"/>
            <w:gridSpan w:val="5"/>
            <w:tcBorders>
              <w:top w:val="nil"/>
              <w:left w:val="nil"/>
              <w:bottom w:val="single" w:color="D4D4D4" w:sz="4" w:space="0"/>
              <w:right w:val="single" w:color="D4D4D4" w:sz="4" w:space="0"/>
            </w:tcBorders>
            <w:shd w:val="clear" w:color="auto" w:fill="auto"/>
            <w:noWrap/>
            <w:vAlign w:val="center"/>
          </w:tcPr>
          <w:p w14:paraId="7802F9F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2D6F48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0E142D8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4D12A8E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77005C1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0C8293A">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F1810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2019999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644C913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其他一般公共服务支出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61C8A0A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24" w:type="pct"/>
            <w:gridSpan w:val="5"/>
            <w:tcBorders>
              <w:top w:val="nil"/>
              <w:left w:val="nil"/>
              <w:bottom w:val="single" w:color="D4D4D4" w:sz="4" w:space="0"/>
              <w:right w:val="single" w:color="D4D4D4" w:sz="4" w:space="0"/>
            </w:tcBorders>
            <w:shd w:val="clear" w:color="auto" w:fill="auto"/>
            <w:noWrap/>
            <w:vAlign w:val="center"/>
          </w:tcPr>
          <w:p w14:paraId="7B2667A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343" w:type="pct"/>
            <w:gridSpan w:val="8"/>
            <w:tcBorders>
              <w:top w:val="nil"/>
              <w:left w:val="nil"/>
              <w:bottom w:val="single" w:color="D4D4D4" w:sz="4" w:space="0"/>
              <w:right w:val="single" w:color="D4D4D4" w:sz="4" w:space="0"/>
            </w:tcBorders>
            <w:shd w:val="clear" w:color="auto" w:fill="auto"/>
            <w:noWrap/>
            <w:vAlign w:val="center"/>
          </w:tcPr>
          <w:p w14:paraId="0DFC0E9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4422615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721E849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62F35AB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DAA7C37">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818EE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w:t>
            </w:r>
          </w:p>
        </w:tc>
        <w:tc>
          <w:tcPr>
            <w:tcW w:w="1182" w:type="pct"/>
            <w:gridSpan w:val="7"/>
            <w:tcBorders>
              <w:top w:val="nil"/>
              <w:left w:val="nil"/>
              <w:bottom w:val="single" w:color="D4D4D4" w:sz="4" w:space="0"/>
              <w:right w:val="single" w:color="D4D4D4" w:sz="4" w:space="0"/>
            </w:tcBorders>
            <w:shd w:val="clear" w:color="auto" w:fill="auto"/>
            <w:noWrap/>
            <w:vAlign w:val="center"/>
          </w:tcPr>
          <w:p w14:paraId="0354BEC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教育支出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0C08DAD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3,928.21 </w:t>
            </w:r>
          </w:p>
        </w:tc>
        <w:tc>
          <w:tcPr>
            <w:tcW w:w="824" w:type="pct"/>
            <w:gridSpan w:val="5"/>
            <w:tcBorders>
              <w:top w:val="nil"/>
              <w:left w:val="nil"/>
              <w:bottom w:val="single" w:color="D4D4D4" w:sz="4" w:space="0"/>
              <w:right w:val="single" w:color="D4D4D4" w:sz="4" w:space="0"/>
            </w:tcBorders>
            <w:shd w:val="clear" w:color="auto" w:fill="auto"/>
            <w:noWrap/>
            <w:vAlign w:val="center"/>
          </w:tcPr>
          <w:p w14:paraId="70F11D1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3,647.72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72A71B1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280.49 </w:t>
            </w:r>
          </w:p>
        </w:tc>
        <w:tc>
          <w:tcPr>
            <w:tcW w:w="471" w:type="pct"/>
            <w:gridSpan w:val="6"/>
            <w:tcBorders>
              <w:top w:val="nil"/>
              <w:left w:val="nil"/>
              <w:bottom w:val="single" w:color="D4D4D4" w:sz="4" w:space="0"/>
              <w:right w:val="single" w:color="D4D4D4" w:sz="4" w:space="0"/>
            </w:tcBorders>
            <w:shd w:val="clear" w:color="auto" w:fill="auto"/>
            <w:noWrap/>
            <w:vAlign w:val="center"/>
          </w:tcPr>
          <w:p w14:paraId="60B2D96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0C863DE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6A986B3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2C2E20F">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38EBE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20502</w:t>
            </w:r>
          </w:p>
        </w:tc>
        <w:tc>
          <w:tcPr>
            <w:tcW w:w="1182" w:type="pct"/>
            <w:gridSpan w:val="7"/>
            <w:tcBorders>
              <w:top w:val="nil"/>
              <w:left w:val="nil"/>
              <w:bottom w:val="single" w:color="D4D4D4" w:sz="4" w:space="0"/>
              <w:right w:val="single" w:color="D4D4D4" w:sz="4" w:space="0"/>
            </w:tcBorders>
            <w:shd w:val="clear" w:color="auto" w:fill="auto"/>
            <w:noWrap/>
            <w:vAlign w:val="center"/>
          </w:tcPr>
          <w:p w14:paraId="78B37F3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普通教育</w:t>
            </w:r>
          </w:p>
        </w:tc>
        <w:tc>
          <w:tcPr>
            <w:tcW w:w="477" w:type="pct"/>
            <w:gridSpan w:val="6"/>
            <w:tcBorders>
              <w:top w:val="nil"/>
              <w:left w:val="nil"/>
              <w:bottom w:val="single" w:color="D4D4D4" w:sz="4" w:space="0"/>
              <w:right w:val="single" w:color="D4D4D4" w:sz="4" w:space="0"/>
            </w:tcBorders>
            <w:shd w:val="clear" w:color="auto" w:fill="auto"/>
            <w:noWrap/>
            <w:vAlign w:val="center"/>
          </w:tcPr>
          <w:p w14:paraId="55628F8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3,926.21 </w:t>
            </w:r>
          </w:p>
        </w:tc>
        <w:tc>
          <w:tcPr>
            <w:tcW w:w="824" w:type="pct"/>
            <w:gridSpan w:val="5"/>
            <w:tcBorders>
              <w:top w:val="nil"/>
              <w:left w:val="nil"/>
              <w:bottom w:val="single" w:color="D4D4D4" w:sz="4" w:space="0"/>
              <w:right w:val="single" w:color="D4D4D4" w:sz="4" w:space="0"/>
            </w:tcBorders>
            <w:shd w:val="clear" w:color="auto" w:fill="auto"/>
            <w:noWrap/>
            <w:vAlign w:val="center"/>
          </w:tcPr>
          <w:p w14:paraId="6D76678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3,645.72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17F0A56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280.49 </w:t>
            </w:r>
          </w:p>
        </w:tc>
        <w:tc>
          <w:tcPr>
            <w:tcW w:w="471" w:type="pct"/>
            <w:gridSpan w:val="6"/>
            <w:tcBorders>
              <w:top w:val="nil"/>
              <w:left w:val="nil"/>
              <w:bottom w:val="single" w:color="D4D4D4" w:sz="4" w:space="0"/>
              <w:right w:val="single" w:color="D4D4D4" w:sz="4" w:space="0"/>
            </w:tcBorders>
            <w:shd w:val="clear" w:color="auto" w:fill="auto"/>
            <w:noWrap/>
            <w:vAlign w:val="center"/>
          </w:tcPr>
          <w:p w14:paraId="311C322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1EF7E94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7288E4A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C1C40A9">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D788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2050204</w:t>
            </w:r>
          </w:p>
        </w:tc>
        <w:tc>
          <w:tcPr>
            <w:tcW w:w="1182" w:type="pct"/>
            <w:gridSpan w:val="7"/>
            <w:tcBorders>
              <w:top w:val="nil"/>
              <w:left w:val="nil"/>
              <w:bottom w:val="single" w:color="D4D4D4" w:sz="4" w:space="0"/>
              <w:right w:val="single" w:color="D4D4D4" w:sz="4" w:space="0"/>
            </w:tcBorders>
            <w:shd w:val="clear" w:color="auto" w:fill="auto"/>
            <w:noWrap/>
            <w:vAlign w:val="center"/>
          </w:tcPr>
          <w:p w14:paraId="652D5BA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高中教育</w:t>
            </w:r>
          </w:p>
        </w:tc>
        <w:tc>
          <w:tcPr>
            <w:tcW w:w="477" w:type="pct"/>
            <w:gridSpan w:val="6"/>
            <w:tcBorders>
              <w:top w:val="nil"/>
              <w:left w:val="nil"/>
              <w:bottom w:val="single" w:color="D4D4D4" w:sz="4" w:space="0"/>
              <w:right w:val="single" w:color="D4D4D4" w:sz="4" w:space="0"/>
            </w:tcBorders>
            <w:shd w:val="clear" w:color="auto" w:fill="auto"/>
            <w:noWrap/>
            <w:vAlign w:val="center"/>
          </w:tcPr>
          <w:p w14:paraId="5AA65A6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3,854.21 </w:t>
            </w:r>
          </w:p>
        </w:tc>
        <w:tc>
          <w:tcPr>
            <w:tcW w:w="824" w:type="pct"/>
            <w:gridSpan w:val="5"/>
            <w:tcBorders>
              <w:top w:val="nil"/>
              <w:left w:val="nil"/>
              <w:bottom w:val="single" w:color="D4D4D4" w:sz="4" w:space="0"/>
              <w:right w:val="single" w:color="D4D4D4" w:sz="4" w:space="0"/>
            </w:tcBorders>
            <w:shd w:val="clear" w:color="auto" w:fill="auto"/>
            <w:noWrap/>
            <w:vAlign w:val="center"/>
          </w:tcPr>
          <w:p w14:paraId="70F8E45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3,645.72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020B7B0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208.49 </w:t>
            </w:r>
          </w:p>
        </w:tc>
        <w:tc>
          <w:tcPr>
            <w:tcW w:w="471" w:type="pct"/>
            <w:gridSpan w:val="6"/>
            <w:tcBorders>
              <w:top w:val="nil"/>
              <w:left w:val="nil"/>
              <w:bottom w:val="single" w:color="D4D4D4" w:sz="4" w:space="0"/>
              <w:right w:val="single" w:color="D4D4D4" w:sz="4" w:space="0"/>
            </w:tcBorders>
            <w:shd w:val="clear" w:color="auto" w:fill="auto"/>
            <w:noWrap/>
            <w:vAlign w:val="center"/>
          </w:tcPr>
          <w:p w14:paraId="7F5BF45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39B64F0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3C1CA71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C978E0D">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D9467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2050299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04A5764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其他普通教育支出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4D92B30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72.00 </w:t>
            </w:r>
          </w:p>
        </w:tc>
        <w:tc>
          <w:tcPr>
            <w:tcW w:w="824" w:type="pct"/>
            <w:gridSpan w:val="5"/>
            <w:tcBorders>
              <w:top w:val="nil"/>
              <w:left w:val="nil"/>
              <w:bottom w:val="single" w:color="D4D4D4" w:sz="4" w:space="0"/>
              <w:right w:val="single" w:color="D4D4D4" w:sz="4" w:space="0"/>
            </w:tcBorders>
            <w:shd w:val="clear" w:color="auto" w:fill="auto"/>
            <w:noWrap/>
            <w:vAlign w:val="center"/>
          </w:tcPr>
          <w:p w14:paraId="55CBD86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43" w:type="pct"/>
            <w:gridSpan w:val="8"/>
            <w:tcBorders>
              <w:top w:val="nil"/>
              <w:left w:val="nil"/>
              <w:bottom w:val="single" w:color="D4D4D4" w:sz="4" w:space="0"/>
              <w:right w:val="single" w:color="D4D4D4" w:sz="4" w:space="0"/>
            </w:tcBorders>
            <w:shd w:val="clear" w:color="auto" w:fill="auto"/>
            <w:noWrap/>
            <w:vAlign w:val="center"/>
          </w:tcPr>
          <w:p w14:paraId="43A15A7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72.00 </w:t>
            </w:r>
          </w:p>
        </w:tc>
        <w:tc>
          <w:tcPr>
            <w:tcW w:w="471" w:type="pct"/>
            <w:gridSpan w:val="6"/>
            <w:tcBorders>
              <w:top w:val="nil"/>
              <w:left w:val="nil"/>
              <w:bottom w:val="single" w:color="D4D4D4" w:sz="4" w:space="0"/>
              <w:right w:val="single" w:color="D4D4D4" w:sz="4" w:space="0"/>
            </w:tcBorders>
            <w:shd w:val="clear" w:color="auto" w:fill="auto"/>
            <w:noWrap/>
            <w:vAlign w:val="center"/>
          </w:tcPr>
          <w:p w14:paraId="7D28A8B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1A63B1A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654F934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19CC251">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CEB27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7958C1C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其他教育支出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4855075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824" w:type="pct"/>
            <w:gridSpan w:val="5"/>
            <w:tcBorders>
              <w:top w:val="nil"/>
              <w:left w:val="nil"/>
              <w:bottom w:val="single" w:color="D4D4D4" w:sz="4" w:space="0"/>
              <w:right w:val="single" w:color="D4D4D4" w:sz="4" w:space="0"/>
            </w:tcBorders>
            <w:shd w:val="clear" w:color="auto" w:fill="auto"/>
            <w:noWrap/>
            <w:vAlign w:val="center"/>
          </w:tcPr>
          <w:p w14:paraId="2924F19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343" w:type="pct"/>
            <w:gridSpan w:val="8"/>
            <w:tcBorders>
              <w:top w:val="nil"/>
              <w:left w:val="nil"/>
              <w:bottom w:val="single" w:color="D4D4D4" w:sz="4" w:space="0"/>
              <w:right w:val="single" w:color="D4D4D4" w:sz="4" w:space="0"/>
            </w:tcBorders>
            <w:shd w:val="clear" w:color="auto" w:fill="auto"/>
            <w:noWrap/>
            <w:vAlign w:val="center"/>
          </w:tcPr>
          <w:p w14:paraId="56DB50B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284FAB6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74EA50F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1B4C689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7415456">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0F7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2059999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5E58A09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其他教育支出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756BA70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824" w:type="pct"/>
            <w:gridSpan w:val="5"/>
            <w:tcBorders>
              <w:top w:val="nil"/>
              <w:left w:val="nil"/>
              <w:bottom w:val="single" w:color="D4D4D4" w:sz="4" w:space="0"/>
              <w:right w:val="single" w:color="D4D4D4" w:sz="4" w:space="0"/>
            </w:tcBorders>
            <w:shd w:val="clear" w:color="auto" w:fill="auto"/>
            <w:noWrap/>
            <w:vAlign w:val="center"/>
          </w:tcPr>
          <w:p w14:paraId="1EFF41D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343" w:type="pct"/>
            <w:gridSpan w:val="8"/>
            <w:tcBorders>
              <w:top w:val="nil"/>
              <w:left w:val="nil"/>
              <w:bottom w:val="single" w:color="D4D4D4" w:sz="4" w:space="0"/>
              <w:right w:val="single" w:color="D4D4D4" w:sz="4" w:space="0"/>
            </w:tcBorders>
            <w:shd w:val="clear" w:color="auto" w:fill="auto"/>
            <w:noWrap/>
            <w:vAlign w:val="center"/>
          </w:tcPr>
          <w:p w14:paraId="18EE720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4E1A750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5A3251E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40F1398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8A1918B">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A9A4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206</w:t>
            </w:r>
          </w:p>
        </w:tc>
        <w:tc>
          <w:tcPr>
            <w:tcW w:w="1182" w:type="pct"/>
            <w:gridSpan w:val="7"/>
            <w:tcBorders>
              <w:top w:val="nil"/>
              <w:left w:val="nil"/>
              <w:bottom w:val="single" w:color="D4D4D4" w:sz="4" w:space="0"/>
              <w:right w:val="single" w:color="D4D4D4" w:sz="4" w:space="0"/>
            </w:tcBorders>
            <w:shd w:val="clear" w:color="auto" w:fill="auto"/>
            <w:noWrap/>
            <w:vAlign w:val="center"/>
          </w:tcPr>
          <w:p w14:paraId="306F6D4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科学技术支出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322E09E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24" w:type="pct"/>
            <w:gridSpan w:val="5"/>
            <w:tcBorders>
              <w:top w:val="nil"/>
              <w:left w:val="nil"/>
              <w:bottom w:val="single" w:color="D4D4D4" w:sz="4" w:space="0"/>
              <w:right w:val="single" w:color="D4D4D4" w:sz="4" w:space="0"/>
            </w:tcBorders>
            <w:shd w:val="clear" w:color="auto" w:fill="auto"/>
            <w:noWrap/>
            <w:vAlign w:val="center"/>
          </w:tcPr>
          <w:p w14:paraId="2595D2F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2.40 </w:t>
            </w:r>
          </w:p>
        </w:tc>
        <w:tc>
          <w:tcPr>
            <w:tcW w:w="343" w:type="pct"/>
            <w:gridSpan w:val="8"/>
            <w:tcBorders>
              <w:top w:val="nil"/>
              <w:left w:val="nil"/>
              <w:bottom w:val="single" w:color="D4D4D4" w:sz="4" w:space="0"/>
              <w:right w:val="single" w:color="D4D4D4" w:sz="4" w:space="0"/>
            </w:tcBorders>
            <w:shd w:val="clear" w:color="auto" w:fill="auto"/>
            <w:noWrap/>
            <w:vAlign w:val="center"/>
          </w:tcPr>
          <w:p w14:paraId="30E2770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9.60 </w:t>
            </w:r>
          </w:p>
        </w:tc>
        <w:tc>
          <w:tcPr>
            <w:tcW w:w="471" w:type="pct"/>
            <w:gridSpan w:val="6"/>
            <w:tcBorders>
              <w:top w:val="nil"/>
              <w:left w:val="nil"/>
              <w:bottom w:val="single" w:color="D4D4D4" w:sz="4" w:space="0"/>
              <w:right w:val="single" w:color="D4D4D4" w:sz="4" w:space="0"/>
            </w:tcBorders>
            <w:shd w:val="clear" w:color="auto" w:fill="auto"/>
            <w:noWrap/>
            <w:vAlign w:val="center"/>
          </w:tcPr>
          <w:p w14:paraId="06B1728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46231C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054619A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B23FBF4">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DEE15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20699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45CF0F1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其他科学技术支出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70D4520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24" w:type="pct"/>
            <w:gridSpan w:val="5"/>
            <w:tcBorders>
              <w:top w:val="nil"/>
              <w:left w:val="nil"/>
              <w:bottom w:val="single" w:color="D4D4D4" w:sz="4" w:space="0"/>
              <w:right w:val="single" w:color="D4D4D4" w:sz="4" w:space="0"/>
            </w:tcBorders>
            <w:shd w:val="clear" w:color="auto" w:fill="auto"/>
            <w:noWrap/>
            <w:vAlign w:val="center"/>
          </w:tcPr>
          <w:p w14:paraId="34AEFAA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2.40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E6B685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9.60 </w:t>
            </w:r>
          </w:p>
        </w:tc>
        <w:tc>
          <w:tcPr>
            <w:tcW w:w="471" w:type="pct"/>
            <w:gridSpan w:val="6"/>
            <w:tcBorders>
              <w:top w:val="nil"/>
              <w:left w:val="nil"/>
              <w:bottom w:val="single" w:color="D4D4D4" w:sz="4" w:space="0"/>
              <w:right w:val="single" w:color="D4D4D4" w:sz="4" w:space="0"/>
            </w:tcBorders>
            <w:shd w:val="clear" w:color="auto" w:fill="auto"/>
            <w:noWrap/>
            <w:vAlign w:val="center"/>
          </w:tcPr>
          <w:p w14:paraId="3AEBF5F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4ACD8CD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60496BA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098C473">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EEBA0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2069999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0B2A3EC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其他科学技术支出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4B11C0B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24" w:type="pct"/>
            <w:gridSpan w:val="5"/>
            <w:tcBorders>
              <w:top w:val="nil"/>
              <w:left w:val="nil"/>
              <w:bottom w:val="single" w:color="D4D4D4" w:sz="4" w:space="0"/>
              <w:right w:val="single" w:color="D4D4D4" w:sz="4" w:space="0"/>
            </w:tcBorders>
            <w:shd w:val="clear" w:color="auto" w:fill="auto"/>
            <w:noWrap/>
            <w:vAlign w:val="center"/>
          </w:tcPr>
          <w:p w14:paraId="7816327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2.40 </w:t>
            </w:r>
          </w:p>
        </w:tc>
        <w:tc>
          <w:tcPr>
            <w:tcW w:w="343" w:type="pct"/>
            <w:gridSpan w:val="8"/>
            <w:tcBorders>
              <w:top w:val="nil"/>
              <w:left w:val="nil"/>
              <w:bottom w:val="single" w:color="D4D4D4" w:sz="4" w:space="0"/>
              <w:right w:val="single" w:color="D4D4D4" w:sz="4" w:space="0"/>
            </w:tcBorders>
            <w:shd w:val="clear" w:color="auto" w:fill="auto"/>
            <w:noWrap/>
            <w:vAlign w:val="center"/>
          </w:tcPr>
          <w:p w14:paraId="7E369B3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9.60 </w:t>
            </w:r>
          </w:p>
        </w:tc>
        <w:tc>
          <w:tcPr>
            <w:tcW w:w="471" w:type="pct"/>
            <w:gridSpan w:val="6"/>
            <w:tcBorders>
              <w:top w:val="nil"/>
              <w:left w:val="nil"/>
              <w:bottom w:val="single" w:color="D4D4D4" w:sz="4" w:space="0"/>
              <w:right w:val="single" w:color="D4D4D4" w:sz="4" w:space="0"/>
            </w:tcBorders>
            <w:shd w:val="clear" w:color="auto" w:fill="auto"/>
            <w:noWrap/>
            <w:vAlign w:val="center"/>
          </w:tcPr>
          <w:p w14:paraId="68E05C0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62FD65C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1C75BA0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FFBF4D3">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EACA6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208</w:t>
            </w:r>
          </w:p>
        </w:tc>
        <w:tc>
          <w:tcPr>
            <w:tcW w:w="1182" w:type="pct"/>
            <w:gridSpan w:val="7"/>
            <w:tcBorders>
              <w:top w:val="nil"/>
              <w:left w:val="nil"/>
              <w:bottom w:val="single" w:color="D4D4D4" w:sz="4" w:space="0"/>
              <w:right w:val="single" w:color="D4D4D4" w:sz="4" w:space="0"/>
            </w:tcBorders>
            <w:shd w:val="clear" w:color="auto" w:fill="auto"/>
            <w:noWrap/>
            <w:vAlign w:val="center"/>
          </w:tcPr>
          <w:p w14:paraId="3A8A389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社会保障和就业支出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1CB89F8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24" w:type="pct"/>
            <w:gridSpan w:val="5"/>
            <w:tcBorders>
              <w:top w:val="nil"/>
              <w:left w:val="nil"/>
              <w:bottom w:val="single" w:color="D4D4D4" w:sz="4" w:space="0"/>
              <w:right w:val="single" w:color="D4D4D4" w:sz="4" w:space="0"/>
            </w:tcBorders>
            <w:shd w:val="clear" w:color="auto" w:fill="auto"/>
            <w:noWrap/>
            <w:vAlign w:val="center"/>
          </w:tcPr>
          <w:p w14:paraId="0C9661F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031B77D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75A4960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4252BAF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5F7E450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65D25B3">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95B7C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20805</w:t>
            </w:r>
          </w:p>
        </w:tc>
        <w:tc>
          <w:tcPr>
            <w:tcW w:w="1182" w:type="pct"/>
            <w:gridSpan w:val="7"/>
            <w:tcBorders>
              <w:top w:val="nil"/>
              <w:left w:val="nil"/>
              <w:bottom w:val="single" w:color="D4D4D4" w:sz="4" w:space="0"/>
              <w:right w:val="single" w:color="D4D4D4" w:sz="4" w:space="0"/>
            </w:tcBorders>
            <w:shd w:val="clear" w:color="auto" w:fill="auto"/>
            <w:noWrap/>
            <w:vAlign w:val="center"/>
          </w:tcPr>
          <w:p w14:paraId="1CD3B54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行政事业单位养老支出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5273B17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24" w:type="pct"/>
            <w:gridSpan w:val="5"/>
            <w:tcBorders>
              <w:top w:val="nil"/>
              <w:left w:val="nil"/>
              <w:bottom w:val="single" w:color="D4D4D4" w:sz="4" w:space="0"/>
              <w:right w:val="single" w:color="D4D4D4" w:sz="4" w:space="0"/>
            </w:tcBorders>
            <w:shd w:val="clear" w:color="auto" w:fill="auto"/>
            <w:noWrap/>
            <w:vAlign w:val="center"/>
          </w:tcPr>
          <w:p w14:paraId="4FD9D8C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788859C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791AE4B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770CD31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0F7FFF6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D2BFE49">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9F10D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2080505</w:t>
            </w:r>
          </w:p>
        </w:tc>
        <w:tc>
          <w:tcPr>
            <w:tcW w:w="1182" w:type="pct"/>
            <w:gridSpan w:val="7"/>
            <w:tcBorders>
              <w:top w:val="nil"/>
              <w:left w:val="nil"/>
              <w:bottom w:val="single" w:color="D4D4D4" w:sz="4" w:space="0"/>
              <w:right w:val="single" w:color="D4D4D4" w:sz="4" w:space="0"/>
            </w:tcBorders>
            <w:shd w:val="clear" w:color="auto" w:fill="auto"/>
            <w:noWrap/>
            <w:vAlign w:val="center"/>
          </w:tcPr>
          <w:p w14:paraId="322FD0D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机关事业单位基本养老保险缴费支出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6C90B14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24" w:type="pct"/>
            <w:gridSpan w:val="5"/>
            <w:tcBorders>
              <w:top w:val="nil"/>
              <w:left w:val="nil"/>
              <w:bottom w:val="single" w:color="D4D4D4" w:sz="4" w:space="0"/>
              <w:right w:val="single" w:color="D4D4D4" w:sz="4" w:space="0"/>
            </w:tcBorders>
            <w:shd w:val="clear" w:color="auto" w:fill="auto"/>
            <w:noWrap/>
            <w:vAlign w:val="center"/>
          </w:tcPr>
          <w:p w14:paraId="1519821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27E34E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3047EAE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74DA948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57E334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4970CCB">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E8127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210</w:t>
            </w:r>
          </w:p>
        </w:tc>
        <w:tc>
          <w:tcPr>
            <w:tcW w:w="1182" w:type="pct"/>
            <w:gridSpan w:val="7"/>
            <w:tcBorders>
              <w:top w:val="nil"/>
              <w:left w:val="nil"/>
              <w:bottom w:val="single" w:color="D4D4D4" w:sz="4" w:space="0"/>
              <w:right w:val="single" w:color="D4D4D4" w:sz="4" w:space="0"/>
            </w:tcBorders>
            <w:shd w:val="clear" w:color="auto" w:fill="auto"/>
            <w:noWrap/>
            <w:vAlign w:val="center"/>
          </w:tcPr>
          <w:p w14:paraId="7CE2206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卫生健康支出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03928A7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24" w:type="pct"/>
            <w:gridSpan w:val="5"/>
            <w:tcBorders>
              <w:top w:val="nil"/>
              <w:left w:val="nil"/>
              <w:bottom w:val="single" w:color="D4D4D4" w:sz="4" w:space="0"/>
              <w:right w:val="single" w:color="D4D4D4" w:sz="4" w:space="0"/>
            </w:tcBorders>
            <w:shd w:val="clear" w:color="auto" w:fill="auto"/>
            <w:noWrap/>
            <w:vAlign w:val="center"/>
          </w:tcPr>
          <w:p w14:paraId="458ED81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343" w:type="pct"/>
            <w:gridSpan w:val="8"/>
            <w:tcBorders>
              <w:top w:val="nil"/>
              <w:left w:val="nil"/>
              <w:bottom w:val="single" w:color="D4D4D4" w:sz="4" w:space="0"/>
              <w:right w:val="single" w:color="D4D4D4" w:sz="4" w:space="0"/>
            </w:tcBorders>
            <w:shd w:val="clear" w:color="auto" w:fill="auto"/>
            <w:noWrap/>
            <w:vAlign w:val="center"/>
          </w:tcPr>
          <w:p w14:paraId="79B0F46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1DA2A3C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37AB8C7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6C5C036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0D7C86B">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1655E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21011</w:t>
            </w:r>
          </w:p>
        </w:tc>
        <w:tc>
          <w:tcPr>
            <w:tcW w:w="1182" w:type="pct"/>
            <w:gridSpan w:val="7"/>
            <w:tcBorders>
              <w:top w:val="nil"/>
              <w:left w:val="nil"/>
              <w:bottom w:val="single" w:color="D4D4D4" w:sz="4" w:space="0"/>
              <w:right w:val="single" w:color="D4D4D4" w:sz="4" w:space="0"/>
            </w:tcBorders>
            <w:shd w:val="clear" w:color="auto" w:fill="auto"/>
            <w:noWrap/>
            <w:vAlign w:val="center"/>
          </w:tcPr>
          <w:p w14:paraId="7B66C3C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行政事业单位医疗</w:t>
            </w:r>
          </w:p>
        </w:tc>
        <w:tc>
          <w:tcPr>
            <w:tcW w:w="477" w:type="pct"/>
            <w:gridSpan w:val="6"/>
            <w:tcBorders>
              <w:top w:val="nil"/>
              <w:left w:val="nil"/>
              <w:bottom w:val="single" w:color="D4D4D4" w:sz="4" w:space="0"/>
              <w:right w:val="single" w:color="D4D4D4" w:sz="4" w:space="0"/>
            </w:tcBorders>
            <w:shd w:val="clear" w:color="auto" w:fill="auto"/>
            <w:noWrap/>
            <w:vAlign w:val="center"/>
          </w:tcPr>
          <w:p w14:paraId="3598732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24" w:type="pct"/>
            <w:gridSpan w:val="5"/>
            <w:tcBorders>
              <w:top w:val="nil"/>
              <w:left w:val="nil"/>
              <w:bottom w:val="single" w:color="D4D4D4" w:sz="4" w:space="0"/>
              <w:right w:val="single" w:color="D4D4D4" w:sz="4" w:space="0"/>
            </w:tcBorders>
            <w:shd w:val="clear" w:color="auto" w:fill="auto"/>
            <w:noWrap/>
            <w:vAlign w:val="center"/>
          </w:tcPr>
          <w:p w14:paraId="6EB5999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E46ED6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6DD38F7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3C2BCEF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04E6BCA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3B709FA">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2E94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2101101</w:t>
            </w:r>
          </w:p>
        </w:tc>
        <w:tc>
          <w:tcPr>
            <w:tcW w:w="1182" w:type="pct"/>
            <w:gridSpan w:val="7"/>
            <w:tcBorders>
              <w:top w:val="nil"/>
              <w:left w:val="nil"/>
              <w:bottom w:val="single" w:color="D4D4D4" w:sz="4" w:space="0"/>
              <w:right w:val="single" w:color="D4D4D4" w:sz="4" w:space="0"/>
            </w:tcBorders>
            <w:shd w:val="clear" w:color="auto" w:fill="auto"/>
            <w:noWrap/>
            <w:vAlign w:val="center"/>
          </w:tcPr>
          <w:p w14:paraId="2C43F1A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行政单位医疗</w:t>
            </w:r>
          </w:p>
        </w:tc>
        <w:tc>
          <w:tcPr>
            <w:tcW w:w="477" w:type="pct"/>
            <w:gridSpan w:val="6"/>
            <w:tcBorders>
              <w:top w:val="nil"/>
              <w:left w:val="nil"/>
              <w:bottom w:val="single" w:color="D4D4D4" w:sz="4" w:space="0"/>
              <w:right w:val="single" w:color="D4D4D4" w:sz="4" w:space="0"/>
            </w:tcBorders>
            <w:shd w:val="clear" w:color="auto" w:fill="auto"/>
            <w:noWrap/>
            <w:vAlign w:val="center"/>
          </w:tcPr>
          <w:p w14:paraId="43FE02E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24" w:type="pct"/>
            <w:gridSpan w:val="5"/>
            <w:tcBorders>
              <w:top w:val="nil"/>
              <w:left w:val="nil"/>
              <w:bottom w:val="single" w:color="D4D4D4" w:sz="4" w:space="0"/>
              <w:right w:val="single" w:color="D4D4D4" w:sz="4" w:space="0"/>
            </w:tcBorders>
            <w:shd w:val="clear" w:color="auto" w:fill="auto"/>
            <w:noWrap/>
            <w:vAlign w:val="center"/>
          </w:tcPr>
          <w:p w14:paraId="6A4210E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343" w:type="pct"/>
            <w:gridSpan w:val="8"/>
            <w:tcBorders>
              <w:top w:val="nil"/>
              <w:left w:val="nil"/>
              <w:bottom w:val="single" w:color="D4D4D4" w:sz="4" w:space="0"/>
              <w:right w:val="single" w:color="D4D4D4" w:sz="4" w:space="0"/>
            </w:tcBorders>
            <w:shd w:val="clear" w:color="auto" w:fill="auto"/>
            <w:noWrap/>
            <w:vAlign w:val="center"/>
          </w:tcPr>
          <w:p w14:paraId="266B0C7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3F553B7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633ACF7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2081907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8288B06">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60DAF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221</w:t>
            </w:r>
          </w:p>
        </w:tc>
        <w:tc>
          <w:tcPr>
            <w:tcW w:w="1182" w:type="pct"/>
            <w:gridSpan w:val="7"/>
            <w:tcBorders>
              <w:top w:val="nil"/>
              <w:left w:val="nil"/>
              <w:bottom w:val="single" w:color="D4D4D4" w:sz="4" w:space="0"/>
              <w:right w:val="single" w:color="D4D4D4" w:sz="4" w:space="0"/>
            </w:tcBorders>
            <w:shd w:val="clear" w:color="auto" w:fill="auto"/>
            <w:noWrap/>
            <w:vAlign w:val="center"/>
          </w:tcPr>
          <w:p w14:paraId="11C9276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住房保障支出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42804AA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24" w:type="pct"/>
            <w:gridSpan w:val="5"/>
            <w:tcBorders>
              <w:top w:val="nil"/>
              <w:left w:val="nil"/>
              <w:bottom w:val="single" w:color="D4D4D4" w:sz="4" w:space="0"/>
              <w:right w:val="single" w:color="D4D4D4" w:sz="4" w:space="0"/>
            </w:tcBorders>
            <w:shd w:val="clear" w:color="auto" w:fill="auto"/>
            <w:noWrap/>
            <w:vAlign w:val="center"/>
          </w:tcPr>
          <w:p w14:paraId="73F5AA1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343" w:type="pct"/>
            <w:gridSpan w:val="8"/>
            <w:tcBorders>
              <w:top w:val="nil"/>
              <w:left w:val="nil"/>
              <w:bottom w:val="single" w:color="D4D4D4" w:sz="4" w:space="0"/>
              <w:right w:val="single" w:color="D4D4D4" w:sz="4" w:space="0"/>
            </w:tcBorders>
            <w:shd w:val="clear" w:color="auto" w:fill="auto"/>
            <w:noWrap/>
            <w:vAlign w:val="center"/>
          </w:tcPr>
          <w:p w14:paraId="041780B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269BF1E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5E16513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55B428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E048053">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2732FC">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22102</w:t>
            </w:r>
          </w:p>
        </w:tc>
        <w:tc>
          <w:tcPr>
            <w:tcW w:w="1182" w:type="pct"/>
            <w:gridSpan w:val="7"/>
            <w:tcBorders>
              <w:top w:val="nil"/>
              <w:left w:val="nil"/>
              <w:bottom w:val="single" w:color="D4D4D4" w:sz="4" w:space="0"/>
              <w:right w:val="single" w:color="D4D4D4" w:sz="4" w:space="0"/>
            </w:tcBorders>
            <w:shd w:val="clear" w:color="auto" w:fill="auto"/>
            <w:noWrap/>
            <w:vAlign w:val="center"/>
          </w:tcPr>
          <w:p w14:paraId="3005738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住房改革支出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1CCA0D0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24" w:type="pct"/>
            <w:gridSpan w:val="5"/>
            <w:tcBorders>
              <w:top w:val="nil"/>
              <w:left w:val="nil"/>
              <w:bottom w:val="single" w:color="D4D4D4" w:sz="4" w:space="0"/>
              <w:right w:val="single" w:color="D4D4D4" w:sz="4" w:space="0"/>
            </w:tcBorders>
            <w:shd w:val="clear" w:color="auto" w:fill="auto"/>
            <w:noWrap/>
            <w:vAlign w:val="center"/>
          </w:tcPr>
          <w:p w14:paraId="331EF90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DF2DC2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7E96C71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21AA931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666113D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10FAC7F">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BE779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2210201</w:t>
            </w:r>
          </w:p>
        </w:tc>
        <w:tc>
          <w:tcPr>
            <w:tcW w:w="1182" w:type="pct"/>
            <w:gridSpan w:val="7"/>
            <w:tcBorders>
              <w:top w:val="nil"/>
              <w:left w:val="nil"/>
              <w:bottom w:val="single" w:color="D4D4D4" w:sz="4" w:space="0"/>
              <w:right w:val="single" w:color="D4D4D4" w:sz="4" w:space="0"/>
            </w:tcBorders>
            <w:shd w:val="clear" w:color="auto" w:fill="auto"/>
            <w:noWrap/>
            <w:vAlign w:val="center"/>
          </w:tcPr>
          <w:p w14:paraId="033CA23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住房公积金</w:t>
            </w:r>
          </w:p>
        </w:tc>
        <w:tc>
          <w:tcPr>
            <w:tcW w:w="477" w:type="pct"/>
            <w:gridSpan w:val="6"/>
            <w:tcBorders>
              <w:top w:val="nil"/>
              <w:left w:val="nil"/>
              <w:bottom w:val="single" w:color="D4D4D4" w:sz="4" w:space="0"/>
              <w:right w:val="single" w:color="D4D4D4" w:sz="4" w:space="0"/>
            </w:tcBorders>
            <w:shd w:val="clear" w:color="auto" w:fill="auto"/>
            <w:noWrap/>
            <w:vAlign w:val="center"/>
          </w:tcPr>
          <w:p w14:paraId="2C9099E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24" w:type="pct"/>
            <w:gridSpan w:val="5"/>
            <w:tcBorders>
              <w:top w:val="nil"/>
              <w:left w:val="nil"/>
              <w:bottom w:val="single" w:color="D4D4D4" w:sz="4" w:space="0"/>
              <w:right w:val="single" w:color="D4D4D4" w:sz="4" w:space="0"/>
            </w:tcBorders>
            <w:shd w:val="clear" w:color="auto" w:fill="auto"/>
            <w:noWrap/>
            <w:vAlign w:val="center"/>
          </w:tcPr>
          <w:p w14:paraId="5C5698B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11609C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151DDD0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40238C9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387D805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0930511">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DC97F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3A405ED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4D4B5CB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421.75 </w:t>
            </w:r>
          </w:p>
        </w:tc>
        <w:tc>
          <w:tcPr>
            <w:tcW w:w="824" w:type="pct"/>
            <w:gridSpan w:val="5"/>
            <w:tcBorders>
              <w:top w:val="nil"/>
              <w:left w:val="nil"/>
              <w:bottom w:val="single" w:color="D4D4D4" w:sz="4" w:space="0"/>
              <w:right w:val="single" w:color="D4D4D4" w:sz="4" w:space="0"/>
            </w:tcBorders>
            <w:shd w:val="clear" w:color="auto" w:fill="auto"/>
            <w:noWrap/>
            <w:vAlign w:val="center"/>
          </w:tcPr>
          <w:p w14:paraId="32CD815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3E58D54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471" w:type="pct"/>
            <w:gridSpan w:val="6"/>
            <w:tcBorders>
              <w:top w:val="nil"/>
              <w:left w:val="nil"/>
              <w:bottom w:val="single" w:color="D4D4D4" w:sz="4" w:space="0"/>
              <w:right w:val="single" w:color="D4D4D4" w:sz="4" w:space="0"/>
            </w:tcBorders>
            <w:shd w:val="clear" w:color="auto" w:fill="auto"/>
            <w:noWrap/>
            <w:vAlign w:val="center"/>
          </w:tcPr>
          <w:p w14:paraId="3235F31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6E11BB8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284907D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4950643">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9C95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22960</w:t>
            </w:r>
          </w:p>
        </w:tc>
        <w:tc>
          <w:tcPr>
            <w:tcW w:w="1182" w:type="pct"/>
            <w:gridSpan w:val="7"/>
            <w:tcBorders>
              <w:top w:val="nil"/>
              <w:left w:val="nil"/>
              <w:bottom w:val="single" w:color="D4D4D4" w:sz="4" w:space="0"/>
              <w:right w:val="single" w:color="D4D4D4" w:sz="4" w:space="0"/>
            </w:tcBorders>
            <w:shd w:val="clear" w:color="auto" w:fill="auto"/>
            <w:noWrap/>
            <w:vAlign w:val="center"/>
          </w:tcPr>
          <w:p w14:paraId="670CC31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彩票公益金安排的支出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16A603C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824" w:type="pct"/>
            <w:gridSpan w:val="5"/>
            <w:tcBorders>
              <w:top w:val="nil"/>
              <w:left w:val="nil"/>
              <w:bottom w:val="single" w:color="D4D4D4" w:sz="4" w:space="0"/>
              <w:right w:val="single" w:color="D4D4D4" w:sz="4" w:space="0"/>
            </w:tcBorders>
            <w:shd w:val="clear" w:color="auto" w:fill="auto"/>
            <w:noWrap/>
            <w:vAlign w:val="center"/>
          </w:tcPr>
          <w:p w14:paraId="0982812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43" w:type="pct"/>
            <w:gridSpan w:val="8"/>
            <w:tcBorders>
              <w:top w:val="nil"/>
              <w:left w:val="nil"/>
              <w:bottom w:val="single" w:color="D4D4D4" w:sz="4" w:space="0"/>
              <w:right w:val="single" w:color="D4D4D4" w:sz="4" w:space="0"/>
            </w:tcBorders>
            <w:shd w:val="clear" w:color="auto" w:fill="auto"/>
            <w:noWrap/>
            <w:vAlign w:val="center"/>
          </w:tcPr>
          <w:p w14:paraId="56B065C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471" w:type="pct"/>
            <w:gridSpan w:val="6"/>
            <w:tcBorders>
              <w:top w:val="nil"/>
              <w:left w:val="nil"/>
              <w:bottom w:val="single" w:color="D4D4D4" w:sz="4" w:space="0"/>
              <w:right w:val="single" w:color="D4D4D4" w:sz="4" w:space="0"/>
            </w:tcBorders>
            <w:shd w:val="clear" w:color="auto" w:fill="auto"/>
            <w:noWrap/>
            <w:vAlign w:val="center"/>
          </w:tcPr>
          <w:p w14:paraId="2C97CA3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5E93CAF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69859AC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E53A621">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A6C95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2296003</w:t>
            </w:r>
          </w:p>
        </w:tc>
        <w:tc>
          <w:tcPr>
            <w:tcW w:w="1182" w:type="pct"/>
            <w:gridSpan w:val="7"/>
            <w:tcBorders>
              <w:top w:val="nil"/>
              <w:left w:val="nil"/>
              <w:bottom w:val="single" w:color="D4D4D4" w:sz="4" w:space="0"/>
              <w:right w:val="single" w:color="D4D4D4" w:sz="4" w:space="0"/>
            </w:tcBorders>
            <w:shd w:val="clear" w:color="auto" w:fill="auto"/>
            <w:noWrap/>
            <w:vAlign w:val="center"/>
          </w:tcPr>
          <w:p w14:paraId="17E1A3A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用于体育事业的彩票公益金支出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7B7E257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824" w:type="pct"/>
            <w:gridSpan w:val="5"/>
            <w:tcBorders>
              <w:top w:val="nil"/>
              <w:left w:val="nil"/>
              <w:bottom w:val="single" w:color="D4D4D4" w:sz="4" w:space="0"/>
              <w:right w:val="single" w:color="D4D4D4" w:sz="4" w:space="0"/>
            </w:tcBorders>
            <w:shd w:val="clear" w:color="auto" w:fill="auto"/>
            <w:noWrap/>
            <w:vAlign w:val="center"/>
          </w:tcPr>
          <w:p w14:paraId="06E08F9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43" w:type="pct"/>
            <w:gridSpan w:val="8"/>
            <w:tcBorders>
              <w:top w:val="nil"/>
              <w:left w:val="nil"/>
              <w:bottom w:val="single" w:color="D4D4D4" w:sz="4" w:space="0"/>
              <w:right w:val="single" w:color="D4D4D4" w:sz="4" w:space="0"/>
            </w:tcBorders>
            <w:shd w:val="clear" w:color="auto" w:fill="auto"/>
            <w:noWrap/>
            <w:vAlign w:val="center"/>
          </w:tcPr>
          <w:p w14:paraId="69FFE9F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471" w:type="pct"/>
            <w:gridSpan w:val="6"/>
            <w:tcBorders>
              <w:top w:val="nil"/>
              <w:left w:val="nil"/>
              <w:bottom w:val="single" w:color="D4D4D4" w:sz="4" w:space="0"/>
              <w:right w:val="single" w:color="D4D4D4" w:sz="4" w:space="0"/>
            </w:tcBorders>
            <w:shd w:val="clear" w:color="auto" w:fill="auto"/>
            <w:noWrap/>
            <w:vAlign w:val="center"/>
          </w:tcPr>
          <w:p w14:paraId="6890F9D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6E245CB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583630D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A04EBE1">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B32CE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1E6BA89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6A2E376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c>
          <w:tcPr>
            <w:tcW w:w="824" w:type="pct"/>
            <w:gridSpan w:val="5"/>
            <w:tcBorders>
              <w:top w:val="nil"/>
              <w:left w:val="nil"/>
              <w:bottom w:val="single" w:color="D4D4D4" w:sz="4" w:space="0"/>
              <w:right w:val="single" w:color="D4D4D4" w:sz="4" w:space="0"/>
            </w:tcBorders>
            <w:shd w:val="clear" w:color="auto" w:fill="auto"/>
            <w:noWrap/>
            <w:vAlign w:val="center"/>
          </w:tcPr>
          <w:p w14:paraId="2316F8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5CCE9AC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2398B57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19B8DDD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5CF5ED3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B02D999">
        <w:tblPrEx>
          <w:tblCellMar>
            <w:top w:w="0" w:type="dxa"/>
            <w:left w:w="108" w:type="dxa"/>
            <w:bottom w:w="0" w:type="dxa"/>
            <w:right w:w="108" w:type="dxa"/>
          </w:tblCellMar>
        </w:tblPrEx>
        <w:trPr>
          <w:gridAfter w:val="1"/>
          <w:wAfter w:w="14" w:type="pct"/>
          <w:trHeight w:val="255" w:hRule="exact"/>
        </w:trPr>
        <w:tc>
          <w:tcPr>
            <w:tcW w:w="300" w:type="pct"/>
            <w:gridSpan w:val="6"/>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A1922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2299999</w:t>
            </w:r>
          </w:p>
        </w:tc>
        <w:tc>
          <w:tcPr>
            <w:tcW w:w="1182" w:type="pct"/>
            <w:gridSpan w:val="7"/>
            <w:tcBorders>
              <w:top w:val="nil"/>
              <w:left w:val="nil"/>
              <w:bottom w:val="single" w:color="D4D4D4" w:sz="4" w:space="0"/>
              <w:right w:val="single" w:color="D4D4D4" w:sz="4" w:space="0"/>
            </w:tcBorders>
            <w:shd w:val="clear" w:color="auto" w:fill="auto"/>
            <w:noWrap/>
            <w:vAlign w:val="center"/>
          </w:tcPr>
          <w:p w14:paraId="3BDF191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477" w:type="pct"/>
            <w:gridSpan w:val="6"/>
            <w:tcBorders>
              <w:top w:val="nil"/>
              <w:left w:val="nil"/>
              <w:bottom w:val="single" w:color="D4D4D4" w:sz="4" w:space="0"/>
              <w:right w:val="single" w:color="D4D4D4" w:sz="4" w:space="0"/>
            </w:tcBorders>
            <w:shd w:val="clear" w:color="auto" w:fill="auto"/>
            <w:noWrap/>
            <w:vAlign w:val="center"/>
          </w:tcPr>
          <w:p w14:paraId="1BD5B0C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c>
          <w:tcPr>
            <w:tcW w:w="824" w:type="pct"/>
            <w:gridSpan w:val="5"/>
            <w:tcBorders>
              <w:top w:val="nil"/>
              <w:left w:val="nil"/>
              <w:bottom w:val="single" w:color="D4D4D4" w:sz="4" w:space="0"/>
              <w:right w:val="single" w:color="D4D4D4" w:sz="4" w:space="0"/>
            </w:tcBorders>
            <w:shd w:val="clear" w:color="auto" w:fill="auto"/>
            <w:noWrap/>
            <w:vAlign w:val="center"/>
          </w:tcPr>
          <w:p w14:paraId="349E2AA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356.42 </w:t>
            </w:r>
          </w:p>
        </w:tc>
        <w:tc>
          <w:tcPr>
            <w:tcW w:w="343" w:type="pct"/>
            <w:gridSpan w:val="8"/>
            <w:tcBorders>
              <w:top w:val="nil"/>
              <w:left w:val="nil"/>
              <w:bottom w:val="single" w:color="D4D4D4" w:sz="4" w:space="0"/>
              <w:right w:val="single" w:color="D4D4D4" w:sz="4" w:space="0"/>
            </w:tcBorders>
            <w:shd w:val="clear" w:color="auto" w:fill="auto"/>
            <w:noWrap/>
            <w:vAlign w:val="center"/>
          </w:tcPr>
          <w:p w14:paraId="7B75FF3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71" w:type="pct"/>
            <w:gridSpan w:val="6"/>
            <w:tcBorders>
              <w:top w:val="nil"/>
              <w:left w:val="nil"/>
              <w:bottom w:val="single" w:color="D4D4D4" w:sz="4" w:space="0"/>
              <w:right w:val="single" w:color="D4D4D4" w:sz="4" w:space="0"/>
            </w:tcBorders>
            <w:shd w:val="clear" w:color="auto" w:fill="auto"/>
            <w:noWrap/>
            <w:vAlign w:val="center"/>
          </w:tcPr>
          <w:p w14:paraId="0CFFF5D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97" w:type="pct"/>
            <w:gridSpan w:val="7"/>
            <w:tcBorders>
              <w:top w:val="nil"/>
              <w:left w:val="nil"/>
              <w:bottom w:val="single" w:color="D4D4D4" w:sz="4" w:space="0"/>
              <w:right w:val="single" w:color="D4D4D4" w:sz="4" w:space="0"/>
            </w:tcBorders>
            <w:shd w:val="clear" w:color="auto" w:fill="auto"/>
            <w:noWrap/>
            <w:vAlign w:val="center"/>
          </w:tcPr>
          <w:p w14:paraId="12BD3A3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87" w:type="pct"/>
            <w:gridSpan w:val="6"/>
            <w:tcBorders>
              <w:top w:val="nil"/>
              <w:left w:val="nil"/>
              <w:bottom w:val="single" w:color="D4D4D4" w:sz="4" w:space="0"/>
              <w:right w:val="single" w:color="D4D4D4" w:sz="4" w:space="0"/>
            </w:tcBorders>
            <w:shd w:val="clear" w:color="auto" w:fill="auto"/>
            <w:noWrap/>
            <w:vAlign w:val="center"/>
          </w:tcPr>
          <w:p w14:paraId="42F82E5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64E308D">
        <w:tblPrEx>
          <w:tblCellMar>
            <w:top w:w="0" w:type="dxa"/>
            <w:left w:w="108" w:type="dxa"/>
            <w:bottom w:w="0" w:type="dxa"/>
            <w:right w:w="108" w:type="dxa"/>
          </w:tblCellMar>
        </w:tblPrEx>
        <w:trPr>
          <w:gridAfter w:val="1"/>
          <w:wAfter w:w="14" w:type="pct"/>
          <w:trHeight w:val="255" w:hRule="exact"/>
        </w:trPr>
        <w:tc>
          <w:tcPr>
            <w:tcW w:w="4985" w:type="pct"/>
            <w:gridSpan w:val="51"/>
            <w:tcBorders>
              <w:top w:val="single" w:color="D4D4D4" w:sz="4" w:space="0"/>
              <w:left w:val="nil"/>
              <w:bottom w:val="nil"/>
              <w:right w:val="nil"/>
            </w:tcBorders>
            <w:shd w:val="clear" w:color="auto" w:fill="auto"/>
            <w:noWrap/>
            <w:vAlign w:val="center"/>
          </w:tcPr>
          <w:p w14:paraId="39328EF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注：本表反映部门本年度各项支出情况。</w:t>
            </w:r>
          </w:p>
        </w:tc>
      </w:tr>
      <w:tr w14:paraId="2853BA23">
        <w:tblPrEx>
          <w:tblCellMar>
            <w:top w:w="0" w:type="dxa"/>
            <w:left w:w="108" w:type="dxa"/>
            <w:bottom w:w="0" w:type="dxa"/>
            <w:right w:w="108" w:type="dxa"/>
          </w:tblCellMar>
        </w:tblPrEx>
        <w:trPr>
          <w:gridAfter w:val="1"/>
          <w:wAfter w:w="14" w:type="pct"/>
          <w:trHeight w:val="539" w:hRule="exact"/>
        </w:trPr>
        <w:tc>
          <w:tcPr>
            <w:tcW w:w="4985" w:type="pct"/>
            <w:gridSpan w:val="51"/>
            <w:tcBorders>
              <w:top w:val="nil"/>
              <w:left w:val="nil"/>
              <w:bottom w:val="nil"/>
              <w:right w:val="nil"/>
            </w:tcBorders>
            <w:shd w:val="clear" w:color="auto" w:fill="auto"/>
            <w:noWrap/>
            <w:vAlign w:val="center"/>
          </w:tcPr>
          <w:p w14:paraId="57478BE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eastAsia="宋体" w:cs="宋体"/>
                <w:color w:val="000000"/>
                <w:kern w:val="0"/>
                <w:sz w:val="22"/>
              </w:rPr>
            </w:pPr>
            <w:r>
              <w:rPr>
                <w:rFonts w:hint="eastAsia" w:ascii="黑体" w:hAnsi="黑体" w:eastAsia="黑体" w:cs="宋体"/>
                <w:kern w:val="0"/>
                <w:sz w:val="30"/>
                <w:szCs w:val="30"/>
              </w:rPr>
              <w:t>财政拨款收入支出决算总表</w:t>
            </w:r>
          </w:p>
        </w:tc>
      </w:tr>
      <w:tr w14:paraId="7BCDFD34">
        <w:tblPrEx>
          <w:tblCellMar>
            <w:top w:w="0" w:type="dxa"/>
            <w:left w:w="108" w:type="dxa"/>
            <w:bottom w:w="0" w:type="dxa"/>
            <w:right w:w="108" w:type="dxa"/>
          </w:tblCellMar>
        </w:tblPrEx>
        <w:trPr>
          <w:gridAfter w:val="1"/>
          <w:wAfter w:w="14" w:type="pct"/>
          <w:trHeight w:val="288" w:hRule="atLeast"/>
        </w:trPr>
        <w:tc>
          <w:tcPr>
            <w:tcW w:w="1002" w:type="pct"/>
            <w:gridSpan w:val="9"/>
            <w:tcBorders>
              <w:top w:val="nil"/>
              <w:left w:val="nil"/>
              <w:bottom w:val="nil"/>
              <w:right w:val="nil"/>
            </w:tcBorders>
            <w:shd w:val="clear" w:color="auto" w:fill="auto"/>
            <w:noWrap/>
            <w:vAlign w:val="center"/>
          </w:tcPr>
          <w:p w14:paraId="10961319">
            <w:pPr>
              <w:widowControl/>
              <w:jc w:val="left"/>
              <w:rPr>
                <w:rFonts w:ascii="宋体" w:hAnsi="宋体" w:eastAsia="宋体" w:cs="宋体"/>
                <w:color w:val="000000"/>
                <w:kern w:val="0"/>
                <w:sz w:val="22"/>
              </w:rPr>
            </w:pPr>
          </w:p>
        </w:tc>
        <w:tc>
          <w:tcPr>
            <w:tcW w:w="160" w:type="pct"/>
            <w:tcBorders>
              <w:top w:val="nil"/>
              <w:left w:val="nil"/>
              <w:bottom w:val="nil"/>
              <w:right w:val="nil"/>
            </w:tcBorders>
            <w:shd w:val="clear" w:color="auto" w:fill="auto"/>
            <w:noWrap/>
            <w:vAlign w:val="center"/>
          </w:tcPr>
          <w:p w14:paraId="618A9CFE">
            <w:pPr>
              <w:widowControl/>
              <w:jc w:val="left"/>
              <w:rPr>
                <w:rFonts w:ascii="宋体" w:hAnsi="宋体" w:eastAsia="宋体" w:cs="宋体"/>
                <w:color w:val="000000"/>
                <w:kern w:val="0"/>
                <w:sz w:val="22"/>
              </w:rPr>
            </w:pPr>
          </w:p>
        </w:tc>
        <w:tc>
          <w:tcPr>
            <w:tcW w:w="382" w:type="pct"/>
            <w:gridSpan w:val="5"/>
            <w:tcBorders>
              <w:top w:val="nil"/>
              <w:left w:val="nil"/>
              <w:bottom w:val="nil"/>
              <w:right w:val="nil"/>
            </w:tcBorders>
            <w:shd w:val="clear" w:color="auto" w:fill="auto"/>
            <w:noWrap/>
            <w:vAlign w:val="center"/>
          </w:tcPr>
          <w:p w14:paraId="5602F1DA">
            <w:pPr>
              <w:widowControl/>
              <w:jc w:val="left"/>
              <w:rPr>
                <w:rFonts w:ascii="宋体" w:hAnsi="宋体" w:eastAsia="宋体" w:cs="宋体"/>
                <w:color w:val="000000"/>
                <w:kern w:val="0"/>
                <w:sz w:val="22"/>
              </w:rPr>
            </w:pPr>
          </w:p>
        </w:tc>
        <w:tc>
          <w:tcPr>
            <w:tcW w:w="1347" w:type="pct"/>
            <w:gridSpan w:val="11"/>
            <w:tcBorders>
              <w:top w:val="nil"/>
              <w:left w:val="nil"/>
              <w:bottom w:val="nil"/>
              <w:right w:val="nil"/>
            </w:tcBorders>
            <w:shd w:val="clear" w:color="auto" w:fill="auto"/>
            <w:noWrap/>
            <w:vAlign w:val="center"/>
          </w:tcPr>
          <w:p w14:paraId="34BF3624">
            <w:pPr>
              <w:widowControl/>
              <w:jc w:val="left"/>
              <w:rPr>
                <w:rFonts w:ascii="宋体" w:hAnsi="宋体" w:eastAsia="宋体" w:cs="宋体"/>
                <w:color w:val="000000"/>
                <w:kern w:val="0"/>
                <w:sz w:val="22"/>
              </w:rPr>
            </w:pPr>
          </w:p>
        </w:tc>
        <w:tc>
          <w:tcPr>
            <w:tcW w:w="128" w:type="pct"/>
            <w:gridSpan w:val="3"/>
            <w:tcBorders>
              <w:top w:val="nil"/>
              <w:left w:val="nil"/>
              <w:bottom w:val="nil"/>
              <w:right w:val="nil"/>
            </w:tcBorders>
            <w:shd w:val="clear" w:color="auto" w:fill="auto"/>
            <w:noWrap/>
            <w:vAlign w:val="center"/>
          </w:tcPr>
          <w:p w14:paraId="57FD62E7">
            <w:pPr>
              <w:widowControl/>
              <w:jc w:val="left"/>
              <w:rPr>
                <w:rFonts w:ascii="宋体" w:hAnsi="宋体" w:eastAsia="宋体" w:cs="宋体"/>
                <w:color w:val="000000"/>
                <w:kern w:val="0"/>
                <w:sz w:val="22"/>
              </w:rPr>
            </w:pPr>
          </w:p>
        </w:tc>
        <w:tc>
          <w:tcPr>
            <w:tcW w:w="321" w:type="pct"/>
            <w:gridSpan w:val="6"/>
            <w:tcBorders>
              <w:top w:val="nil"/>
              <w:left w:val="nil"/>
              <w:bottom w:val="nil"/>
              <w:right w:val="nil"/>
            </w:tcBorders>
            <w:shd w:val="clear" w:color="auto" w:fill="auto"/>
            <w:noWrap/>
            <w:vAlign w:val="center"/>
          </w:tcPr>
          <w:p w14:paraId="1A357A7D">
            <w:pPr>
              <w:widowControl/>
              <w:jc w:val="left"/>
              <w:rPr>
                <w:rFonts w:ascii="宋体" w:hAnsi="宋体" w:eastAsia="宋体" w:cs="宋体"/>
                <w:color w:val="000000"/>
                <w:kern w:val="0"/>
                <w:sz w:val="22"/>
              </w:rPr>
            </w:pPr>
          </w:p>
        </w:tc>
        <w:tc>
          <w:tcPr>
            <w:tcW w:w="493" w:type="pct"/>
            <w:gridSpan w:val="7"/>
            <w:tcBorders>
              <w:top w:val="nil"/>
              <w:left w:val="nil"/>
              <w:bottom w:val="nil"/>
              <w:right w:val="nil"/>
            </w:tcBorders>
            <w:shd w:val="clear" w:color="auto" w:fill="auto"/>
            <w:noWrap/>
            <w:vAlign w:val="center"/>
          </w:tcPr>
          <w:p w14:paraId="24C11159">
            <w:pPr>
              <w:widowControl/>
              <w:jc w:val="left"/>
              <w:rPr>
                <w:rFonts w:ascii="宋体" w:hAnsi="宋体" w:eastAsia="宋体" w:cs="宋体"/>
                <w:color w:val="000000"/>
                <w:kern w:val="0"/>
                <w:sz w:val="22"/>
              </w:rPr>
            </w:pPr>
          </w:p>
        </w:tc>
        <w:tc>
          <w:tcPr>
            <w:tcW w:w="537" w:type="pct"/>
            <w:gridSpan w:val="6"/>
            <w:tcBorders>
              <w:top w:val="nil"/>
              <w:left w:val="nil"/>
              <w:bottom w:val="nil"/>
              <w:right w:val="nil"/>
            </w:tcBorders>
            <w:shd w:val="clear" w:color="auto" w:fill="auto"/>
            <w:noWrap/>
            <w:vAlign w:val="center"/>
          </w:tcPr>
          <w:p w14:paraId="793D3778">
            <w:pPr>
              <w:widowControl/>
              <w:jc w:val="left"/>
              <w:rPr>
                <w:rFonts w:ascii="宋体" w:hAnsi="宋体" w:eastAsia="宋体" w:cs="宋体"/>
                <w:color w:val="000000"/>
                <w:kern w:val="0"/>
                <w:sz w:val="22"/>
              </w:rPr>
            </w:pPr>
          </w:p>
        </w:tc>
        <w:tc>
          <w:tcPr>
            <w:tcW w:w="611" w:type="pct"/>
            <w:gridSpan w:val="3"/>
            <w:tcBorders>
              <w:top w:val="nil"/>
              <w:left w:val="nil"/>
              <w:bottom w:val="nil"/>
              <w:right w:val="nil"/>
            </w:tcBorders>
            <w:shd w:val="clear" w:color="auto" w:fill="auto"/>
            <w:noWrap/>
            <w:vAlign w:val="bottom"/>
          </w:tcPr>
          <w:p w14:paraId="5D875D73">
            <w:pPr>
              <w:widowControl/>
              <w:jc w:val="left"/>
              <w:rPr>
                <w:rFonts w:ascii="宋体" w:hAnsi="宋体" w:eastAsia="宋体" w:cs="宋体"/>
                <w:kern w:val="0"/>
                <w:sz w:val="20"/>
                <w:szCs w:val="20"/>
              </w:rPr>
            </w:pPr>
            <w:r>
              <w:rPr>
                <w:rFonts w:hint="eastAsia" w:ascii="宋体" w:hAnsi="宋体" w:eastAsia="宋体" w:cs="宋体"/>
                <w:kern w:val="0"/>
                <w:sz w:val="20"/>
                <w:szCs w:val="20"/>
              </w:rPr>
              <w:t>公开04表</w:t>
            </w:r>
          </w:p>
        </w:tc>
      </w:tr>
      <w:tr w14:paraId="0542828C">
        <w:tblPrEx>
          <w:tblCellMar>
            <w:top w:w="0" w:type="dxa"/>
            <w:left w:w="108" w:type="dxa"/>
            <w:bottom w:w="0" w:type="dxa"/>
            <w:right w:w="108" w:type="dxa"/>
          </w:tblCellMar>
        </w:tblPrEx>
        <w:trPr>
          <w:gridAfter w:val="1"/>
          <w:wAfter w:w="14" w:type="pct"/>
          <w:trHeight w:val="288" w:hRule="atLeast"/>
        </w:trPr>
        <w:tc>
          <w:tcPr>
            <w:tcW w:w="1002" w:type="pct"/>
            <w:gridSpan w:val="9"/>
            <w:tcBorders>
              <w:top w:val="nil"/>
              <w:left w:val="nil"/>
              <w:bottom w:val="nil"/>
              <w:right w:val="nil"/>
            </w:tcBorders>
            <w:shd w:val="clear" w:color="auto" w:fill="auto"/>
            <w:noWrap/>
            <w:vAlign w:val="bottom"/>
          </w:tcPr>
          <w:p w14:paraId="588E7157">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kern w:val="0"/>
                <w:sz w:val="20"/>
                <w:szCs w:val="20"/>
              </w:rPr>
            </w:pPr>
            <w:r>
              <w:rPr>
                <w:rFonts w:hint="eastAsia" w:ascii="宋体" w:hAnsi="宋体" w:eastAsia="宋体" w:cs="宋体"/>
                <w:kern w:val="0"/>
                <w:sz w:val="20"/>
                <w:szCs w:val="20"/>
              </w:rPr>
              <w:t>部门：怀化市湖天中学</w:t>
            </w:r>
          </w:p>
        </w:tc>
        <w:tc>
          <w:tcPr>
            <w:tcW w:w="160" w:type="pct"/>
            <w:tcBorders>
              <w:top w:val="nil"/>
              <w:left w:val="nil"/>
              <w:bottom w:val="nil"/>
              <w:right w:val="nil"/>
            </w:tcBorders>
            <w:shd w:val="clear" w:color="auto" w:fill="auto"/>
            <w:noWrap/>
            <w:vAlign w:val="center"/>
          </w:tcPr>
          <w:p w14:paraId="0096703C">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382" w:type="pct"/>
            <w:gridSpan w:val="5"/>
            <w:tcBorders>
              <w:top w:val="nil"/>
              <w:left w:val="nil"/>
              <w:bottom w:val="nil"/>
              <w:right w:val="nil"/>
            </w:tcBorders>
            <w:shd w:val="clear" w:color="auto" w:fill="auto"/>
            <w:noWrap/>
            <w:vAlign w:val="center"/>
          </w:tcPr>
          <w:p w14:paraId="08B16DAE">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1347" w:type="pct"/>
            <w:gridSpan w:val="11"/>
            <w:tcBorders>
              <w:top w:val="nil"/>
              <w:left w:val="nil"/>
              <w:bottom w:val="nil"/>
              <w:right w:val="nil"/>
            </w:tcBorders>
            <w:shd w:val="clear" w:color="auto" w:fill="auto"/>
            <w:noWrap/>
            <w:vAlign w:val="center"/>
          </w:tcPr>
          <w:p w14:paraId="18928FC1">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128" w:type="pct"/>
            <w:gridSpan w:val="3"/>
            <w:tcBorders>
              <w:top w:val="nil"/>
              <w:left w:val="nil"/>
              <w:bottom w:val="nil"/>
              <w:right w:val="nil"/>
            </w:tcBorders>
            <w:shd w:val="clear" w:color="auto" w:fill="auto"/>
            <w:noWrap/>
            <w:vAlign w:val="center"/>
          </w:tcPr>
          <w:p w14:paraId="3117A4D4">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321" w:type="pct"/>
            <w:gridSpan w:val="6"/>
            <w:tcBorders>
              <w:top w:val="nil"/>
              <w:left w:val="nil"/>
              <w:bottom w:val="nil"/>
              <w:right w:val="nil"/>
            </w:tcBorders>
            <w:shd w:val="clear" w:color="auto" w:fill="auto"/>
            <w:noWrap/>
            <w:vAlign w:val="center"/>
          </w:tcPr>
          <w:p w14:paraId="1C1877C0">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493" w:type="pct"/>
            <w:gridSpan w:val="7"/>
            <w:tcBorders>
              <w:top w:val="nil"/>
              <w:left w:val="nil"/>
              <w:bottom w:val="nil"/>
              <w:right w:val="nil"/>
            </w:tcBorders>
            <w:shd w:val="clear" w:color="auto" w:fill="auto"/>
            <w:noWrap/>
            <w:vAlign w:val="center"/>
          </w:tcPr>
          <w:p w14:paraId="2CCC9BDF">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537" w:type="pct"/>
            <w:gridSpan w:val="6"/>
            <w:tcBorders>
              <w:top w:val="nil"/>
              <w:left w:val="nil"/>
              <w:bottom w:val="nil"/>
              <w:right w:val="nil"/>
            </w:tcBorders>
            <w:shd w:val="clear" w:color="auto" w:fill="auto"/>
            <w:noWrap/>
            <w:vAlign w:val="center"/>
          </w:tcPr>
          <w:p w14:paraId="0F14EA6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611" w:type="pct"/>
            <w:gridSpan w:val="3"/>
            <w:tcBorders>
              <w:top w:val="nil"/>
              <w:left w:val="nil"/>
              <w:bottom w:val="nil"/>
              <w:right w:val="nil"/>
            </w:tcBorders>
            <w:shd w:val="clear" w:color="auto" w:fill="auto"/>
            <w:noWrap/>
            <w:vAlign w:val="bottom"/>
          </w:tcPr>
          <w:p w14:paraId="53AF9A37">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02E6CC2D">
        <w:tblPrEx>
          <w:tblCellMar>
            <w:top w:w="0" w:type="dxa"/>
            <w:left w:w="108" w:type="dxa"/>
            <w:bottom w:w="0" w:type="dxa"/>
            <w:right w:w="108" w:type="dxa"/>
          </w:tblCellMar>
        </w:tblPrEx>
        <w:trPr>
          <w:gridAfter w:val="1"/>
          <w:wAfter w:w="14" w:type="pct"/>
          <w:trHeight w:val="300" w:hRule="atLeast"/>
        </w:trPr>
        <w:tc>
          <w:tcPr>
            <w:tcW w:w="1545" w:type="pct"/>
            <w:gridSpan w:val="15"/>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749E6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2"/>
              </w:rPr>
            </w:pPr>
            <w:r>
              <w:rPr>
                <w:rFonts w:hint="eastAsia" w:ascii="宋体" w:hAnsi="宋体" w:eastAsia="宋体" w:cs="宋体"/>
                <w:color w:val="000000"/>
                <w:kern w:val="0"/>
                <w:sz w:val="22"/>
              </w:rPr>
              <w:t>收入</w:t>
            </w:r>
          </w:p>
        </w:tc>
        <w:tc>
          <w:tcPr>
            <w:tcW w:w="3439" w:type="pct"/>
            <w:gridSpan w:val="36"/>
            <w:tcBorders>
              <w:top w:val="single" w:color="D4D4D4" w:sz="4" w:space="0"/>
              <w:left w:val="nil"/>
              <w:bottom w:val="single" w:color="D4D4D4" w:sz="4" w:space="0"/>
              <w:right w:val="single" w:color="D4D4D4" w:sz="4" w:space="0"/>
            </w:tcBorders>
            <w:shd w:val="clear" w:color="auto" w:fill="auto"/>
            <w:noWrap/>
            <w:vAlign w:val="center"/>
          </w:tcPr>
          <w:p w14:paraId="226C1E0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2"/>
              </w:rPr>
            </w:pPr>
            <w:r>
              <w:rPr>
                <w:rFonts w:hint="eastAsia" w:ascii="宋体" w:hAnsi="宋体" w:eastAsia="宋体" w:cs="宋体"/>
                <w:color w:val="000000"/>
                <w:kern w:val="0"/>
                <w:sz w:val="22"/>
              </w:rPr>
              <w:t>支出</w:t>
            </w:r>
          </w:p>
        </w:tc>
      </w:tr>
      <w:tr w14:paraId="68F3A346">
        <w:tblPrEx>
          <w:tblCellMar>
            <w:top w:w="0" w:type="dxa"/>
            <w:left w:w="108" w:type="dxa"/>
            <w:bottom w:w="0" w:type="dxa"/>
            <w:right w:w="108" w:type="dxa"/>
          </w:tblCellMar>
        </w:tblPrEx>
        <w:trPr>
          <w:gridAfter w:val="1"/>
          <w:wAfter w:w="14" w:type="pct"/>
          <w:trHeight w:val="312" w:hRule="atLeast"/>
        </w:trPr>
        <w:tc>
          <w:tcPr>
            <w:tcW w:w="1002" w:type="pct"/>
            <w:gridSpan w:val="9"/>
            <w:vMerge w:val="restart"/>
            <w:tcBorders>
              <w:top w:val="nil"/>
              <w:left w:val="single" w:color="D4D4D4" w:sz="4" w:space="0"/>
              <w:bottom w:val="single" w:color="D4D4D4" w:sz="4" w:space="0"/>
              <w:right w:val="single" w:color="D4D4D4" w:sz="4" w:space="0"/>
            </w:tcBorders>
            <w:shd w:val="clear" w:color="auto" w:fill="auto"/>
            <w:vAlign w:val="center"/>
          </w:tcPr>
          <w:p w14:paraId="0382385E">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项目</w:t>
            </w:r>
          </w:p>
        </w:tc>
        <w:tc>
          <w:tcPr>
            <w:tcW w:w="160" w:type="pct"/>
            <w:vMerge w:val="restart"/>
            <w:tcBorders>
              <w:top w:val="nil"/>
              <w:left w:val="single" w:color="D4D4D4" w:sz="4" w:space="0"/>
              <w:bottom w:val="single" w:color="D4D4D4" w:sz="4" w:space="0"/>
              <w:right w:val="single" w:color="D4D4D4" w:sz="4" w:space="0"/>
            </w:tcBorders>
            <w:shd w:val="clear" w:color="auto" w:fill="auto"/>
            <w:vAlign w:val="center"/>
          </w:tcPr>
          <w:p w14:paraId="51C79782">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行次</w:t>
            </w:r>
          </w:p>
        </w:tc>
        <w:tc>
          <w:tcPr>
            <w:tcW w:w="382" w:type="pct"/>
            <w:gridSpan w:val="5"/>
            <w:vMerge w:val="restart"/>
            <w:tcBorders>
              <w:top w:val="nil"/>
              <w:left w:val="single" w:color="D4D4D4" w:sz="4" w:space="0"/>
              <w:bottom w:val="single" w:color="D4D4D4" w:sz="4" w:space="0"/>
              <w:right w:val="single" w:color="D4D4D4" w:sz="4" w:space="0"/>
            </w:tcBorders>
            <w:shd w:val="clear" w:color="auto" w:fill="auto"/>
            <w:vAlign w:val="center"/>
          </w:tcPr>
          <w:p w14:paraId="262B4EA2">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金额</w:t>
            </w:r>
          </w:p>
        </w:tc>
        <w:tc>
          <w:tcPr>
            <w:tcW w:w="1347" w:type="pct"/>
            <w:gridSpan w:val="11"/>
            <w:vMerge w:val="restart"/>
            <w:tcBorders>
              <w:top w:val="nil"/>
              <w:left w:val="single" w:color="D4D4D4" w:sz="4" w:space="0"/>
              <w:bottom w:val="single" w:color="D4D4D4" w:sz="4" w:space="0"/>
              <w:right w:val="single" w:color="D4D4D4" w:sz="4" w:space="0"/>
            </w:tcBorders>
            <w:shd w:val="clear" w:color="auto" w:fill="auto"/>
            <w:vAlign w:val="center"/>
          </w:tcPr>
          <w:p w14:paraId="609191E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项目</w:t>
            </w:r>
          </w:p>
        </w:tc>
        <w:tc>
          <w:tcPr>
            <w:tcW w:w="128" w:type="pct"/>
            <w:gridSpan w:val="3"/>
            <w:vMerge w:val="restart"/>
            <w:tcBorders>
              <w:top w:val="nil"/>
              <w:left w:val="single" w:color="D4D4D4" w:sz="4" w:space="0"/>
              <w:bottom w:val="single" w:color="D4D4D4" w:sz="4" w:space="0"/>
              <w:right w:val="single" w:color="D4D4D4" w:sz="4" w:space="0"/>
            </w:tcBorders>
            <w:shd w:val="clear" w:color="auto" w:fill="auto"/>
            <w:vAlign w:val="center"/>
          </w:tcPr>
          <w:p w14:paraId="3943AB6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行次</w:t>
            </w:r>
          </w:p>
        </w:tc>
        <w:tc>
          <w:tcPr>
            <w:tcW w:w="321" w:type="pct"/>
            <w:gridSpan w:val="6"/>
            <w:vMerge w:val="restart"/>
            <w:tcBorders>
              <w:top w:val="nil"/>
              <w:left w:val="single" w:color="D4D4D4" w:sz="4" w:space="0"/>
              <w:bottom w:val="single" w:color="D4D4D4" w:sz="4" w:space="0"/>
              <w:right w:val="single" w:color="D4D4D4" w:sz="4" w:space="0"/>
            </w:tcBorders>
            <w:shd w:val="clear" w:color="auto" w:fill="auto"/>
            <w:noWrap/>
            <w:vAlign w:val="center"/>
          </w:tcPr>
          <w:p w14:paraId="7E52C7E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493" w:type="pct"/>
            <w:gridSpan w:val="7"/>
            <w:vMerge w:val="restart"/>
            <w:tcBorders>
              <w:top w:val="nil"/>
              <w:left w:val="single" w:color="D4D4D4" w:sz="4" w:space="0"/>
              <w:bottom w:val="single" w:color="D4D4D4" w:sz="4" w:space="0"/>
              <w:right w:val="single" w:color="D4D4D4" w:sz="4" w:space="0"/>
            </w:tcBorders>
            <w:shd w:val="clear" w:color="auto" w:fill="auto"/>
            <w:vAlign w:val="center"/>
          </w:tcPr>
          <w:p w14:paraId="013B6A3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一般公共预算财政拨款</w:t>
            </w:r>
          </w:p>
        </w:tc>
        <w:tc>
          <w:tcPr>
            <w:tcW w:w="537" w:type="pct"/>
            <w:gridSpan w:val="6"/>
            <w:vMerge w:val="restart"/>
            <w:tcBorders>
              <w:top w:val="nil"/>
              <w:left w:val="single" w:color="D4D4D4" w:sz="4" w:space="0"/>
              <w:bottom w:val="single" w:color="D4D4D4" w:sz="4" w:space="0"/>
              <w:right w:val="single" w:color="D4D4D4" w:sz="4" w:space="0"/>
            </w:tcBorders>
            <w:shd w:val="clear" w:color="auto" w:fill="auto"/>
            <w:vAlign w:val="center"/>
          </w:tcPr>
          <w:p w14:paraId="573E20C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政府性基金预算财政拨款</w:t>
            </w:r>
          </w:p>
        </w:tc>
        <w:tc>
          <w:tcPr>
            <w:tcW w:w="611" w:type="pct"/>
            <w:gridSpan w:val="3"/>
            <w:vMerge w:val="restart"/>
            <w:tcBorders>
              <w:top w:val="nil"/>
              <w:left w:val="single" w:color="D4D4D4" w:sz="4" w:space="0"/>
              <w:bottom w:val="single" w:color="D4D4D4" w:sz="4" w:space="0"/>
              <w:right w:val="single" w:color="D4D4D4" w:sz="4" w:space="0"/>
            </w:tcBorders>
            <w:shd w:val="clear" w:color="auto" w:fill="auto"/>
            <w:vAlign w:val="center"/>
          </w:tcPr>
          <w:p w14:paraId="2B423C7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国有资本经营预算财政拨款</w:t>
            </w:r>
          </w:p>
        </w:tc>
      </w:tr>
      <w:tr w14:paraId="7C7E1744">
        <w:tblPrEx>
          <w:tblCellMar>
            <w:top w:w="0" w:type="dxa"/>
            <w:left w:w="108" w:type="dxa"/>
            <w:bottom w:w="0" w:type="dxa"/>
            <w:right w:w="108" w:type="dxa"/>
          </w:tblCellMar>
        </w:tblPrEx>
        <w:trPr>
          <w:gridAfter w:val="1"/>
          <w:wAfter w:w="14" w:type="pct"/>
          <w:trHeight w:val="312" w:hRule="atLeast"/>
        </w:trPr>
        <w:tc>
          <w:tcPr>
            <w:tcW w:w="1002" w:type="pct"/>
            <w:gridSpan w:val="9"/>
            <w:vMerge w:val="continue"/>
            <w:tcBorders>
              <w:top w:val="nil"/>
              <w:left w:val="single" w:color="D4D4D4" w:sz="4" w:space="0"/>
              <w:bottom w:val="single" w:color="D4D4D4" w:sz="4" w:space="0"/>
              <w:right w:val="single" w:color="D4D4D4" w:sz="4" w:space="0"/>
            </w:tcBorders>
            <w:vAlign w:val="center"/>
          </w:tcPr>
          <w:p w14:paraId="0864BEBA">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160" w:type="pct"/>
            <w:vMerge w:val="continue"/>
            <w:tcBorders>
              <w:top w:val="nil"/>
              <w:left w:val="single" w:color="D4D4D4" w:sz="4" w:space="0"/>
              <w:bottom w:val="single" w:color="D4D4D4" w:sz="4" w:space="0"/>
              <w:right w:val="single" w:color="D4D4D4" w:sz="4" w:space="0"/>
            </w:tcBorders>
            <w:vAlign w:val="center"/>
          </w:tcPr>
          <w:p w14:paraId="0637A7FF">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382" w:type="pct"/>
            <w:gridSpan w:val="5"/>
            <w:vMerge w:val="continue"/>
            <w:tcBorders>
              <w:top w:val="nil"/>
              <w:left w:val="single" w:color="D4D4D4" w:sz="4" w:space="0"/>
              <w:bottom w:val="single" w:color="D4D4D4" w:sz="4" w:space="0"/>
              <w:right w:val="single" w:color="D4D4D4" w:sz="4" w:space="0"/>
            </w:tcBorders>
            <w:vAlign w:val="center"/>
          </w:tcPr>
          <w:p w14:paraId="1743D628">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1347" w:type="pct"/>
            <w:gridSpan w:val="11"/>
            <w:vMerge w:val="continue"/>
            <w:tcBorders>
              <w:top w:val="nil"/>
              <w:left w:val="single" w:color="D4D4D4" w:sz="4" w:space="0"/>
              <w:bottom w:val="single" w:color="D4D4D4" w:sz="4" w:space="0"/>
              <w:right w:val="single" w:color="D4D4D4" w:sz="4" w:space="0"/>
            </w:tcBorders>
            <w:vAlign w:val="center"/>
          </w:tcPr>
          <w:p w14:paraId="7ECE33F7">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128" w:type="pct"/>
            <w:gridSpan w:val="3"/>
            <w:vMerge w:val="continue"/>
            <w:tcBorders>
              <w:top w:val="nil"/>
              <w:left w:val="single" w:color="D4D4D4" w:sz="4" w:space="0"/>
              <w:bottom w:val="single" w:color="D4D4D4" w:sz="4" w:space="0"/>
              <w:right w:val="single" w:color="D4D4D4" w:sz="4" w:space="0"/>
            </w:tcBorders>
            <w:vAlign w:val="center"/>
          </w:tcPr>
          <w:p w14:paraId="50816F85">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321" w:type="pct"/>
            <w:gridSpan w:val="6"/>
            <w:vMerge w:val="continue"/>
            <w:tcBorders>
              <w:top w:val="nil"/>
              <w:left w:val="single" w:color="D4D4D4" w:sz="4" w:space="0"/>
              <w:bottom w:val="single" w:color="D4D4D4" w:sz="4" w:space="0"/>
              <w:right w:val="single" w:color="D4D4D4" w:sz="4" w:space="0"/>
            </w:tcBorders>
            <w:vAlign w:val="center"/>
          </w:tcPr>
          <w:p w14:paraId="26D5DD0A">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493" w:type="pct"/>
            <w:gridSpan w:val="7"/>
            <w:vMerge w:val="continue"/>
            <w:tcBorders>
              <w:top w:val="nil"/>
              <w:left w:val="single" w:color="D4D4D4" w:sz="4" w:space="0"/>
              <w:bottom w:val="single" w:color="D4D4D4" w:sz="4" w:space="0"/>
              <w:right w:val="single" w:color="D4D4D4" w:sz="4" w:space="0"/>
            </w:tcBorders>
            <w:vAlign w:val="center"/>
          </w:tcPr>
          <w:p w14:paraId="19722A6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537" w:type="pct"/>
            <w:gridSpan w:val="6"/>
            <w:vMerge w:val="continue"/>
            <w:tcBorders>
              <w:top w:val="nil"/>
              <w:left w:val="single" w:color="D4D4D4" w:sz="4" w:space="0"/>
              <w:bottom w:val="single" w:color="D4D4D4" w:sz="4" w:space="0"/>
              <w:right w:val="single" w:color="D4D4D4" w:sz="4" w:space="0"/>
            </w:tcBorders>
            <w:vAlign w:val="center"/>
          </w:tcPr>
          <w:p w14:paraId="143FDFE4">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c>
          <w:tcPr>
            <w:tcW w:w="611" w:type="pct"/>
            <w:gridSpan w:val="3"/>
            <w:vMerge w:val="continue"/>
            <w:tcBorders>
              <w:top w:val="nil"/>
              <w:left w:val="single" w:color="D4D4D4" w:sz="4" w:space="0"/>
              <w:bottom w:val="single" w:color="D4D4D4" w:sz="4" w:space="0"/>
              <w:right w:val="single" w:color="D4D4D4" w:sz="4" w:space="0"/>
            </w:tcBorders>
            <w:vAlign w:val="center"/>
          </w:tcPr>
          <w:p w14:paraId="1BBEC1F6">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2"/>
              </w:rPr>
            </w:pPr>
          </w:p>
        </w:tc>
      </w:tr>
      <w:tr w14:paraId="68A0DB77">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2A6A6232">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栏次</w:t>
            </w:r>
          </w:p>
        </w:tc>
        <w:tc>
          <w:tcPr>
            <w:tcW w:w="160" w:type="pct"/>
            <w:tcBorders>
              <w:top w:val="nil"/>
              <w:left w:val="nil"/>
              <w:bottom w:val="single" w:color="D4D4D4" w:sz="4" w:space="0"/>
              <w:right w:val="single" w:color="D4D4D4" w:sz="4" w:space="0"/>
            </w:tcBorders>
            <w:shd w:val="clear" w:color="auto" w:fill="auto"/>
            <w:noWrap/>
            <w:vAlign w:val="center"/>
          </w:tcPr>
          <w:p w14:paraId="4729574E">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82" w:type="pct"/>
            <w:gridSpan w:val="5"/>
            <w:tcBorders>
              <w:top w:val="nil"/>
              <w:left w:val="nil"/>
              <w:bottom w:val="single" w:color="D4D4D4" w:sz="4" w:space="0"/>
              <w:right w:val="single" w:color="D4D4D4" w:sz="4" w:space="0"/>
            </w:tcBorders>
            <w:shd w:val="clear" w:color="auto" w:fill="auto"/>
            <w:noWrap/>
            <w:vAlign w:val="center"/>
          </w:tcPr>
          <w:p w14:paraId="2E80298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3743BE0D">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栏次</w:t>
            </w:r>
          </w:p>
        </w:tc>
        <w:tc>
          <w:tcPr>
            <w:tcW w:w="128" w:type="pct"/>
            <w:gridSpan w:val="3"/>
            <w:tcBorders>
              <w:top w:val="nil"/>
              <w:left w:val="nil"/>
              <w:bottom w:val="single" w:color="D4D4D4" w:sz="4" w:space="0"/>
              <w:right w:val="single" w:color="D4D4D4" w:sz="4" w:space="0"/>
            </w:tcBorders>
            <w:shd w:val="clear" w:color="auto" w:fill="auto"/>
            <w:noWrap/>
            <w:vAlign w:val="center"/>
          </w:tcPr>
          <w:p w14:paraId="681C32B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21" w:type="pct"/>
            <w:gridSpan w:val="6"/>
            <w:tcBorders>
              <w:top w:val="nil"/>
              <w:left w:val="nil"/>
              <w:bottom w:val="single" w:color="D4D4D4" w:sz="4" w:space="0"/>
              <w:right w:val="single" w:color="D4D4D4" w:sz="4" w:space="0"/>
            </w:tcBorders>
            <w:shd w:val="clear" w:color="auto" w:fill="auto"/>
            <w:noWrap/>
            <w:vAlign w:val="center"/>
          </w:tcPr>
          <w:p w14:paraId="395EC73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493" w:type="pct"/>
            <w:gridSpan w:val="7"/>
            <w:tcBorders>
              <w:top w:val="nil"/>
              <w:left w:val="nil"/>
              <w:bottom w:val="single" w:color="D4D4D4" w:sz="4" w:space="0"/>
              <w:right w:val="single" w:color="D4D4D4" w:sz="4" w:space="0"/>
            </w:tcBorders>
            <w:shd w:val="clear" w:color="auto" w:fill="auto"/>
            <w:noWrap/>
            <w:vAlign w:val="center"/>
          </w:tcPr>
          <w:p w14:paraId="78AF67B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537" w:type="pct"/>
            <w:gridSpan w:val="6"/>
            <w:tcBorders>
              <w:top w:val="nil"/>
              <w:left w:val="nil"/>
              <w:bottom w:val="single" w:color="D4D4D4" w:sz="4" w:space="0"/>
              <w:right w:val="single" w:color="D4D4D4" w:sz="4" w:space="0"/>
            </w:tcBorders>
            <w:shd w:val="clear" w:color="auto" w:fill="auto"/>
            <w:noWrap/>
            <w:vAlign w:val="center"/>
          </w:tcPr>
          <w:p w14:paraId="1F53961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611" w:type="pct"/>
            <w:gridSpan w:val="3"/>
            <w:tcBorders>
              <w:top w:val="nil"/>
              <w:left w:val="nil"/>
              <w:bottom w:val="single" w:color="D4D4D4" w:sz="4" w:space="0"/>
              <w:right w:val="single" w:color="D4D4D4" w:sz="4" w:space="0"/>
            </w:tcBorders>
            <w:shd w:val="clear" w:color="auto" w:fill="auto"/>
            <w:noWrap/>
            <w:vAlign w:val="center"/>
          </w:tcPr>
          <w:p w14:paraId="7E6DCFF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r>
      <w:tr w14:paraId="0BB9B20A">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0CA26A0B">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一、一般公共预算财政拨款</w:t>
            </w:r>
          </w:p>
        </w:tc>
        <w:tc>
          <w:tcPr>
            <w:tcW w:w="160" w:type="pct"/>
            <w:tcBorders>
              <w:top w:val="nil"/>
              <w:left w:val="nil"/>
              <w:bottom w:val="single" w:color="D4D4D4" w:sz="4" w:space="0"/>
              <w:right w:val="single" w:color="D4D4D4" w:sz="4" w:space="0"/>
            </w:tcBorders>
            <w:shd w:val="clear" w:color="auto" w:fill="auto"/>
            <w:noWrap/>
            <w:vAlign w:val="center"/>
          </w:tcPr>
          <w:p w14:paraId="77866F4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382" w:type="pct"/>
            <w:gridSpan w:val="5"/>
            <w:tcBorders>
              <w:top w:val="nil"/>
              <w:left w:val="nil"/>
              <w:bottom w:val="single" w:color="D4D4D4" w:sz="4" w:space="0"/>
              <w:right w:val="single" w:color="D4D4D4" w:sz="4" w:space="0"/>
            </w:tcBorders>
            <w:shd w:val="clear" w:color="auto" w:fill="auto"/>
            <w:noWrap/>
            <w:vAlign w:val="center"/>
          </w:tcPr>
          <w:p w14:paraId="6624B6E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4,567.35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3C68CE25">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一、一般公共服务支出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24927A2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33</w:t>
            </w:r>
          </w:p>
        </w:tc>
        <w:tc>
          <w:tcPr>
            <w:tcW w:w="321" w:type="pct"/>
            <w:gridSpan w:val="6"/>
            <w:tcBorders>
              <w:top w:val="nil"/>
              <w:left w:val="nil"/>
              <w:bottom w:val="single" w:color="D4D4D4" w:sz="4" w:space="0"/>
              <w:right w:val="single" w:color="D4D4D4" w:sz="4" w:space="0"/>
            </w:tcBorders>
            <w:shd w:val="clear" w:color="auto" w:fill="auto"/>
            <w:noWrap/>
            <w:vAlign w:val="center"/>
          </w:tcPr>
          <w:p w14:paraId="04D1732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493" w:type="pct"/>
            <w:gridSpan w:val="7"/>
            <w:tcBorders>
              <w:top w:val="nil"/>
              <w:left w:val="nil"/>
              <w:bottom w:val="single" w:color="D4D4D4" w:sz="4" w:space="0"/>
              <w:right w:val="single" w:color="D4D4D4" w:sz="4" w:space="0"/>
            </w:tcBorders>
            <w:shd w:val="clear" w:color="auto" w:fill="auto"/>
            <w:noWrap/>
            <w:vAlign w:val="center"/>
          </w:tcPr>
          <w:p w14:paraId="029FB00D">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537" w:type="pct"/>
            <w:gridSpan w:val="6"/>
            <w:tcBorders>
              <w:top w:val="nil"/>
              <w:left w:val="nil"/>
              <w:bottom w:val="single" w:color="D4D4D4" w:sz="4" w:space="0"/>
              <w:right w:val="single" w:color="D4D4D4" w:sz="4" w:space="0"/>
            </w:tcBorders>
            <w:shd w:val="clear" w:color="auto" w:fill="auto"/>
            <w:noWrap/>
            <w:vAlign w:val="center"/>
          </w:tcPr>
          <w:p w14:paraId="32E6CA8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35427CE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41BEAE2">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7E8CF8AB">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二、政府性基金预算财政拨款</w:t>
            </w:r>
          </w:p>
        </w:tc>
        <w:tc>
          <w:tcPr>
            <w:tcW w:w="160" w:type="pct"/>
            <w:tcBorders>
              <w:top w:val="nil"/>
              <w:left w:val="nil"/>
              <w:bottom w:val="single" w:color="D4D4D4" w:sz="4" w:space="0"/>
              <w:right w:val="single" w:color="D4D4D4" w:sz="4" w:space="0"/>
            </w:tcBorders>
            <w:shd w:val="clear" w:color="auto" w:fill="auto"/>
            <w:noWrap/>
            <w:vAlign w:val="center"/>
          </w:tcPr>
          <w:p w14:paraId="406CD47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382" w:type="pct"/>
            <w:gridSpan w:val="5"/>
            <w:tcBorders>
              <w:top w:val="nil"/>
              <w:left w:val="nil"/>
              <w:bottom w:val="single" w:color="D4D4D4" w:sz="4" w:space="0"/>
              <w:right w:val="single" w:color="D4D4D4" w:sz="4" w:space="0"/>
            </w:tcBorders>
            <w:shd w:val="clear" w:color="auto" w:fill="auto"/>
            <w:noWrap/>
            <w:vAlign w:val="center"/>
          </w:tcPr>
          <w:p w14:paraId="1E75E14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504FC4A8">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二、外交支出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2BDAA4B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34</w:t>
            </w:r>
          </w:p>
        </w:tc>
        <w:tc>
          <w:tcPr>
            <w:tcW w:w="321" w:type="pct"/>
            <w:gridSpan w:val="6"/>
            <w:tcBorders>
              <w:top w:val="nil"/>
              <w:left w:val="nil"/>
              <w:bottom w:val="single" w:color="D4D4D4" w:sz="4" w:space="0"/>
              <w:right w:val="single" w:color="D4D4D4" w:sz="4" w:space="0"/>
            </w:tcBorders>
            <w:shd w:val="clear" w:color="auto" w:fill="auto"/>
            <w:noWrap/>
            <w:vAlign w:val="center"/>
          </w:tcPr>
          <w:p w14:paraId="4155F8FB">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310A76B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38BC65D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0D5C27B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A65CC02">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0281D8C6">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三、国有资本经营预算财政拨款</w:t>
            </w:r>
          </w:p>
        </w:tc>
        <w:tc>
          <w:tcPr>
            <w:tcW w:w="160" w:type="pct"/>
            <w:tcBorders>
              <w:top w:val="nil"/>
              <w:left w:val="nil"/>
              <w:bottom w:val="single" w:color="D4D4D4" w:sz="4" w:space="0"/>
              <w:right w:val="single" w:color="D4D4D4" w:sz="4" w:space="0"/>
            </w:tcBorders>
            <w:shd w:val="clear" w:color="auto" w:fill="auto"/>
            <w:noWrap/>
            <w:vAlign w:val="center"/>
          </w:tcPr>
          <w:p w14:paraId="4EDBFBC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382" w:type="pct"/>
            <w:gridSpan w:val="5"/>
            <w:tcBorders>
              <w:top w:val="nil"/>
              <w:left w:val="nil"/>
              <w:bottom w:val="single" w:color="D4D4D4" w:sz="4" w:space="0"/>
              <w:right w:val="single" w:color="D4D4D4" w:sz="4" w:space="0"/>
            </w:tcBorders>
            <w:shd w:val="clear" w:color="auto" w:fill="auto"/>
            <w:noWrap/>
            <w:vAlign w:val="center"/>
          </w:tcPr>
          <w:p w14:paraId="5F1A7A8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52ED0F5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三、国防支出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7EB9560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35</w:t>
            </w:r>
          </w:p>
        </w:tc>
        <w:tc>
          <w:tcPr>
            <w:tcW w:w="321" w:type="pct"/>
            <w:gridSpan w:val="6"/>
            <w:tcBorders>
              <w:top w:val="nil"/>
              <w:left w:val="nil"/>
              <w:bottom w:val="single" w:color="D4D4D4" w:sz="4" w:space="0"/>
              <w:right w:val="single" w:color="D4D4D4" w:sz="4" w:space="0"/>
            </w:tcBorders>
            <w:shd w:val="clear" w:color="auto" w:fill="auto"/>
            <w:noWrap/>
            <w:vAlign w:val="center"/>
          </w:tcPr>
          <w:p w14:paraId="1D0513C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76758F0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60BBE96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38646D6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6C3A918">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150A92EE">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418901AE">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382" w:type="pct"/>
            <w:gridSpan w:val="5"/>
            <w:tcBorders>
              <w:top w:val="nil"/>
              <w:left w:val="nil"/>
              <w:bottom w:val="single" w:color="D4D4D4" w:sz="4" w:space="0"/>
              <w:right w:val="single" w:color="D4D4D4" w:sz="4" w:space="0"/>
            </w:tcBorders>
            <w:shd w:val="clear" w:color="auto" w:fill="auto"/>
            <w:noWrap/>
            <w:vAlign w:val="center"/>
          </w:tcPr>
          <w:p w14:paraId="2B93C22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543796B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四、公共安全支出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519C682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36</w:t>
            </w:r>
          </w:p>
        </w:tc>
        <w:tc>
          <w:tcPr>
            <w:tcW w:w="321" w:type="pct"/>
            <w:gridSpan w:val="6"/>
            <w:tcBorders>
              <w:top w:val="nil"/>
              <w:left w:val="nil"/>
              <w:bottom w:val="single" w:color="D4D4D4" w:sz="4" w:space="0"/>
              <w:right w:val="single" w:color="D4D4D4" w:sz="4" w:space="0"/>
            </w:tcBorders>
            <w:shd w:val="clear" w:color="auto" w:fill="auto"/>
            <w:noWrap/>
            <w:vAlign w:val="center"/>
          </w:tcPr>
          <w:p w14:paraId="37198F3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4A5D197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1A461EB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4F24366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06A0464">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7B059B4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732455C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382" w:type="pct"/>
            <w:gridSpan w:val="5"/>
            <w:tcBorders>
              <w:top w:val="nil"/>
              <w:left w:val="nil"/>
              <w:bottom w:val="single" w:color="D4D4D4" w:sz="4" w:space="0"/>
              <w:right w:val="single" w:color="D4D4D4" w:sz="4" w:space="0"/>
            </w:tcBorders>
            <w:shd w:val="clear" w:color="auto" w:fill="auto"/>
            <w:noWrap/>
            <w:vAlign w:val="center"/>
          </w:tcPr>
          <w:p w14:paraId="6F4A19C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45410985">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五、教育支出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7ED55546">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c>
          <w:tcPr>
            <w:tcW w:w="321" w:type="pct"/>
            <w:gridSpan w:val="6"/>
            <w:tcBorders>
              <w:top w:val="nil"/>
              <w:left w:val="nil"/>
              <w:bottom w:val="single" w:color="D4D4D4" w:sz="4" w:space="0"/>
              <w:right w:val="single" w:color="D4D4D4" w:sz="4" w:space="0"/>
            </w:tcBorders>
            <w:shd w:val="clear" w:color="auto" w:fill="auto"/>
            <w:noWrap/>
            <w:vAlign w:val="center"/>
          </w:tcPr>
          <w:p w14:paraId="39CC65E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3,329.10 </w:t>
            </w:r>
          </w:p>
        </w:tc>
        <w:tc>
          <w:tcPr>
            <w:tcW w:w="493" w:type="pct"/>
            <w:gridSpan w:val="7"/>
            <w:tcBorders>
              <w:top w:val="nil"/>
              <w:left w:val="nil"/>
              <w:bottom w:val="single" w:color="D4D4D4" w:sz="4" w:space="0"/>
              <w:right w:val="single" w:color="D4D4D4" w:sz="4" w:space="0"/>
            </w:tcBorders>
            <w:shd w:val="clear" w:color="auto" w:fill="auto"/>
            <w:noWrap/>
            <w:vAlign w:val="center"/>
          </w:tcPr>
          <w:p w14:paraId="3975524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3,329.10 </w:t>
            </w:r>
          </w:p>
        </w:tc>
        <w:tc>
          <w:tcPr>
            <w:tcW w:w="537" w:type="pct"/>
            <w:gridSpan w:val="6"/>
            <w:tcBorders>
              <w:top w:val="nil"/>
              <w:left w:val="nil"/>
              <w:bottom w:val="single" w:color="D4D4D4" w:sz="4" w:space="0"/>
              <w:right w:val="single" w:color="D4D4D4" w:sz="4" w:space="0"/>
            </w:tcBorders>
            <w:shd w:val="clear" w:color="auto" w:fill="auto"/>
            <w:noWrap/>
            <w:vAlign w:val="center"/>
          </w:tcPr>
          <w:p w14:paraId="6C93F28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567BCE7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2A4F6E6">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26CFBF51">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7E48F5E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6</w:t>
            </w:r>
          </w:p>
        </w:tc>
        <w:tc>
          <w:tcPr>
            <w:tcW w:w="382" w:type="pct"/>
            <w:gridSpan w:val="5"/>
            <w:tcBorders>
              <w:top w:val="nil"/>
              <w:left w:val="nil"/>
              <w:bottom w:val="single" w:color="D4D4D4" w:sz="4" w:space="0"/>
              <w:right w:val="single" w:color="D4D4D4" w:sz="4" w:space="0"/>
            </w:tcBorders>
            <w:shd w:val="clear" w:color="auto" w:fill="auto"/>
            <w:noWrap/>
            <w:vAlign w:val="center"/>
          </w:tcPr>
          <w:p w14:paraId="6946624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72C52687">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六、科学技术支出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092E8E0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c>
          <w:tcPr>
            <w:tcW w:w="321" w:type="pct"/>
            <w:gridSpan w:val="6"/>
            <w:tcBorders>
              <w:top w:val="nil"/>
              <w:left w:val="nil"/>
              <w:bottom w:val="single" w:color="D4D4D4" w:sz="4" w:space="0"/>
              <w:right w:val="single" w:color="D4D4D4" w:sz="4" w:space="0"/>
            </w:tcBorders>
            <w:shd w:val="clear" w:color="auto" w:fill="auto"/>
            <w:noWrap/>
            <w:vAlign w:val="center"/>
          </w:tcPr>
          <w:p w14:paraId="1ECCAFC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493" w:type="pct"/>
            <w:gridSpan w:val="7"/>
            <w:tcBorders>
              <w:top w:val="nil"/>
              <w:left w:val="nil"/>
              <w:bottom w:val="single" w:color="D4D4D4" w:sz="4" w:space="0"/>
              <w:right w:val="single" w:color="D4D4D4" w:sz="4" w:space="0"/>
            </w:tcBorders>
            <w:shd w:val="clear" w:color="auto" w:fill="auto"/>
            <w:noWrap/>
            <w:vAlign w:val="center"/>
          </w:tcPr>
          <w:p w14:paraId="6BB270C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537" w:type="pct"/>
            <w:gridSpan w:val="6"/>
            <w:tcBorders>
              <w:top w:val="nil"/>
              <w:left w:val="nil"/>
              <w:bottom w:val="single" w:color="D4D4D4" w:sz="4" w:space="0"/>
              <w:right w:val="single" w:color="D4D4D4" w:sz="4" w:space="0"/>
            </w:tcBorders>
            <w:shd w:val="clear" w:color="auto" w:fill="auto"/>
            <w:noWrap/>
            <w:vAlign w:val="center"/>
          </w:tcPr>
          <w:p w14:paraId="25221AC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4414619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54656E7">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12C5C061">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0278D47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7</w:t>
            </w:r>
          </w:p>
        </w:tc>
        <w:tc>
          <w:tcPr>
            <w:tcW w:w="382" w:type="pct"/>
            <w:gridSpan w:val="5"/>
            <w:tcBorders>
              <w:top w:val="nil"/>
              <w:left w:val="nil"/>
              <w:bottom w:val="single" w:color="D4D4D4" w:sz="4" w:space="0"/>
              <w:right w:val="single" w:color="D4D4D4" w:sz="4" w:space="0"/>
            </w:tcBorders>
            <w:shd w:val="clear" w:color="auto" w:fill="auto"/>
            <w:noWrap/>
            <w:vAlign w:val="center"/>
          </w:tcPr>
          <w:p w14:paraId="47507D5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53076BD4">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七、文化旅游体育与传媒支出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26DEBB9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39</w:t>
            </w:r>
          </w:p>
        </w:tc>
        <w:tc>
          <w:tcPr>
            <w:tcW w:w="321" w:type="pct"/>
            <w:gridSpan w:val="6"/>
            <w:tcBorders>
              <w:top w:val="nil"/>
              <w:left w:val="nil"/>
              <w:bottom w:val="single" w:color="D4D4D4" w:sz="4" w:space="0"/>
              <w:right w:val="single" w:color="D4D4D4" w:sz="4" w:space="0"/>
            </w:tcBorders>
            <w:shd w:val="clear" w:color="auto" w:fill="auto"/>
            <w:noWrap/>
            <w:vAlign w:val="center"/>
          </w:tcPr>
          <w:p w14:paraId="6FE300EB">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4110B9F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40C2786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0BF82C9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DA7CDEA">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3CB5ED7C">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28625BE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382" w:type="pct"/>
            <w:gridSpan w:val="5"/>
            <w:tcBorders>
              <w:top w:val="nil"/>
              <w:left w:val="nil"/>
              <w:bottom w:val="single" w:color="D4D4D4" w:sz="4" w:space="0"/>
              <w:right w:val="single" w:color="D4D4D4" w:sz="4" w:space="0"/>
            </w:tcBorders>
            <w:shd w:val="clear" w:color="auto" w:fill="auto"/>
            <w:noWrap/>
            <w:vAlign w:val="center"/>
          </w:tcPr>
          <w:p w14:paraId="49ACF07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45FA558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八、社会保障和就业支出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0E924299">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c>
          <w:tcPr>
            <w:tcW w:w="321" w:type="pct"/>
            <w:gridSpan w:val="6"/>
            <w:tcBorders>
              <w:top w:val="nil"/>
              <w:left w:val="nil"/>
              <w:bottom w:val="single" w:color="D4D4D4" w:sz="4" w:space="0"/>
              <w:right w:val="single" w:color="D4D4D4" w:sz="4" w:space="0"/>
            </w:tcBorders>
            <w:shd w:val="clear" w:color="auto" w:fill="auto"/>
            <w:noWrap/>
            <w:vAlign w:val="center"/>
          </w:tcPr>
          <w:p w14:paraId="21053AD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493" w:type="pct"/>
            <w:gridSpan w:val="7"/>
            <w:tcBorders>
              <w:top w:val="nil"/>
              <w:left w:val="nil"/>
              <w:bottom w:val="single" w:color="D4D4D4" w:sz="4" w:space="0"/>
              <w:right w:val="single" w:color="D4D4D4" w:sz="4" w:space="0"/>
            </w:tcBorders>
            <w:shd w:val="clear" w:color="auto" w:fill="auto"/>
            <w:noWrap/>
            <w:vAlign w:val="center"/>
          </w:tcPr>
          <w:p w14:paraId="7D0D02F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4B282F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49ADBC2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1437BCB">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6F58721E">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21B0A71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9</w:t>
            </w:r>
          </w:p>
        </w:tc>
        <w:tc>
          <w:tcPr>
            <w:tcW w:w="382" w:type="pct"/>
            <w:gridSpan w:val="5"/>
            <w:tcBorders>
              <w:top w:val="nil"/>
              <w:left w:val="nil"/>
              <w:bottom w:val="single" w:color="D4D4D4" w:sz="4" w:space="0"/>
              <w:right w:val="single" w:color="D4D4D4" w:sz="4" w:space="0"/>
            </w:tcBorders>
            <w:shd w:val="clear" w:color="auto" w:fill="auto"/>
            <w:noWrap/>
            <w:vAlign w:val="center"/>
          </w:tcPr>
          <w:p w14:paraId="6C65A46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4F92206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九、卫生健康支出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339D1F9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41</w:t>
            </w:r>
          </w:p>
        </w:tc>
        <w:tc>
          <w:tcPr>
            <w:tcW w:w="321" w:type="pct"/>
            <w:gridSpan w:val="6"/>
            <w:tcBorders>
              <w:top w:val="nil"/>
              <w:left w:val="nil"/>
              <w:bottom w:val="single" w:color="D4D4D4" w:sz="4" w:space="0"/>
              <w:right w:val="single" w:color="D4D4D4" w:sz="4" w:space="0"/>
            </w:tcBorders>
            <w:shd w:val="clear" w:color="auto" w:fill="auto"/>
            <w:noWrap/>
            <w:vAlign w:val="center"/>
          </w:tcPr>
          <w:p w14:paraId="4984F63D">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493" w:type="pct"/>
            <w:gridSpan w:val="7"/>
            <w:tcBorders>
              <w:top w:val="nil"/>
              <w:left w:val="nil"/>
              <w:bottom w:val="single" w:color="D4D4D4" w:sz="4" w:space="0"/>
              <w:right w:val="single" w:color="D4D4D4" w:sz="4" w:space="0"/>
            </w:tcBorders>
            <w:shd w:val="clear" w:color="auto" w:fill="auto"/>
            <w:noWrap/>
            <w:vAlign w:val="center"/>
          </w:tcPr>
          <w:p w14:paraId="28D6A0E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537" w:type="pct"/>
            <w:gridSpan w:val="6"/>
            <w:tcBorders>
              <w:top w:val="nil"/>
              <w:left w:val="nil"/>
              <w:bottom w:val="single" w:color="D4D4D4" w:sz="4" w:space="0"/>
              <w:right w:val="single" w:color="D4D4D4" w:sz="4" w:space="0"/>
            </w:tcBorders>
            <w:shd w:val="clear" w:color="auto" w:fill="auto"/>
            <w:noWrap/>
            <w:vAlign w:val="center"/>
          </w:tcPr>
          <w:p w14:paraId="0F1BC6D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01E1FEC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CE530C2">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72C5FB4F">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7FCABF36">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c>
          <w:tcPr>
            <w:tcW w:w="382" w:type="pct"/>
            <w:gridSpan w:val="5"/>
            <w:tcBorders>
              <w:top w:val="nil"/>
              <w:left w:val="nil"/>
              <w:bottom w:val="single" w:color="D4D4D4" w:sz="4" w:space="0"/>
              <w:right w:val="single" w:color="D4D4D4" w:sz="4" w:space="0"/>
            </w:tcBorders>
            <w:shd w:val="clear" w:color="auto" w:fill="auto"/>
            <w:noWrap/>
            <w:vAlign w:val="center"/>
          </w:tcPr>
          <w:p w14:paraId="7227C25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6577B074">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十、节能环保支出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626699A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321" w:type="pct"/>
            <w:gridSpan w:val="6"/>
            <w:tcBorders>
              <w:top w:val="nil"/>
              <w:left w:val="nil"/>
              <w:bottom w:val="single" w:color="D4D4D4" w:sz="4" w:space="0"/>
              <w:right w:val="single" w:color="D4D4D4" w:sz="4" w:space="0"/>
            </w:tcBorders>
            <w:shd w:val="clear" w:color="auto" w:fill="auto"/>
            <w:noWrap/>
            <w:vAlign w:val="center"/>
          </w:tcPr>
          <w:p w14:paraId="778B9DB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0877095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F54AF9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3CFF4A9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67B5360">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20CA00F8">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38CA36A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11</w:t>
            </w:r>
          </w:p>
        </w:tc>
        <w:tc>
          <w:tcPr>
            <w:tcW w:w="382" w:type="pct"/>
            <w:gridSpan w:val="5"/>
            <w:tcBorders>
              <w:top w:val="nil"/>
              <w:left w:val="nil"/>
              <w:bottom w:val="single" w:color="D4D4D4" w:sz="4" w:space="0"/>
              <w:right w:val="single" w:color="D4D4D4" w:sz="4" w:space="0"/>
            </w:tcBorders>
            <w:shd w:val="clear" w:color="auto" w:fill="auto"/>
            <w:noWrap/>
            <w:vAlign w:val="center"/>
          </w:tcPr>
          <w:p w14:paraId="1D73281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3E2B3D6E">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十一、城乡社区支出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096336A">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43</w:t>
            </w:r>
          </w:p>
        </w:tc>
        <w:tc>
          <w:tcPr>
            <w:tcW w:w="321" w:type="pct"/>
            <w:gridSpan w:val="6"/>
            <w:tcBorders>
              <w:top w:val="nil"/>
              <w:left w:val="nil"/>
              <w:bottom w:val="single" w:color="D4D4D4" w:sz="4" w:space="0"/>
              <w:right w:val="single" w:color="D4D4D4" w:sz="4" w:space="0"/>
            </w:tcBorders>
            <w:shd w:val="clear" w:color="auto" w:fill="auto"/>
            <w:noWrap/>
            <w:vAlign w:val="center"/>
          </w:tcPr>
          <w:p w14:paraId="5B15392D">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22A1360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445188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58DC18C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2821FB4">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49C4DCE4">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7A83FED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12</w:t>
            </w:r>
          </w:p>
        </w:tc>
        <w:tc>
          <w:tcPr>
            <w:tcW w:w="382" w:type="pct"/>
            <w:gridSpan w:val="5"/>
            <w:tcBorders>
              <w:top w:val="nil"/>
              <w:left w:val="nil"/>
              <w:bottom w:val="single" w:color="D4D4D4" w:sz="4" w:space="0"/>
              <w:right w:val="single" w:color="D4D4D4" w:sz="4" w:space="0"/>
            </w:tcBorders>
            <w:shd w:val="clear" w:color="auto" w:fill="auto"/>
            <w:noWrap/>
            <w:vAlign w:val="center"/>
          </w:tcPr>
          <w:p w14:paraId="043F90C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1CCDD34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十二、农林水支出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35BB301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44</w:t>
            </w:r>
          </w:p>
        </w:tc>
        <w:tc>
          <w:tcPr>
            <w:tcW w:w="321" w:type="pct"/>
            <w:gridSpan w:val="6"/>
            <w:tcBorders>
              <w:top w:val="nil"/>
              <w:left w:val="nil"/>
              <w:bottom w:val="single" w:color="D4D4D4" w:sz="4" w:space="0"/>
              <w:right w:val="single" w:color="D4D4D4" w:sz="4" w:space="0"/>
            </w:tcBorders>
            <w:shd w:val="clear" w:color="auto" w:fill="auto"/>
            <w:noWrap/>
            <w:vAlign w:val="center"/>
          </w:tcPr>
          <w:p w14:paraId="023C214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0D0D16B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1B0E16C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51783EB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50B743E">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55FFB695">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3DE668E6">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13</w:t>
            </w:r>
          </w:p>
        </w:tc>
        <w:tc>
          <w:tcPr>
            <w:tcW w:w="382" w:type="pct"/>
            <w:gridSpan w:val="5"/>
            <w:tcBorders>
              <w:top w:val="nil"/>
              <w:left w:val="nil"/>
              <w:bottom w:val="single" w:color="D4D4D4" w:sz="4" w:space="0"/>
              <w:right w:val="single" w:color="D4D4D4" w:sz="4" w:space="0"/>
            </w:tcBorders>
            <w:shd w:val="clear" w:color="auto" w:fill="auto"/>
            <w:noWrap/>
            <w:vAlign w:val="center"/>
          </w:tcPr>
          <w:p w14:paraId="19A928A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63918538">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十三、交通运输支出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FEB5A0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45</w:t>
            </w:r>
          </w:p>
        </w:tc>
        <w:tc>
          <w:tcPr>
            <w:tcW w:w="321" w:type="pct"/>
            <w:gridSpan w:val="6"/>
            <w:tcBorders>
              <w:top w:val="nil"/>
              <w:left w:val="nil"/>
              <w:bottom w:val="single" w:color="D4D4D4" w:sz="4" w:space="0"/>
              <w:right w:val="single" w:color="D4D4D4" w:sz="4" w:space="0"/>
            </w:tcBorders>
            <w:shd w:val="clear" w:color="auto" w:fill="auto"/>
            <w:noWrap/>
            <w:vAlign w:val="center"/>
          </w:tcPr>
          <w:p w14:paraId="5C3D1F6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67CEA02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140D7AB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0309924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E77E408">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454CD4C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1A9FB57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14</w:t>
            </w:r>
          </w:p>
        </w:tc>
        <w:tc>
          <w:tcPr>
            <w:tcW w:w="382" w:type="pct"/>
            <w:gridSpan w:val="5"/>
            <w:tcBorders>
              <w:top w:val="nil"/>
              <w:left w:val="nil"/>
              <w:bottom w:val="single" w:color="D4D4D4" w:sz="4" w:space="0"/>
              <w:right w:val="single" w:color="D4D4D4" w:sz="4" w:space="0"/>
            </w:tcBorders>
            <w:shd w:val="clear" w:color="auto" w:fill="auto"/>
            <w:noWrap/>
            <w:vAlign w:val="center"/>
          </w:tcPr>
          <w:p w14:paraId="2BA91C0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3D467EFB">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十四、资源勘探工业信息等支出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6FFD5C0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46</w:t>
            </w:r>
          </w:p>
        </w:tc>
        <w:tc>
          <w:tcPr>
            <w:tcW w:w="321" w:type="pct"/>
            <w:gridSpan w:val="6"/>
            <w:tcBorders>
              <w:top w:val="nil"/>
              <w:left w:val="nil"/>
              <w:bottom w:val="single" w:color="D4D4D4" w:sz="4" w:space="0"/>
              <w:right w:val="single" w:color="D4D4D4" w:sz="4" w:space="0"/>
            </w:tcBorders>
            <w:shd w:val="clear" w:color="auto" w:fill="auto"/>
            <w:noWrap/>
            <w:vAlign w:val="center"/>
          </w:tcPr>
          <w:p w14:paraId="403900C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466A027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112E705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760783F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E1F56C4">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44B2FD8A">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64EEBE7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382" w:type="pct"/>
            <w:gridSpan w:val="5"/>
            <w:tcBorders>
              <w:top w:val="nil"/>
              <w:left w:val="nil"/>
              <w:bottom w:val="single" w:color="D4D4D4" w:sz="4" w:space="0"/>
              <w:right w:val="single" w:color="D4D4D4" w:sz="4" w:space="0"/>
            </w:tcBorders>
            <w:shd w:val="clear" w:color="auto" w:fill="auto"/>
            <w:noWrap/>
            <w:vAlign w:val="center"/>
          </w:tcPr>
          <w:p w14:paraId="2ED209F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587FDCA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十五、商业服务业等支出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6A2B67B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47</w:t>
            </w:r>
          </w:p>
        </w:tc>
        <w:tc>
          <w:tcPr>
            <w:tcW w:w="321" w:type="pct"/>
            <w:gridSpan w:val="6"/>
            <w:tcBorders>
              <w:top w:val="nil"/>
              <w:left w:val="nil"/>
              <w:bottom w:val="single" w:color="D4D4D4" w:sz="4" w:space="0"/>
              <w:right w:val="single" w:color="D4D4D4" w:sz="4" w:space="0"/>
            </w:tcBorders>
            <w:shd w:val="clear" w:color="auto" w:fill="auto"/>
            <w:noWrap/>
            <w:vAlign w:val="center"/>
          </w:tcPr>
          <w:p w14:paraId="4DE4918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4C86680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0B3382A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0F3A056D">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1C22EF2">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29CC2740">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189108A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16</w:t>
            </w:r>
          </w:p>
        </w:tc>
        <w:tc>
          <w:tcPr>
            <w:tcW w:w="382" w:type="pct"/>
            <w:gridSpan w:val="5"/>
            <w:tcBorders>
              <w:top w:val="nil"/>
              <w:left w:val="nil"/>
              <w:bottom w:val="single" w:color="D4D4D4" w:sz="4" w:space="0"/>
              <w:right w:val="single" w:color="D4D4D4" w:sz="4" w:space="0"/>
            </w:tcBorders>
            <w:shd w:val="clear" w:color="auto" w:fill="auto"/>
            <w:noWrap/>
            <w:vAlign w:val="center"/>
          </w:tcPr>
          <w:p w14:paraId="43BEE73E">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6F912198">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十六、金融支出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0559105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48</w:t>
            </w:r>
          </w:p>
        </w:tc>
        <w:tc>
          <w:tcPr>
            <w:tcW w:w="321" w:type="pct"/>
            <w:gridSpan w:val="6"/>
            <w:tcBorders>
              <w:top w:val="nil"/>
              <w:left w:val="nil"/>
              <w:bottom w:val="single" w:color="D4D4D4" w:sz="4" w:space="0"/>
              <w:right w:val="single" w:color="D4D4D4" w:sz="4" w:space="0"/>
            </w:tcBorders>
            <w:shd w:val="clear" w:color="auto" w:fill="auto"/>
            <w:noWrap/>
            <w:vAlign w:val="center"/>
          </w:tcPr>
          <w:p w14:paraId="6113DCC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478175F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24F61CE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123809F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D387007">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4D3F1308">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7C92CAD9">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17</w:t>
            </w:r>
          </w:p>
        </w:tc>
        <w:tc>
          <w:tcPr>
            <w:tcW w:w="382" w:type="pct"/>
            <w:gridSpan w:val="5"/>
            <w:tcBorders>
              <w:top w:val="nil"/>
              <w:left w:val="nil"/>
              <w:bottom w:val="single" w:color="D4D4D4" w:sz="4" w:space="0"/>
              <w:right w:val="single" w:color="D4D4D4" w:sz="4" w:space="0"/>
            </w:tcBorders>
            <w:shd w:val="clear" w:color="auto" w:fill="auto"/>
            <w:noWrap/>
            <w:vAlign w:val="center"/>
          </w:tcPr>
          <w:p w14:paraId="3274BDE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5BCE021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十七、援助其他地区支出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42F3425E">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49</w:t>
            </w:r>
          </w:p>
        </w:tc>
        <w:tc>
          <w:tcPr>
            <w:tcW w:w="321" w:type="pct"/>
            <w:gridSpan w:val="6"/>
            <w:tcBorders>
              <w:top w:val="nil"/>
              <w:left w:val="nil"/>
              <w:bottom w:val="single" w:color="D4D4D4" w:sz="4" w:space="0"/>
              <w:right w:val="single" w:color="D4D4D4" w:sz="4" w:space="0"/>
            </w:tcBorders>
            <w:shd w:val="clear" w:color="auto" w:fill="auto"/>
            <w:noWrap/>
            <w:vAlign w:val="center"/>
          </w:tcPr>
          <w:p w14:paraId="6859AD7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3F4AF82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04C6EF7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7B3DA90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8BF9440">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41CAC037">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4ABE378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18</w:t>
            </w:r>
          </w:p>
        </w:tc>
        <w:tc>
          <w:tcPr>
            <w:tcW w:w="382" w:type="pct"/>
            <w:gridSpan w:val="5"/>
            <w:tcBorders>
              <w:top w:val="nil"/>
              <w:left w:val="nil"/>
              <w:bottom w:val="single" w:color="D4D4D4" w:sz="4" w:space="0"/>
              <w:right w:val="single" w:color="D4D4D4" w:sz="4" w:space="0"/>
            </w:tcBorders>
            <w:shd w:val="clear" w:color="auto" w:fill="auto"/>
            <w:noWrap/>
            <w:vAlign w:val="center"/>
          </w:tcPr>
          <w:p w14:paraId="37472BB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4BCF4C63">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十八、自然资源海洋气象等支出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3BF4BF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321" w:type="pct"/>
            <w:gridSpan w:val="6"/>
            <w:tcBorders>
              <w:top w:val="nil"/>
              <w:left w:val="nil"/>
              <w:bottom w:val="single" w:color="D4D4D4" w:sz="4" w:space="0"/>
              <w:right w:val="single" w:color="D4D4D4" w:sz="4" w:space="0"/>
            </w:tcBorders>
            <w:shd w:val="clear" w:color="auto" w:fill="auto"/>
            <w:noWrap/>
            <w:vAlign w:val="center"/>
          </w:tcPr>
          <w:p w14:paraId="67E9AB3B">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6BF9140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17BC3E0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16D577F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5E3E9E2">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547E7387">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04FBB51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19</w:t>
            </w:r>
          </w:p>
        </w:tc>
        <w:tc>
          <w:tcPr>
            <w:tcW w:w="382" w:type="pct"/>
            <w:gridSpan w:val="5"/>
            <w:tcBorders>
              <w:top w:val="nil"/>
              <w:left w:val="nil"/>
              <w:bottom w:val="single" w:color="D4D4D4" w:sz="4" w:space="0"/>
              <w:right w:val="single" w:color="D4D4D4" w:sz="4" w:space="0"/>
            </w:tcBorders>
            <w:shd w:val="clear" w:color="auto" w:fill="auto"/>
            <w:noWrap/>
            <w:vAlign w:val="center"/>
          </w:tcPr>
          <w:p w14:paraId="6A4CCE4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17F0B2E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十九、住房保障支出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241E34E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51</w:t>
            </w:r>
          </w:p>
        </w:tc>
        <w:tc>
          <w:tcPr>
            <w:tcW w:w="321" w:type="pct"/>
            <w:gridSpan w:val="6"/>
            <w:tcBorders>
              <w:top w:val="nil"/>
              <w:left w:val="nil"/>
              <w:bottom w:val="single" w:color="D4D4D4" w:sz="4" w:space="0"/>
              <w:right w:val="single" w:color="D4D4D4" w:sz="4" w:space="0"/>
            </w:tcBorders>
            <w:shd w:val="clear" w:color="auto" w:fill="auto"/>
            <w:noWrap/>
            <w:vAlign w:val="center"/>
          </w:tcPr>
          <w:p w14:paraId="013C867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493" w:type="pct"/>
            <w:gridSpan w:val="7"/>
            <w:tcBorders>
              <w:top w:val="nil"/>
              <w:left w:val="nil"/>
              <w:bottom w:val="single" w:color="D4D4D4" w:sz="4" w:space="0"/>
              <w:right w:val="single" w:color="D4D4D4" w:sz="4" w:space="0"/>
            </w:tcBorders>
            <w:shd w:val="clear" w:color="auto" w:fill="auto"/>
            <w:noWrap/>
            <w:vAlign w:val="center"/>
          </w:tcPr>
          <w:p w14:paraId="3591992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5C5DFD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1E136DFD">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457D493">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728FB1AB">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0FFA6B4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w:t>
            </w:r>
          </w:p>
        </w:tc>
        <w:tc>
          <w:tcPr>
            <w:tcW w:w="382" w:type="pct"/>
            <w:gridSpan w:val="5"/>
            <w:tcBorders>
              <w:top w:val="nil"/>
              <w:left w:val="nil"/>
              <w:bottom w:val="single" w:color="D4D4D4" w:sz="4" w:space="0"/>
              <w:right w:val="single" w:color="D4D4D4" w:sz="4" w:space="0"/>
            </w:tcBorders>
            <w:shd w:val="clear" w:color="auto" w:fill="auto"/>
            <w:noWrap/>
            <w:vAlign w:val="center"/>
          </w:tcPr>
          <w:p w14:paraId="4078006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6BC38965">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二十、粮油物资储备支出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7CFDBE1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52</w:t>
            </w:r>
          </w:p>
        </w:tc>
        <w:tc>
          <w:tcPr>
            <w:tcW w:w="321" w:type="pct"/>
            <w:gridSpan w:val="6"/>
            <w:tcBorders>
              <w:top w:val="nil"/>
              <w:left w:val="nil"/>
              <w:bottom w:val="single" w:color="D4D4D4" w:sz="4" w:space="0"/>
              <w:right w:val="single" w:color="D4D4D4" w:sz="4" w:space="0"/>
            </w:tcBorders>
            <w:shd w:val="clear" w:color="auto" w:fill="auto"/>
            <w:noWrap/>
            <w:vAlign w:val="center"/>
          </w:tcPr>
          <w:p w14:paraId="34117DD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05A5BEB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E0D681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2974DEBB">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D2BE2EE">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115B89D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47A48FB6">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21</w:t>
            </w:r>
          </w:p>
        </w:tc>
        <w:tc>
          <w:tcPr>
            <w:tcW w:w="382" w:type="pct"/>
            <w:gridSpan w:val="5"/>
            <w:tcBorders>
              <w:top w:val="nil"/>
              <w:left w:val="nil"/>
              <w:bottom w:val="single" w:color="D4D4D4" w:sz="4" w:space="0"/>
              <w:right w:val="single" w:color="D4D4D4" w:sz="4" w:space="0"/>
            </w:tcBorders>
            <w:shd w:val="clear" w:color="auto" w:fill="auto"/>
            <w:noWrap/>
            <w:vAlign w:val="center"/>
          </w:tcPr>
          <w:p w14:paraId="08C4FFA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1B4C988C">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二十一、国有资本经营预算支出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22E373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53</w:t>
            </w:r>
          </w:p>
        </w:tc>
        <w:tc>
          <w:tcPr>
            <w:tcW w:w="321" w:type="pct"/>
            <w:gridSpan w:val="6"/>
            <w:tcBorders>
              <w:top w:val="nil"/>
              <w:left w:val="nil"/>
              <w:bottom w:val="single" w:color="D4D4D4" w:sz="4" w:space="0"/>
              <w:right w:val="single" w:color="D4D4D4" w:sz="4" w:space="0"/>
            </w:tcBorders>
            <w:shd w:val="clear" w:color="auto" w:fill="auto"/>
            <w:noWrap/>
            <w:vAlign w:val="center"/>
          </w:tcPr>
          <w:p w14:paraId="50DE7A2D">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02CD32F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0DEC1C3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4621391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15B44D1">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386DFCFE">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18FEB42D">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22</w:t>
            </w:r>
          </w:p>
        </w:tc>
        <w:tc>
          <w:tcPr>
            <w:tcW w:w="382" w:type="pct"/>
            <w:gridSpan w:val="5"/>
            <w:tcBorders>
              <w:top w:val="nil"/>
              <w:left w:val="nil"/>
              <w:bottom w:val="single" w:color="D4D4D4" w:sz="4" w:space="0"/>
              <w:right w:val="single" w:color="D4D4D4" w:sz="4" w:space="0"/>
            </w:tcBorders>
            <w:shd w:val="clear" w:color="auto" w:fill="auto"/>
            <w:noWrap/>
            <w:vAlign w:val="center"/>
          </w:tcPr>
          <w:p w14:paraId="6280E1B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32FC1B0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二十二、灾害防治及应急管理支出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5ED9E38D">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54</w:t>
            </w:r>
          </w:p>
        </w:tc>
        <w:tc>
          <w:tcPr>
            <w:tcW w:w="321" w:type="pct"/>
            <w:gridSpan w:val="6"/>
            <w:tcBorders>
              <w:top w:val="nil"/>
              <w:left w:val="nil"/>
              <w:bottom w:val="single" w:color="D4D4D4" w:sz="4" w:space="0"/>
              <w:right w:val="single" w:color="D4D4D4" w:sz="4" w:space="0"/>
            </w:tcBorders>
            <w:shd w:val="clear" w:color="auto" w:fill="auto"/>
            <w:noWrap/>
            <w:vAlign w:val="center"/>
          </w:tcPr>
          <w:p w14:paraId="498D9E3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7D9E799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28F0705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6EDCC0C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FA91001">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03F8FCDE">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73E0786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23</w:t>
            </w:r>
          </w:p>
        </w:tc>
        <w:tc>
          <w:tcPr>
            <w:tcW w:w="382" w:type="pct"/>
            <w:gridSpan w:val="5"/>
            <w:tcBorders>
              <w:top w:val="nil"/>
              <w:left w:val="nil"/>
              <w:bottom w:val="single" w:color="D4D4D4" w:sz="4" w:space="0"/>
              <w:right w:val="single" w:color="D4D4D4" w:sz="4" w:space="0"/>
            </w:tcBorders>
            <w:shd w:val="clear" w:color="auto" w:fill="auto"/>
            <w:noWrap/>
            <w:vAlign w:val="center"/>
          </w:tcPr>
          <w:p w14:paraId="47C86A0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72210FAC">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二十三、其他支出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1B036A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55</w:t>
            </w:r>
          </w:p>
        </w:tc>
        <w:tc>
          <w:tcPr>
            <w:tcW w:w="321" w:type="pct"/>
            <w:gridSpan w:val="6"/>
            <w:tcBorders>
              <w:top w:val="nil"/>
              <w:left w:val="nil"/>
              <w:bottom w:val="single" w:color="D4D4D4" w:sz="4" w:space="0"/>
              <w:right w:val="single" w:color="D4D4D4" w:sz="4" w:space="0"/>
            </w:tcBorders>
            <w:shd w:val="clear" w:color="auto" w:fill="auto"/>
            <w:noWrap/>
            <w:vAlign w:val="center"/>
          </w:tcPr>
          <w:p w14:paraId="4D2341F5">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493" w:type="pct"/>
            <w:gridSpan w:val="7"/>
            <w:tcBorders>
              <w:top w:val="nil"/>
              <w:left w:val="nil"/>
              <w:bottom w:val="single" w:color="D4D4D4" w:sz="4" w:space="0"/>
              <w:right w:val="single" w:color="D4D4D4" w:sz="4" w:space="0"/>
            </w:tcBorders>
            <w:shd w:val="clear" w:color="auto" w:fill="auto"/>
            <w:noWrap/>
            <w:vAlign w:val="center"/>
          </w:tcPr>
          <w:p w14:paraId="09DF254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28DE736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611" w:type="pct"/>
            <w:gridSpan w:val="3"/>
            <w:tcBorders>
              <w:top w:val="nil"/>
              <w:left w:val="nil"/>
              <w:bottom w:val="single" w:color="D4D4D4" w:sz="4" w:space="0"/>
              <w:right w:val="single" w:color="D4D4D4" w:sz="4" w:space="0"/>
            </w:tcBorders>
            <w:shd w:val="clear" w:color="auto" w:fill="auto"/>
            <w:noWrap/>
            <w:vAlign w:val="center"/>
          </w:tcPr>
          <w:p w14:paraId="6B51564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446E9AE">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34195C4F">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71374BC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24</w:t>
            </w:r>
          </w:p>
        </w:tc>
        <w:tc>
          <w:tcPr>
            <w:tcW w:w="382" w:type="pct"/>
            <w:gridSpan w:val="5"/>
            <w:tcBorders>
              <w:top w:val="nil"/>
              <w:left w:val="nil"/>
              <w:bottom w:val="single" w:color="D4D4D4" w:sz="4" w:space="0"/>
              <w:right w:val="single" w:color="D4D4D4" w:sz="4" w:space="0"/>
            </w:tcBorders>
            <w:shd w:val="clear" w:color="auto" w:fill="auto"/>
            <w:noWrap/>
            <w:vAlign w:val="center"/>
          </w:tcPr>
          <w:p w14:paraId="18D3DF3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51721B06">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二十四、债务还本支出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5DA3EB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56</w:t>
            </w:r>
          </w:p>
        </w:tc>
        <w:tc>
          <w:tcPr>
            <w:tcW w:w="321" w:type="pct"/>
            <w:gridSpan w:val="6"/>
            <w:tcBorders>
              <w:top w:val="nil"/>
              <w:left w:val="nil"/>
              <w:bottom w:val="single" w:color="D4D4D4" w:sz="4" w:space="0"/>
              <w:right w:val="single" w:color="D4D4D4" w:sz="4" w:space="0"/>
            </w:tcBorders>
            <w:shd w:val="clear" w:color="auto" w:fill="auto"/>
            <w:noWrap/>
            <w:vAlign w:val="center"/>
          </w:tcPr>
          <w:p w14:paraId="77C67EE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58C675D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35704F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20C576B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8660C80">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69783696">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6C8DACE2">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25</w:t>
            </w:r>
          </w:p>
        </w:tc>
        <w:tc>
          <w:tcPr>
            <w:tcW w:w="382" w:type="pct"/>
            <w:gridSpan w:val="5"/>
            <w:tcBorders>
              <w:top w:val="nil"/>
              <w:left w:val="nil"/>
              <w:bottom w:val="single" w:color="D4D4D4" w:sz="4" w:space="0"/>
              <w:right w:val="single" w:color="D4D4D4" w:sz="4" w:space="0"/>
            </w:tcBorders>
            <w:shd w:val="clear" w:color="auto" w:fill="auto"/>
            <w:noWrap/>
            <w:vAlign w:val="center"/>
          </w:tcPr>
          <w:p w14:paraId="1311AA1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70588E6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二十五、债务付息支出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907E31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57</w:t>
            </w:r>
          </w:p>
        </w:tc>
        <w:tc>
          <w:tcPr>
            <w:tcW w:w="321" w:type="pct"/>
            <w:gridSpan w:val="6"/>
            <w:tcBorders>
              <w:top w:val="nil"/>
              <w:left w:val="nil"/>
              <w:bottom w:val="single" w:color="D4D4D4" w:sz="4" w:space="0"/>
              <w:right w:val="single" w:color="D4D4D4" w:sz="4" w:space="0"/>
            </w:tcBorders>
            <w:shd w:val="clear" w:color="auto" w:fill="auto"/>
            <w:noWrap/>
            <w:vAlign w:val="center"/>
          </w:tcPr>
          <w:p w14:paraId="4986B2D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5FA37D9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261267C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0EA410FE">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7B10CA1">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3EB22DA2">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0" w:type="pct"/>
            <w:tcBorders>
              <w:top w:val="nil"/>
              <w:left w:val="nil"/>
              <w:bottom w:val="single" w:color="D4D4D4" w:sz="4" w:space="0"/>
              <w:right w:val="single" w:color="D4D4D4" w:sz="4" w:space="0"/>
            </w:tcBorders>
            <w:shd w:val="clear" w:color="auto" w:fill="auto"/>
            <w:noWrap/>
            <w:vAlign w:val="center"/>
          </w:tcPr>
          <w:p w14:paraId="324E2C0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26</w:t>
            </w:r>
          </w:p>
        </w:tc>
        <w:tc>
          <w:tcPr>
            <w:tcW w:w="382" w:type="pct"/>
            <w:gridSpan w:val="5"/>
            <w:tcBorders>
              <w:top w:val="nil"/>
              <w:left w:val="nil"/>
              <w:bottom w:val="single" w:color="D4D4D4" w:sz="4" w:space="0"/>
              <w:right w:val="single" w:color="D4D4D4" w:sz="4" w:space="0"/>
            </w:tcBorders>
            <w:shd w:val="clear" w:color="auto" w:fill="auto"/>
            <w:noWrap/>
            <w:vAlign w:val="center"/>
          </w:tcPr>
          <w:p w14:paraId="0D66DF8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125EDB8F">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二十六、抗疫特别国债安排的支出</w:t>
            </w:r>
          </w:p>
        </w:tc>
        <w:tc>
          <w:tcPr>
            <w:tcW w:w="128" w:type="pct"/>
            <w:gridSpan w:val="3"/>
            <w:tcBorders>
              <w:top w:val="nil"/>
              <w:left w:val="nil"/>
              <w:bottom w:val="single" w:color="D4D4D4" w:sz="4" w:space="0"/>
              <w:right w:val="single" w:color="D4D4D4" w:sz="4" w:space="0"/>
            </w:tcBorders>
            <w:shd w:val="clear" w:color="auto" w:fill="auto"/>
            <w:noWrap/>
            <w:vAlign w:val="center"/>
          </w:tcPr>
          <w:p w14:paraId="126A099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58</w:t>
            </w:r>
          </w:p>
        </w:tc>
        <w:tc>
          <w:tcPr>
            <w:tcW w:w="321" w:type="pct"/>
            <w:gridSpan w:val="6"/>
            <w:tcBorders>
              <w:top w:val="nil"/>
              <w:left w:val="nil"/>
              <w:bottom w:val="single" w:color="D4D4D4" w:sz="4" w:space="0"/>
              <w:right w:val="single" w:color="D4D4D4" w:sz="4" w:space="0"/>
            </w:tcBorders>
            <w:shd w:val="clear" w:color="auto" w:fill="auto"/>
            <w:noWrap/>
            <w:vAlign w:val="center"/>
          </w:tcPr>
          <w:p w14:paraId="094E0AE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2CD7828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B8F152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6CE743AB">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A712168">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31DFF67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本年收入合计</w:t>
            </w:r>
          </w:p>
        </w:tc>
        <w:tc>
          <w:tcPr>
            <w:tcW w:w="160" w:type="pct"/>
            <w:tcBorders>
              <w:top w:val="nil"/>
              <w:left w:val="nil"/>
              <w:bottom w:val="single" w:color="D4D4D4" w:sz="4" w:space="0"/>
              <w:right w:val="single" w:color="D4D4D4" w:sz="4" w:space="0"/>
            </w:tcBorders>
            <w:shd w:val="clear" w:color="auto" w:fill="auto"/>
            <w:noWrap/>
            <w:vAlign w:val="center"/>
          </w:tcPr>
          <w:p w14:paraId="502C21F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27</w:t>
            </w:r>
          </w:p>
        </w:tc>
        <w:tc>
          <w:tcPr>
            <w:tcW w:w="382" w:type="pct"/>
            <w:gridSpan w:val="5"/>
            <w:tcBorders>
              <w:top w:val="nil"/>
              <w:left w:val="nil"/>
              <w:bottom w:val="single" w:color="D4D4D4" w:sz="4" w:space="0"/>
              <w:right w:val="single" w:color="D4D4D4" w:sz="4" w:space="0"/>
            </w:tcBorders>
            <w:shd w:val="clear" w:color="auto" w:fill="auto"/>
            <w:noWrap/>
            <w:vAlign w:val="center"/>
          </w:tcPr>
          <w:p w14:paraId="6B348B7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4,632.68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4D7D22B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本年支出合计</w:t>
            </w:r>
          </w:p>
        </w:tc>
        <w:tc>
          <w:tcPr>
            <w:tcW w:w="128" w:type="pct"/>
            <w:gridSpan w:val="3"/>
            <w:tcBorders>
              <w:top w:val="nil"/>
              <w:left w:val="nil"/>
              <w:bottom w:val="single" w:color="D4D4D4" w:sz="4" w:space="0"/>
              <w:right w:val="single" w:color="D4D4D4" w:sz="4" w:space="0"/>
            </w:tcBorders>
            <w:shd w:val="clear" w:color="auto" w:fill="auto"/>
            <w:noWrap/>
            <w:vAlign w:val="center"/>
          </w:tcPr>
          <w:p w14:paraId="25A3F27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59</w:t>
            </w:r>
          </w:p>
        </w:tc>
        <w:tc>
          <w:tcPr>
            <w:tcW w:w="321" w:type="pct"/>
            <w:gridSpan w:val="6"/>
            <w:tcBorders>
              <w:top w:val="nil"/>
              <w:left w:val="nil"/>
              <w:bottom w:val="single" w:color="D4D4D4" w:sz="4" w:space="0"/>
              <w:right w:val="single" w:color="D4D4D4" w:sz="4" w:space="0"/>
            </w:tcBorders>
            <w:shd w:val="clear" w:color="auto" w:fill="auto"/>
            <w:noWrap/>
            <w:vAlign w:val="center"/>
          </w:tcPr>
          <w:p w14:paraId="0DB4016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4,632.68 </w:t>
            </w:r>
          </w:p>
        </w:tc>
        <w:tc>
          <w:tcPr>
            <w:tcW w:w="493" w:type="pct"/>
            <w:gridSpan w:val="7"/>
            <w:tcBorders>
              <w:top w:val="nil"/>
              <w:left w:val="nil"/>
              <w:bottom w:val="single" w:color="D4D4D4" w:sz="4" w:space="0"/>
              <w:right w:val="single" w:color="D4D4D4" w:sz="4" w:space="0"/>
            </w:tcBorders>
            <w:shd w:val="clear" w:color="auto" w:fill="auto"/>
            <w:noWrap/>
            <w:vAlign w:val="center"/>
          </w:tcPr>
          <w:p w14:paraId="296E812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4,567.35 </w:t>
            </w:r>
          </w:p>
        </w:tc>
        <w:tc>
          <w:tcPr>
            <w:tcW w:w="537" w:type="pct"/>
            <w:gridSpan w:val="6"/>
            <w:tcBorders>
              <w:top w:val="nil"/>
              <w:left w:val="nil"/>
              <w:bottom w:val="single" w:color="D4D4D4" w:sz="4" w:space="0"/>
              <w:right w:val="single" w:color="D4D4D4" w:sz="4" w:space="0"/>
            </w:tcBorders>
            <w:shd w:val="clear" w:color="auto" w:fill="auto"/>
            <w:noWrap/>
            <w:vAlign w:val="center"/>
          </w:tcPr>
          <w:p w14:paraId="6951834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611" w:type="pct"/>
            <w:gridSpan w:val="3"/>
            <w:tcBorders>
              <w:top w:val="nil"/>
              <w:left w:val="nil"/>
              <w:bottom w:val="single" w:color="D4D4D4" w:sz="4" w:space="0"/>
              <w:right w:val="single" w:color="D4D4D4" w:sz="4" w:space="0"/>
            </w:tcBorders>
            <w:shd w:val="clear" w:color="auto" w:fill="auto"/>
            <w:noWrap/>
            <w:vAlign w:val="center"/>
          </w:tcPr>
          <w:p w14:paraId="7DCC5D69">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AD6DBD1">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1CC9B0B6">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年初财政拨款结转和结余</w:t>
            </w:r>
          </w:p>
        </w:tc>
        <w:tc>
          <w:tcPr>
            <w:tcW w:w="160" w:type="pct"/>
            <w:tcBorders>
              <w:top w:val="nil"/>
              <w:left w:val="nil"/>
              <w:bottom w:val="single" w:color="D4D4D4" w:sz="4" w:space="0"/>
              <w:right w:val="single" w:color="D4D4D4" w:sz="4" w:space="0"/>
            </w:tcBorders>
            <w:shd w:val="clear" w:color="auto" w:fill="auto"/>
            <w:noWrap/>
            <w:vAlign w:val="center"/>
          </w:tcPr>
          <w:p w14:paraId="5DBB33F9">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28</w:t>
            </w:r>
          </w:p>
        </w:tc>
        <w:tc>
          <w:tcPr>
            <w:tcW w:w="382" w:type="pct"/>
            <w:gridSpan w:val="5"/>
            <w:tcBorders>
              <w:top w:val="nil"/>
              <w:left w:val="nil"/>
              <w:bottom w:val="single" w:color="D4D4D4" w:sz="4" w:space="0"/>
              <w:right w:val="single" w:color="D4D4D4" w:sz="4" w:space="0"/>
            </w:tcBorders>
            <w:shd w:val="clear" w:color="auto" w:fill="auto"/>
            <w:noWrap/>
            <w:vAlign w:val="center"/>
          </w:tcPr>
          <w:p w14:paraId="7F1AE3D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2DA69583">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年末财政拨款结转和结余</w:t>
            </w:r>
          </w:p>
        </w:tc>
        <w:tc>
          <w:tcPr>
            <w:tcW w:w="128" w:type="pct"/>
            <w:gridSpan w:val="3"/>
            <w:tcBorders>
              <w:top w:val="nil"/>
              <w:left w:val="nil"/>
              <w:bottom w:val="single" w:color="D4D4D4" w:sz="4" w:space="0"/>
              <w:right w:val="single" w:color="D4D4D4" w:sz="4" w:space="0"/>
            </w:tcBorders>
            <w:shd w:val="clear" w:color="auto" w:fill="auto"/>
            <w:noWrap/>
            <w:vAlign w:val="center"/>
          </w:tcPr>
          <w:p w14:paraId="3608C0CF">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60</w:t>
            </w:r>
          </w:p>
        </w:tc>
        <w:tc>
          <w:tcPr>
            <w:tcW w:w="321" w:type="pct"/>
            <w:gridSpan w:val="6"/>
            <w:tcBorders>
              <w:top w:val="nil"/>
              <w:left w:val="nil"/>
              <w:bottom w:val="single" w:color="D4D4D4" w:sz="4" w:space="0"/>
              <w:right w:val="single" w:color="D4D4D4" w:sz="4" w:space="0"/>
            </w:tcBorders>
            <w:shd w:val="clear" w:color="auto" w:fill="auto"/>
            <w:noWrap/>
            <w:vAlign w:val="center"/>
          </w:tcPr>
          <w:p w14:paraId="086A6B0E">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493" w:type="pct"/>
            <w:gridSpan w:val="7"/>
            <w:tcBorders>
              <w:top w:val="nil"/>
              <w:left w:val="nil"/>
              <w:bottom w:val="single" w:color="D4D4D4" w:sz="4" w:space="0"/>
              <w:right w:val="single" w:color="D4D4D4" w:sz="4" w:space="0"/>
            </w:tcBorders>
            <w:shd w:val="clear" w:color="auto" w:fill="auto"/>
            <w:noWrap/>
            <w:vAlign w:val="center"/>
          </w:tcPr>
          <w:p w14:paraId="555EA49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537" w:type="pct"/>
            <w:gridSpan w:val="6"/>
            <w:tcBorders>
              <w:top w:val="nil"/>
              <w:left w:val="nil"/>
              <w:bottom w:val="single" w:color="D4D4D4" w:sz="4" w:space="0"/>
              <w:right w:val="single" w:color="D4D4D4" w:sz="4" w:space="0"/>
            </w:tcBorders>
            <w:shd w:val="clear" w:color="auto" w:fill="auto"/>
            <w:noWrap/>
            <w:vAlign w:val="center"/>
          </w:tcPr>
          <w:p w14:paraId="0807541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7D615B0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7B2AD35">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18C8A2D0">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一般公共预算财政拨款</w:t>
            </w:r>
          </w:p>
        </w:tc>
        <w:tc>
          <w:tcPr>
            <w:tcW w:w="160" w:type="pct"/>
            <w:tcBorders>
              <w:top w:val="nil"/>
              <w:left w:val="nil"/>
              <w:bottom w:val="single" w:color="D4D4D4" w:sz="4" w:space="0"/>
              <w:right w:val="single" w:color="D4D4D4" w:sz="4" w:space="0"/>
            </w:tcBorders>
            <w:shd w:val="clear" w:color="auto" w:fill="auto"/>
            <w:noWrap/>
            <w:vAlign w:val="center"/>
          </w:tcPr>
          <w:p w14:paraId="2610D23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29</w:t>
            </w:r>
          </w:p>
        </w:tc>
        <w:tc>
          <w:tcPr>
            <w:tcW w:w="382" w:type="pct"/>
            <w:gridSpan w:val="5"/>
            <w:tcBorders>
              <w:top w:val="nil"/>
              <w:left w:val="nil"/>
              <w:bottom w:val="single" w:color="D4D4D4" w:sz="4" w:space="0"/>
              <w:right w:val="single" w:color="D4D4D4" w:sz="4" w:space="0"/>
            </w:tcBorders>
            <w:shd w:val="clear" w:color="auto" w:fill="auto"/>
            <w:noWrap/>
            <w:vAlign w:val="center"/>
          </w:tcPr>
          <w:p w14:paraId="3C8BE3FD">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330D401B">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8" w:type="pct"/>
            <w:gridSpan w:val="3"/>
            <w:tcBorders>
              <w:top w:val="nil"/>
              <w:left w:val="nil"/>
              <w:bottom w:val="single" w:color="D4D4D4" w:sz="4" w:space="0"/>
              <w:right w:val="single" w:color="D4D4D4" w:sz="4" w:space="0"/>
            </w:tcBorders>
            <w:shd w:val="clear" w:color="auto" w:fill="auto"/>
            <w:noWrap/>
            <w:vAlign w:val="center"/>
          </w:tcPr>
          <w:p w14:paraId="7F9C21E6">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61</w:t>
            </w:r>
          </w:p>
        </w:tc>
        <w:tc>
          <w:tcPr>
            <w:tcW w:w="321" w:type="pct"/>
            <w:gridSpan w:val="6"/>
            <w:tcBorders>
              <w:top w:val="nil"/>
              <w:left w:val="nil"/>
              <w:bottom w:val="single" w:color="D4D4D4" w:sz="4" w:space="0"/>
              <w:right w:val="single" w:color="D4D4D4" w:sz="4" w:space="0"/>
            </w:tcBorders>
            <w:shd w:val="clear" w:color="auto" w:fill="auto"/>
            <w:noWrap/>
            <w:vAlign w:val="center"/>
          </w:tcPr>
          <w:p w14:paraId="35230B24">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7473EB7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410FF866">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6EF0E95C">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E368064">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0E14A90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政府性基金预算财政拨款</w:t>
            </w:r>
          </w:p>
        </w:tc>
        <w:tc>
          <w:tcPr>
            <w:tcW w:w="160" w:type="pct"/>
            <w:tcBorders>
              <w:top w:val="nil"/>
              <w:left w:val="nil"/>
              <w:bottom w:val="single" w:color="D4D4D4" w:sz="4" w:space="0"/>
              <w:right w:val="single" w:color="D4D4D4" w:sz="4" w:space="0"/>
            </w:tcBorders>
            <w:shd w:val="clear" w:color="auto" w:fill="auto"/>
            <w:noWrap/>
            <w:vAlign w:val="center"/>
          </w:tcPr>
          <w:p w14:paraId="6425E87F">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382" w:type="pct"/>
            <w:gridSpan w:val="5"/>
            <w:tcBorders>
              <w:top w:val="nil"/>
              <w:left w:val="nil"/>
              <w:bottom w:val="single" w:color="D4D4D4" w:sz="4" w:space="0"/>
              <w:right w:val="single" w:color="D4D4D4" w:sz="4" w:space="0"/>
            </w:tcBorders>
            <w:shd w:val="clear" w:color="auto" w:fill="auto"/>
            <w:noWrap/>
            <w:vAlign w:val="center"/>
          </w:tcPr>
          <w:p w14:paraId="242515D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08B778C5">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8" w:type="pct"/>
            <w:gridSpan w:val="3"/>
            <w:tcBorders>
              <w:top w:val="nil"/>
              <w:left w:val="nil"/>
              <w:bottom w:val="single" w:color="D4D4D4" w:sz="4" w:space="0"/>
              <w:right w:val="single" w:color="D4D4D4" w:sz="4" w:space="0"/>
            </w:tcBorders>
            <w:shd w:val="clear" w:color="auto" w:fill="auto"/>
            <w:noWrap/>
            <w:vAlign w:val="center"/>
          </w:tcPr>
          <w:p w14:paraId="7B70C57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62</w:t>
            </w:r>
          </w:p>
        </w:tc>
        <w:tc>
          <w:tcPr>
            <w:tcW w:w="321" w:type="pct"/>
            <w:gridSpan w:val="6"/>
            <w:tcBorders>
              <w:top w:val="nil"/>
              <w:left w:val="nil"/>
              <w:bottom w:val="single" w:color="D4D4D4" w:sz="4" w:space="0"/>
              <w:right w:val="single" w:color="D4D4D4" w:sz="4" w:space="0"/>
            </w:tcBorders>
            <w:shd w:val="clear" w:color="auto" w:fill="auto"/>
            <w:noWrap/>
            <w:vAlign w:val="center"/>
          </w:tcPr>
          <w:p w14:paraId="54B42E70">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2640F11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574593B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41EE878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5918342">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72DA1E1D">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国有资本经营预算财政拨款</w:t>
            </w:r>
          </w:p>
        </w:tc>
        <w:tc>
          <w:tcPr>
            <w:tcW w:w="160" w:type="pct"/>
            <w:tcBorders>
              <w:top w:val="nil"/>
              <w:left w:val="nil"/>
              <w:bottom w:val="single" w:color="D4D4D4" w:sz="4" w:space="0"/>
              <w:right w:val="single" w:color="D4D4D4" w:sz="4" w:space="0"/>
            </w:tcBorders>
            <w:shd w:val="clear" w:color="auto" w:fill="auto"/>
            <w:noWrap/>
            <w:vAlign w:val="center"/>
          </w:tcPr>
          <w:p w14:paraId="4EA809A9">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w:t>
            </w:r>
          </w:p>
        </w:tc>
        <w:tc>
          <w:tcPr>
            <w:tcW w:w="382" w:type="pct"/>
            <w:gridSpan w:val="5"/>
            <w:tcBorders>
              <w:top w:val="nil"/>
              <w:left w:val="nil"/>
              <w:bottom w:val="single" w:color="D4D4D4" w:sz="4" w:space="0"/>
              <w:right w:val="single" w:color="D4D4D4" w:sz="4" w:space="0"/>
            </w:tcBorders>
            <w:shd w:val="clear" w:color="auto" w:fill="auto"/>
            <w:noWrap/>
            <w:vAlign w:val="center"/>
          </w:tcPr>
          <w:p w14:paraId="20A0B31B">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7F658281">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8" w:type="pct"/>
            <w:gridSpan w:val="3"/>
            <w:tcBorders>
              <w:top w:val="nil"/>
              <w:left w:val="nil"/>
              <w:bottom w:val="single" w:color="D4D4D4" w:sz="4" w:space="0"/>
              <w:right w:val="single" w:color="D4D4D4" w:sz="4" w:space="0"/>
            </w:tcBorders>
            <w:shd w:val="clear" w:color="auto" w:fill="auto"/>
            <w:noWrap/>
            <w:vAlign w:val="center"/>
          </w:tcPr>
          <w:p w14:paraId="0811AB12">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63</w:t>
            </w:r>
          </w:p>
        </w:tc>
        <w:tc>
          <w:tcPr>
            <w:tcW w:w="321" w:type="pct"/>
            <w:gridSpan w:val="6"/>
            <w:tcBorders>
              <w:top w:val="nil"/>
              <w:left w:val="nil"/>
              <w:bottom w:val="single" w:color="D4D4D4" w:sz="4" w:space="0"/>
              <w:right w:val="single" w:color="D4D4D4" w:sz="4" w:space="0"/>
            </w:tcBorders>
            <w:shd w:val="clear" w:color="auto" w:fill="auto"/>
            <w:noWrap/>
            <w:vAlign w:val="center"/>
          </w:tcPr>
          <w:p w14:paraId="6096607A">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493" w:type="pct"/>
            <w:gridSpan w:val="7"/>
            <w:tcBorders>
              <w:top w:val="nil"/>
              <w:left w:val="nil"/>
              <w:bottom w:val="single" w:color="D4D4D4" w:sz="4" w:space="0"/>
              <w:right w:val="single" w:color="D4D4D4" w:sz="4" w:space="0"/>
            </w:tcBorders>
            <w:shd w:val="clear" w:color="auto" w:fill="auto"/>
            <w:noWrap/>
            <w:vAlign w:val="center"/>
          </w:tcPr>
          <w:p w14:paraId="62199F4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37" w:type="pct"/>
            <w:gridSpan w:val="6"/>
            <w:tcBorders>
              <w:top w:val="nil"/>
              <w:left w:val="nil"/>
              <w:bottom w:val="single" w:color="D4D4D4" w:sz="4" w:space="0"/>
              <w:right w:val="single" w:color="D4D4D4" w:sz="4" w:space="0"/>
            </w:tcBorders>
            <w:shd w:val="clear" w:color="auto" w:fill="auto"/>
            <w:noWrap/>
            <w:vAlign w:val="center"/>
          </w:tcPr>
          <w:p w14:paraId="7EEAB46E">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611" w:type="pct"/>
            <w:gridSpan w:val="3"/>
            <w:tcBorders>
              <w:top w:val="nil"/>
              <w:left w:val="nil"/>
              <w:bottom w:val="single" w:color="D4D4D4" w:sz="4" w:space="0"/>
              <w:right w:val="single" w:color="D4D4D4" w:sz="4" w:space="0"/>
            </w:tcBorders>
            <w:shd w:val="clear" w:color="auto" w:fill="auto"/>
            <w:noWrap/>
            <w:vAlign w:val="center"/>
          </w:tcPr>
          <w:p w14:paraId="6862D8C3">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BDD26B2">
        <w:tblPrEx>
          <w:tblCellMar>
            <w:top w:w="0" w:type="dxa"/>
            <w:left w:w="108" w:type="dxa"/>
            <w:bottom w:w="0" w:type="dxa"/>
            <w:right w:w="108" w:type="dxa"/>
          </w:tblCellMar>
        </w:tblPrEx>
        <w:trPr>
          <w:gridAfter w:val="1"/>
          <w:wAfter w:w="14" w:type="pct"/>
          <w:trHeight w:val="227" w:hRule="exact"/>
        </w:trPr>
        <w:tc>
          <w:tcPr>
            <w:tcW w:w="1002" w:type="pct"/>
            <w:gridSpan w:val="9"/>
            <w:tcBorders>
              <w:top w:val="nil"/>
              <w:left w:val="single" w:color="D4D4D4" w:sz="4" w:space="0"/>
              <w:bottom w:val="single" w:color="D4D4D4" w:sz="4" w:space="0"/>
              <w:right w:val="single" w:color="D4D4D4" w:sz="4" w:space="0"/>
            </w:tcBorders>
            <w:shd w:val="clear" w:color="auto" w:fill="auto"/>
            <w:noWrap/>
            <w:vAlign w:val="center"/>
          </w:tcPr>
          <w:p w14:paraId="7D0D91F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总计</w:t>
            </w:r>
          </w:p>
        </w:tc>
        <w:tc>
          <w:tcPr>
            <w:tcW w:w="160" w:type="pct"/>
            <w:tcBorders>
              <w:top w:val="nil"/>
              <w:left w:val="nil"/>
              <w:bottom w:val="single" w:color="D4D4D4" w:sz="4" w:space="0"/>
              <w:right w:val="single" w:color="D4D4D4" w:sz="4" w:space="0"/>
            </w:tcBorders>
            <w:shd w:val="clear" w:color="auto" w:fill="auto"/>
            <w:noWrap/>
            <w:vAlign w:val="center"/>
          </w:tcPr>
          <w:p w14:paraId="2A3AA312">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32</w:t>
            </w:r>
          </w:p>
        </w:tc>
        <w:tc>
          <w:tcPr>
            <w:tcW w:w="382" w:type="pct"/>
            <w:gridSpan w:val="5"/>
            <w:tcBorders>
              <w:top w:val="nil"/>
              <w:left w:val="nil"/>
              <w:bottom w:val="single" w:color="D4D4D4" w:sz="4" w:space="0"/>
              <w:right w:val="single" w:color="D4D4D4" w:sz="4" w:space="0"/>
            </w:tcBorders>
            <w:shd w:val="clear" w:color="auto" w:fill="auto"/>
            <w:noWrap/>
            <w:vAlign w:val="center"/>
          </w:tcPr>
          <w:p w14:paraId="04AC657F">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4,632.68 </w:t>
            </w:r>
          </w:p>
        </w:tc>
        <w:tc>
          <w:tcPr>
            <w:tcW w:w="1347" w:type="pct"/>
            <w:gridSpan w:val="11"/>
            <w:tcBorders>
              <w:top w:val="nil"/>
              <w:left w:val="nil"/>
              <w:bottom w:val="single" w:color="D4D4D4" w:sz="4" w:space="0"/>
              <w:right w:val="single" w:color="D4D4D4" w:sz="4" w:space="0"/>
            </w:tcBorders>
            <w:shd w:val="clear" w:color="auto" w:fill="auto"/>
            <w:noWrap/>
            <w:vAlign w:val="center"/>
          </w:tcPr>
          <w:p w14:paraId="12EACFEF">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总计</w:t>
            </w:r>
          </w:p>
        </w:tc>
        <w:tc>
          <w:tcPr>
            <w:tcW w:w="128" w:type="pct"/>
            <w:gridSpan w:val="3"/>
            <w:tcBorders>
              <w:top w:val="nil"/>
              <w:left w:val="nil"/>
              <w:bottom w:val="single" w:color="D4D4D4" w:sz="4" w:space="0"/>
              <w:right w:val="single" w:color="D4D4D4" w:sz="4" w:space="0"/>
            </w:tcBorders>
            <w:shd w:val="clear" w:color="auto" w:fill="auto"/>
            <w:noWrap/>
            <w:vAlign w:val="center"/>
          </w:tcPr>
          <w:p w14:paraId="33BD3E7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64</w:t>
            </w:r>
          </w:p>
        </w:tc>
        <w:tc>
          <w:tcPr>
            <w:tcW w:w="321" w:type="pct"/>
            <w:gridSpan w:val="6"/>
            <w:tcBorders>
              <w:top w:val="nil"/>
              <w:left w:val="nil"/>
              <w:bottom w:val="single" w:color="D4D4D4" w:sz="4" w:space="0"/>
              <w:right w:val="single" w:color="D4D4D4" w:sz="4" w:space="0"/>
            </w:tcBorders>
            <w:shd w:val="clear" w:color="auto" w:fill="auto"/>
            <w:noWrap/>
            <w:vAlign w:val="center"/>
          </w:tcPr>
          <w:p w14:paraId="057A7DB7">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4,632.68 </w:t>
            </w:r>
          </w:p>
        </w:tc>
        <w:tc>
          <w:tcPr>
            <w:tcW w:w="493" w:type="pct"/>
            <w:gridSpan w:val="7"/>
            <w:tcBorders>
              <w:top w:val="nil"/>
              <w:left w:val="nil"/>
              <w:bottom w:val="single" w:color="D4D4D4" w:sz="4" w:space="0"/>
              <w:right w:val="single" w:color="D4D4D4" w:sz="4" w:space="0"/>
            </w:tcBorders>
            <w:shd w:val="clear" w:color="auto" w:fill="auto"/>
            <w:noWrap/>
            <w:vAlign w:val="center"/>
          </w:tcPr>
          <w:p w14:paraId="791A2DE1">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4,567.35 </w:t>
            </w:r>
          </w:p>
        </w:tc>
        <w:tc>
          <w:tcPr>
            <w:tcW w:w="537" w:type="pct"/>
            <w:gridSpan w:val="6"/>
            <w:tcBorders>
              <w:top w:val="nil"/>
              <w:left w:val="nil"/>
              <w:bottom w:val="single" w:color="D4D4D4" w:sz="4" w:space="0"/>
              <w:right w:val="single" w:color="D4D4D4" w:sz="4" w:space="0"/>
            </w:tcBorders>
            <w:shd w:val="clear" w:color="auto" w:fill="auto"/>
            <w:noWrap/>
            <w:vAlign w:val="center"/>
          </w:tcPr>
          <w:p w14:paraId="486E1002">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65.33 </w:t>
            </w:r>
          </w:p>
        </w:tc>
        <w:tc>
          <w:tcPr>
            <w:tcW w:w="611" w:type="pct"/>
            <w:gridSpan w:val="3"/>
            <w:tcBorders>
              <w:top w:val="nil"/>
              <w:left w:val="nil"/>
              <w:bottom w:val="single" w:color="D4D4D4" w:sz="4" w:space="0"/>
              <w:right w:val="single" w:color="D4D4D4" w:sz="4" w:space="0"/>
            </w:tcBorders>
            <w:shd w:val="clear" w:color="auto" w:fill="auto"/>
            <w:noWrap/>
            <w:vAlign w:val="center"/>
          </w:tcPr>
          <w:p w14:paraId="2AFD4DE8">
            <w:pPr>
              <w:keepNext w:val="0"/>
              <w:keepLines w:val="0"/>
              <w:pageBreakBefore w:val="0"/>
              <w:widowControl/>
              <w:kinsoku/>
              <w:wordWrap/>
              <w:overflowPunct/>
              <w:topLinePunct w:val="0"/>
              <w:autoSpaceDE/>
              <w:autoSpaceDN/>
              <w:bidi w:val="0"/>
              <w:adjustRightInd/>
              <w:snapToGrid/>
              <w:spacing w:line="20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A92EBE1">
        <w:tblPrEx>
          <w:tblCellMar>
            <w:top w:w="0" w:type="dxa"/>
            <w:left w:w="108" w:type="dxa"/>
            <w:bottom w:w="0" w:type="dxa"/>
            <w:right w:w="108" w:type="dxa"/>
          </w:tblCellMar>
        </w:tblPrEx>
        <w:trPr>
          <w:gridAfter w:val="1"/>
          <w:wAfter w:w="14" w:type="pct"/>
          <w:trHeight w:val="227" w:hRule="exact"/>
        </w:trPr>
        <w:tc>
          <w:tcPr>
            <w:tcW w:w="4373" w:type="pct"/>
            <w:gridSpan w:val="48"/>
            <w:tcBorders>
              <w:top w:val="single" w:color="D4D4D4" w:sz="4" w:space="0"/>
              <w:left w:val="nil"/>
              <w:bottom w:val="nil"/>
              <w:right w:val="nil"/>
            </w:tcBorders>
            <w:shd w:val="clear" w:color="auto" w:fill="auto"/>
            <w:noWrap/>
            <w:vAlign w:val="center"/>
          </w:tcPr>
          <w:p w14:paraId="7548299C">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注：本表反映部门本年度一般公共预算财政拨款、政府性基金预算财政拨款和国有资本经营预算财政拨款的总收支和年末结转结余情况。</w:t>
            </w:r>
          </w:p>
        </w:tc>
        <w:tc>
          <w:tcPr>
            <w:tcW w:w="611" w:type="pct"/>
            <w:gridSpan w:val="3"/>
            <w:tcBorders>
              <w:top w:val="nil"/>
              <w:left w:val="nil"/>
              <w:bottom w:val="nil"/>
              <w:right w:val="nil"/>
            </w:tcBorders>
            <w:shd w:val="clear" w:color="auto" w:fill="auto"/>
            <w:noWrap/>
            <w:vAlign w:val="center"/>
          </w:tcPr>
          <w:p w14:paraId="60D72709">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bookmarkEnd w:id="0"/>
      <w:tr w14:paraId="5CD09062">
        <w:tblPrEx>
          <w:tblCellMar>
            <w:top w:w="0" w:type="dxa"/>
            <w:left w:w="108" w:type="dxa"/>
            <w:bottom w:w="0" w:type="dxa"/>
            <w:right w:w="108" w:type="dxa"/>
          </w:tblCellMar>
        </w:tblPrEx>
        <w:trPr>
          <w:gridAfter w:val="1"/>
          <w:wAfter w:w="14" w:type="pct"/>
          <w:trHeight w:val="468" w:hRule="atLeast"/>
        </w:trPr>
        <w:tc>
          <w:tcPr>
            <w:tcW w:w="4985" w:type="pct"/>
            <w:gridSpan w:val="51"/>
            <w:tcBorders>
              <w:top w:val="nil"/>
              <w:left w:val="nil"/>
              <w:bottom w:val="nil"/>
              <w:right w:val="nil"/>
            </w:tcBorders>
            <w:shd w:val="clear" w:color="auto" w:fill="auto"/>
            <w:noWrap/>
            <w:vAlign w:val="center"/>
          </w:tcPr>
          <w:p w14:paraId="7C4DFAE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eastAsia="宋体" w:cs="宋体"/>
                <w:color w:val="000000"/>
                <w:kern w:val="0"/>
                <w:sz w:val="22"/>
              </w:rPr>
            </w:pPr>
            <w:r>
              <w:rPr>
                <w:rFonts w:hint="eastAsia" w:ascii="宋体" w:hAnsi="宋体" w:eastAsia="宋体" w:cs="宋体"/>
                <w:color w:val="000000"/>
                <w:kern w:val="0"/>
                <w:sz w:val="22"/>
              </w:rPr>
              <w:t xml:space="preserve"> </w:t>
            </w:r>
            <w:r>
              <w:rPr>
                <w:rFonts w:hint="eastAsia" w:ascii="黑体" w:hAnsi="黑体" w:eastAsia="黑体" w:cs="宋体"/>
                <w:kern w:val="0"/>
                <w:sz w:val="30"/>
                <w:szCs w:val="30"/>
              </w:rPr>
              <w:t>一般公共预算财政拨款支出决算表</w:t>
            </w:r>
          </w:p>
        </w:tc>
      </w:tr>
      <w:tr w14:paraId="12CAC465">
        <w:tblPrEx>
          <w:tblCellMar>
            <w:top w:w="0" w:type="dxa"/>
            <w:left w:w="108" w:type="dxa"/>
            <w:bottom w:w="0" w:type="dxa"/>
            <w:right w:w="108" w:type="dxa"/>
          </w:tblCellMar>
        </w:tblPrEx>
        <w:trPr>
          <w:gridAfter w:val="1"/>
          <w:wAfter w:w="14" w:type="pct"/>
          <w:trHeight w:val="288" w:hRule="atLeast"/>
        </w:trPr>
        <w:tc>
          <w:tcPr>
            <w:tcW w:w="166" w:type="pct"/>
            <w:gridSpan w:val="3"/>
            <w:tcBorders>
              <w:top w:val="nil"/>
              <w:left w:val="nil"/>
              <w:bottom w:val="nil"/>
              <w:right w:val="nil"/>
            </w:tcBorders>
            <w:shd w:val="clear" w:color="auto" w:fill="auto"/>
            <w:noWrap/>
            <w:vAlign w:val="center"/>
          </w:tcPr>
          <w:p w14:paraId="114FA38D">
            <w:pPr>
              <w:widowControl/>
              <w:jc w:val="left"/>
              <w:rPr>
                <w:rFonts w:ascii="宋体" w:hAnsi="宋体" w:eastAsia="宋体" w:cs="宋体"/>
                <w:color w:val="000000"/>
                <w:kern w:val="0"/>
                <w:sz w:val="22"/>
              </w:rPr>
            </w:pPr>
          </w:p>
        </w:tc>
        <w:tc>
          <w:tcPr>
            <w:tcW w:w="133" w:type="pct"/>
            <w:gridSpan w:val="3"/>
            <w:tcBorders>
              <w:top w:val="nil"/>
              <w:left w:val="nil"/>
              <w:bottom w:val="nil"/>
              <w:right w:val="nil"/>
            </w:tcBorders>
            <w:shd w:val="clear" w:color="auto" w:fill="auto"/>
            <w:noWrap/>
            <w:vAlign w:val="center"/>
          </w:tcPr>
          <w:p w14:paraId="6BD36175">
            <w:pPr>
              <w:widowControl/>
              <w:jc w:val="left"/>
              <w:rPr>
                <w:rFonts w:ascii="宋体" w:hAnsi="宋体" w:eastAsia="宋体" w:cs="宋体"/>
                <w:color w:val="000000"/>
                <w:kern w:val="0"/>
                <w:sz w:val="22"/>
              </w:rPr>
            </w:pPr>
          </w:p>
        </w:tc>
        <w:tc>
          <w:tcPr>
            <w:tcW w:w="206" w:type="pct"/>
            <w:gridSpan w:val="2"/>
            <w:tcBorders>
              <w:top w:val="nil"/>
              <w:left w:val="nil"/>
              <w:bottom w:val="nil"/>
              <w:right w:val="nil"/>
            </w:tcBorders>
            <w:shd w:val="clear" w:color="auto" w:fill="auto"/>
            <w:noWrap/>
            <w:vAlign w:val="center"/>
          </w:tcPr>
          <w:p w14:paraId="5149D36A">
            <w:pPr>
              <w:widowControl/>
              <w:jc w:val="left"/>
              <w:rPr>
                <w:rFonts w:ascii="宋体" w:hAnsi="宋体" w:eastAsia="宋体" w:cs="宋体"/>
                <w:color w:val="000000"/>
                <w:kern w:val="0"/>
                <w:sz w:val="22"/>
              </w:rPr>
            </w:pPr>
          </w:p>
        </w:tc>
        <w:tc>
          <w:tcPr>
            <w:tcW w:w="1513" w:type="pct"/>
            <w:gridSpan w:val="13"/>
            <w:tcBorders>
              <w:top w:val="nil"/>
              <w:left w:val="nil"/>
              <w:bottom w:val="nil"/>
              <w:right w:val="nil"/>
            </w:tcBorders>
            <w:shd w:val="clear" w:color="auto" w:fill="auto"/>
            <w:noWrap/>
            <w:vAlign w:val="center"/>
          </w:tcPr>
          <w:p w14:paraId="54171C23">
            <w:pPr>
              <w:widowControl/>
              <w:jc w:val="left"/>
              <w:rPr>
                <w:rFonts w:ascii="宋体" w:hAnsi="宋体" w:eastAsia="宋体" w:cs="宋体"/>
                <w:color w:val="000000"/>
                <w:kern w:val="0"/>
                <w:sz w:val="22"/>
              </w:rPr>
            </w:pPr>
          </w:p>
        </w:tc>
        <w:tc>
          <w:tcPr>
            <w:tcW w:w="1034" w:type="pct"/>
            <w:gridSpan w:val="9"/>
            <w:tcBorders>
              <w:top w:val="nil"/>
              <w:left w:val="nil"/>
              <w:bottom w:val="nil"/>
              <w:right w:val="nil"/>
            </w:tcBorders>
            <w:shd w:val="clear" w:color="auto" w:fill="auto"/>
            <w:noWrap/>
            <w:vAlign w:val="center"/>
          </w:tcPr>
          <w:p w14:paraId="06144E6B">
            <w:pPr>
              <w:widowControl/>
              <w:jc w:val="left"/>
              <w:rPr>
                <w:rFonts w:ascii="宋体" w:hAnsi="宋体" w:eastAsia="宋体" w:cs="宋体"/>
                <w:color w:val="000000"/>
                <w:kern w:val="0"/>
                <w:sz w:val="22"/>
              </w:rPr>
            </w:pPr>
          </w:p>
        </w:tc>
        <w:tc>
          <w:tcPr>
            <w:tcW w:w="865" w:type="pct"/>
            <w:gridSpan w:val="13"/>
            <w:tcBorders>
              <w:top w:val="nil"/>
              <w:left w:val="nil"/>
              <w:bottom w:val="nil"/>
              <w:right w:val="nil"/>
            </w:tcBorders>
            <w:shd w:val="clear" w:color="auto" w:fill="auto"/>
            <w:noWrap/>
            <w:vAlign w:val="center"/>
          </w:tcPr>
          <w:p w14:paraId="6E83DD1C">
            <w:pPr>
              <w:widowControl/>
              <w:jc w:val="left"/>
              <w:rPr>
                <w:rFonts w:ascii="宋体" w:hAnsi="宋体" w:eastAsia="宋体" w:cs="宋体"/>
                <w:color w:val="000000"/>
                <w:kern w:val="0"/>
                <w:sz w:val="22"/>
              </w:rPr>
            </w:pPr>
          </w:p>
        </w:tc>
        <w:tc>
          <w:tcPr>
            <w:tcW w:w="1066" w:type="pct"/>
            <w:gridSpan w:val="8"/>
            <w:tcBorders>
              <w:top w:val="nil"/>
              <w:left w:val="nil"/>
              <w:bottom w:val="nil"/>
              <w:right w:val="nil"/>
            </w:tcBorders>
            <w:shd w:val="clear" w:color="auto" w:fill="auto"/>
            <w:noWrap/>
            <w:vAlign w:val="bottom"/>
          </w:tcPr>
          <w:p w14:paraId="289AF96C">
            <w:pPr>
              <w:widowControl/>
              <w:jc w:val="left"/>
              <w:rPr>
                <w:rFonts w:ascii="宋体" w:hAnsi="宋体" w:eastAsia="宋体" w:cs="宋体"/>
                <w:kern w:val="0"/>
                <w:sz w:val="20"/>
                <w:szCs w:val="20"/>
              </w:rPr>
            </w:pPr>
            <w:r>
              <w:rPr>
                <w:rFonts w:hint="eastAsia" w:ascii="宋体" w:hAnsi="宋体" w:eastAsia="宋体" w:cs="宋体"/>
                <w:kern w:val="0"/>
                <w:sz w:val="20"/>
                <w:szCs w:val="20"/>
              </w:rPr>
              <w:t>公开05表</w:t>
            </w:r>
          </w:p>
        </w:tc>
      </w:tr>
      <w:tr w14:paraId="5A88A960">
        <w:tblPrEx>
          <w:tblCellMar>
            <w:top w:w="0" w:type="dxa"/>
            <w:left w:w="108" w:type="dxa"/>
            <w:bottom w:w="0" w:type="dxa"/>
            <w:right w:w="108" w:type="dxa"/>
          </w:tblCellMar>
        </w:tblPrEx>
        <w:trPr>
          <w:gridAfter w:val="1"/>
          <w:wAfter w:w="14" w:type="pct"/>
          <w:trHeight w:val="288" w:hRule="atLeast"/>
        </w:trPr>
        <w:tc>
          <w:tcPr>
            <w:tcW w:w="2019" w:type="pct"/>
            <w:gridSpan w:val="21"/>
            <w:tcBorders>
              <w:top w:val="nil"/>
              <w:left w:val="nil"/>
              <w:bottom w:val="nil"/>
              <w:right w:val="nil"/>
            </w:tcBorders>
            <w:shd w:val="clear" w:color="auto" w:fill="auto"/>
            <w:noWrap/>
            <w:vAlign w:val="bottom"/>
          </w:tcPr>
          <w:p w14:paraId="6EEC2780">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部门：怀化市湖天中学</w:t>
            </w:r>
          </w:p>
        </w:tc>
        <w:tc>
          <w:tcPr>
            <w:tcW w:w="1034" w:type="pct"/>
            <w:gridSpan w:val="9"/>
            <w:tcBorders>
              <w:top w:val="nil"/>
              <w:left w:val="nil"/>
              <w:bottom w:val="nil"/>
              <w:right w:val="nil"/>
            </w:tcBorders>
            <w:shd w:val="clear" w:color="auto" w:fill="auto"/>
            <w:noWrap/>
            <w:vAlign w:val="center"/>
          </w:tcPr>
          <w:p w14:paraId="1FE842BD">
            <w:pPr>
              <w:widowControl/>
              <w:jc w:val="left"/>
              <w:rPr>
                <w:rFonts w:ascii="宋体" w:hAnsi="宋体" w:eastAsia="宋体" w:cs="宋体"/>
                <w:color w:val="000000"/>
                <w:kern w:val="0"/>
                <w:sz w:val="22"/>
              </w:rPr>
            </w:pPr>
          </w:p>
        </w:tc>
        <w:tc>
          <w:tcPr>
            <w:tcW w:w="865" w:type="pct"/>
            <w:gridSpan w:val="13"/>
            <w:tcBorders>
              <w:top w:val="nil"/>
              <w:left w:val="nil"/>
              <w:bottom w:val="nil"/>
              <w:right w:val="nil"/>
            </w:tcBorders>
            <w:shd w:val="clear" w:color="auto" w:fill="auto"/>
            <w:noWrap/>
            <w:vAlign w:val="center"/>
          </w:tcPr>
          <w:p w14:paraId="60F06CFF">
            <w:pPr>
              <w:widowControl/>
              <w:jc w:val="left"/>
              <w:rPr>
                <w:rFonts w:ascii="宋体" w:hAnsi="宋体" w:eastAsia="宋体" w:cs="宋体"/>
                <w:color w:val="000000"/>
                <w:kern w:val="0"/>
                <w:sz w:val="22"/>
              </w:rPr>
            </w:pPr>
          </w:p>
        </w:tc>
        <w:tc>
          <w:tcPr>
            <w:tcW w:w="1066" w:type="pct"/>
            <w:gridSpan w:val="8"/>
            <w:tcBorders>
              <w:top w:val="nil"/>
              <w:left w:val="nil"/>
              <w:bottom w:val="nil"/>
              <w:right w:val="nil"/>
            </w:tcBorders>
            <w:shd w:val="clear" w:color="auto" w:fill="auto"/>
            <w:noWrap/>
            <w:vAlign w:val="bottom"/>
          </w:tcPr>
          <w:p w14:paraId="1DFE3168">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6870AC58">
        <w:tblPrEx>
          <w:tblCellMar>
            <w:top w:w="0" w:type="dxa"/>
            <w:left w:w="108" w:type="dxa"/>
            <w:bottom w:w="0" w:type="dxa"/>
            <w:right w:w="108" w:type="dxa"/>
          </w:tblCellMar>
        </w:tblPrEx>
        <w:trPr>
          <w:gridAfter w:val="1"/>
          <w:wAfter w:w="14" w:type="pct"/>
          <w:trHeight w:val="300" w:hRule="atLeast"/>
        </w:trPr>
        <w:tc>
          <w:tcPr>
            <w:tcW w:w="2019" w:type="pct"/>
            <w:gridSpan w:val="21"/>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C1469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2965" w:type="pct"/>
            <w:gridSpan w:val="30"/>
            <w:tcBorders>
              <w:top w:val="single" w:color="D4D4D4" w:sz="4" w:space="0"/>
              <w:left w:val="nil"/>
              <w:bottom w:val="single" w:color="D4D4D4" w:sz="4" w:space="0"/>
              <w:right w:val="single" w:color="D4D4D4" w:sz="4" w:space="0"/>
            </w:tcBorders>
            <w:shd w:val="clear" w:color="auto" w:fill="auto"/>
            <w:vAlign w:val="center"/>
          </w:tcPr>
          <w:p w14:paraId="7B2586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w:t>
            </w:r>
          </w:p>
        </w:tc>
      </w:tr>
      <w:tr w14:paraId="5E993DC3">
        <w:tblPrEx>
          <w:tblCellMar>
            <w:top w:w="0" w:type="dxa"/>
            <w:left w:w="108" w:type="dxa"/>
            <w:bottom w:w="0" w:type="dxa"/>
            <w:right w:w="108" w:type="dxa"/>
          </w:tblCellMar>
        </w:tblPrEx>
        <w:trPr>
          <w:gridAfter w:val="1"/>
          <w:wAfter w:w="14" w:type="pct"/>
          <w:trHeight w:val="312" w:hRule="exact"/>
        </w:trPr>
        <w:tc>
          <w:tcPr>
            <w:tcW w:w="506" w:type="pct"/>
            <w:gridSpan w:val="8"/>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8690109">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513" w:type="pct"/>
            <w:gridSpan w:val="13"/>
            <w:vMerge w:val="restart"/>
            <w:tcBorders>
              <w:top w:val="nil"/>
              <w:left w:val="single" w:color="D4D4D4" w:sz="4" w:space="0"/>
              <w:bottom w:val="single" w:color="D4D4D4" w:sz="4" w:space="0"/>
              <w:right w:val="single" w:color="D4D4D4" w:sz="4" w:space="0"/>
            </w:tcBorders>
            <w:shd w:val="clear" w:color="auto" w:fill="auto"/>
            <w:noWrap/>
            <w:vAlign w:val="center"/>
          </w:tcPr>
          <w:p w14:paraId="4B8873CD">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1034" w:type="pct"/>
            <w:gridSpan w:val="9"/>
            <w:vMerge w:val="restart"/>
            <w:tcBorders>
              <w:top w:val="nil"/>
              <w:left w:val="single" w:color="D4D4D4" w:sz="4" w:space="0"/>
              <w:bottom w:val="single" w:color="D4D4D4" w:sz="4" w:space="0"/>
              <w:right w:val="single" w:color="D4D4D4" w:sz="4" w:space="0"/>
            </w:tcBorders>
            <w:shd w:val="clear" w:color="auto" w:fill="auto"/>
            <w:vAlign w:val="center"/>
          </w:tcPr>
          <w:p w14:paraId="6C2E73D2">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865" w:type="pct"/>
            <w:gridSpan w:val="13"/>
            <w:vMerge w:val="restart"/>
            <w:tcBorders>
              <w:top w:val="nil"/>
              <w:left w:val="single" w:color="D4D4D4" w:sz="4" w:space="0"/>
              <w:bottom w:val="single" w:color="D4D4D4" w:sz="4" w:space="0"/>
              <w:right w:val="single" w:color="D4D4D4" w:sz="4" w:space="0"/>
            </w:tcBorders>
            <w:shd w:val="clear" w:color="auto" w:fill="auto"/>
            <w:vAlign w:val="center"/>
          </w:tcPr>
          <w:p w14:paraId="5AD4461C">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ascii="宋体" w:hAnsi="宋体" w:eastAsia="宋体" w:cs="宋体"/>
                <w:color w:val="000000"/>
                <w:kern w:val="0"/>
                <w:sz w:val="22"/>
              </w:rPr>
            </w:pPr>
            <w:r>
              <w:rPr>
                <w:rFonts w:hint="eastAsia" w:ascii="宋体" w:hAnsi="宋体" w:eastAsia="宋体" w:cs="宋体"/>
                <w:color w:val="000000"/>
                <w:kern w:val="0"/>
                <w:sz w:val="22"/>
              </w:rPr>
              <w:t>基本支出</w:t>
            </w:r>
          </w:p>
        </w:tc>
        <w:tc>
          <w:tcPr>
            <w:tcW w:w="1066" w:type="pct"/>
            <w:gridSpan w:val="8"/>
            <w:vMerge w:val="restart"/>
            <w:tcBorders>
              <w:top w:val="nil"/>
              <w:left w:val="single" w:color="D4D4D4" w:sz="4" w:space="0"/>
              <w:bottom w:val="single" w:color="D4D4D4" w:sz="4" w:space="0"/>
              <w:right w:val="single" w:color="D4D4D4" w:sz="4" w:space="0"/>
            </w:tcBorders>
            <w:shd w:val="clear" w:color="auto" w:fill="auto"/>
            <w:vAlign w:val="center"/>
          </w:tcPr>
          <w:p w14:paraId="7598CB43">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ascii="宋体" w:hAnsi="宋体" w:eastAsia="宋体" w:cs="宋体"/>
                <w:color w:val="000000"/>
                <w:kern w:val="0"/>
                <w:sz w:val="22"/>
              </w:rPr>
            </w:pPr>
            <w:r>
              <w:rPr>
                <w:rFonts w:hint="eastAsia" w:ascii="宋体" w:hAnsi="宋体" w:eastAsia="宋体" w:cs="宋体"/>
                <w:color w:val="000000"/>
                <w:kern w:val="0"/>
                <w:sz w:val="22"/>
              </w:rPr>
              <w:t>项目支出</w:t>
            </w:r>
          </w:p>
        </w:tc>
      </w:tr>
      <w:tr w14:paraId="40A71139">
        <w:tblPrEx>
          <w:tblCellMar>
            <w:top w:w="0" w:type="dxa"/>
            <w:left w:w="108" w:type="dxa"/>
            <w:bottom w:w="0" w:type="dxa"/>
            <w:right w:w="108" w:type="dxa"/>
          </w:tblCellMar>
        </w:tblPrEx>
        <w:trPr>
          <w:gridAfter w:val="1"/>
          <w:wAfter w:w="14" w:type="pct"/>
          <w:trHeight w:val="312" w:hRule="atLeast"/>
        </w:trPr>
        <w:tc>
          <w:tcPr>
            <w:tcW w:w="506" w:type="pct"/>
            <w:gridSpan w:val="8"/>
            <w:vMerge w:val="continue"/>
            <w:tcBorders>
              <w:top w:val="single" w:color="D4D4D4" w:sz="4" w:space="0"/>
              <w:left w:val="single" w:color="D4D4D4" w:sz="4" w:space="0"/>
              <w:bottom w:val="single" w:color="D4D4D4" w:sz="4" w:space="0"/>
              <w:right w:val="single" w:color="D4D4D4" w:sz="4" w:space="0"/>
            </w:tcBorders>
            <w:vAlign w:val="center"/>
          </w:tcPr>
          <w:p w14:paraId="24E5BE86">
            <w:pPr>
              <w:widowControl/>
              <w:jc w:val="left"/>
              <w:rPr>
                <w:rFonts w:ascii="宋体" w:hAnsi="宋体" w:eastAsia="宋体" w:cs="宋体"/>
                <w:color w:val="000000"/>
                <w:kern w:val="0"/>
                <w:sz w:val="22"/>
              </w:rPr>
            </w:pPr>
          </w:p>
        </w:tc>
        <w:tc>
          <w:tcPr>
            <w:tcW w:w="1513" w:type="pct"/>
            <w:gridSpan w:val="13"/>
            <w:vMerge w:val="continue"/>
            <w:tcBorders>
              <w:top w:val="nil"/>
              <w:left w:val="single" w:color="D4D4D4" w:sz="4" w:space="0"/>
              <w:bottom w:val="single" w:color="D4D4D4" w:sz="4" w:space="0"/>
              <w:right w:val="single" w:color="D4D4D4" w:sz="4" w:space="0"/>
            </w:tcBorders>
            <w:vAlign w:val="center"/>
          </w:tcPr>
          <w:p w14:paraId="5A606882">
            <w:pPr>
              <w:widowControl/>
              <w:jc w:val="left"/>
              <w:rPr>
                <w:rFonts w:ascii="宋体" w:hAnsi="宋体" w:eastAsia="宋体" w:cs="宋体"/>
                <w:color w:val="000000"/>
                <w:kern w:val="0"/>
                <w:sz w:val="22"/>
              </w:rPr>
            </w:pPr>
          </w:p>
        </w:tc>
        <w:tc>
          <w:tcPr>
            <w:tcW w:w="1034" w:type="pct"/>
            <w:gridSpan w:val="9"/>
            <w:vMerge w:val="continue"/>
            <w:tcBorders>
              <w:top w:val="nil"/>
              <w:left w:val="single" w:color="D4D4D4" w:sz="4" w:space="0"/>
              <w:bottom w:val="single" w:color="D4D4D4" w:sz="4" w:space="0"/>
              <w:right w:val="single" w:color="D4D4D4" w:sz="4" w:space="0"/>
            </w:tcBorders>
            <w:vAlign w:val="center"/>
          </w:tcPr>
          <w:p w14:paraId="6A0E42B2">
            <w:pPr>
              <w:widowControl/>
              <w:jc w:val="left"/>
              <w:rPr>
                <w:rFonts w:ascii="宋体" w:hAnsi="宋体" w:eastAsia="宋体" w:cs="宋体"/>
                <w:color w:val="000000"/>
                <w:kern w:val="0"/>
                <w:sz w:val="22"/>
              </w:rPr>
            </w:pPr>
          </w:p>
        </w:tc>
        <w:tc>
          <w:tcPr>
            <w:tcW w:w="865" w:type="pct"/>
            <w:gridSpan w:val="13"/>
            <w:vMerge w:val="continue"/>
            <w:tcBorders>
              <w:top w:val="nil"/>
              <w:left w:val="single" w:color="D4D4D4" w:sz="4" w:space="0"/>
              <w:bottom w:val="single" w:color="D4D4D4" w:sz="4" w:space="0"/>
              <w:right w:val="single" w:color="D4D4D4" w:sz="4" w:space="0"/>
            </w:tcBorders>
            <w:vAlign w:val="center"/>
          </w:tcPr>
          <w:p w14:paraId="1BCB1FC1">
            <w:pPr>
              <w:widowControl/>
              <w:jc w:val="left"/>
              <w:rPr>
                <w:rFonts w:ascii="宋体" w:hAnsi="宋体" w:eastAsia="宋体" w:cs="宋体"/>
                <w:color w:val="000000"/>
                <w:kern w:val="0"/>
                <w:sz w:val="22"/>
              </w:rPr>
            </w:pPr>
          </w:p>
        </w:tc>
        <w:tc>
          <w:tcPr>
            <w:tcW w:w="1066" w:type="pct"/>
            <w:gridSpan w:val="8"/>
            <w:vMerge w:val="continue"/>
            <w:tcBorders>
              <w:top w:val="nil"/>
              <w:left w:val="single" w:color="D4D4D4" w:sz="4" w:space="0"/>
              <w:bottom w:val="single" w:color="D4D4D4" w:sz="4" w:space="0"/>
              <w:right w:val="single" w:color="D4D4D4" w:sz="4" w:space="0"/>
            </w:tcBorders>
            <w:vAlign w:val="center"/>
          </w:tcPr>
          <w:p w14:paraId="3923DB22">
            <w:pPr>
              <w:widowControl/>
              <w:jc w:val="left"/>
              <w:rPr>
                <w:rFonts w:ascii="宋体" w:hAnsi="宋体" w:eastAsia="宋体" w:cs="宋体"/>
                <w:color w:val="000000"/>
                <w:kern w:val="0"/>
                <w:sz w:val="22"/>
              </w:rPr>
            </w:pPr>
          </w:p>
        </w:tc>
      </w:tr>
      <w:tr w14:paraId="094BD6D5">
        <w:tblPrEx>
          <w:tblCellMar>
            <w:top w:w="0" w:type="dxa"/>
            <w:left w:w="108" w:type="dxa"/>
            <w:bottom w:w="0" w:type="dxa"/>
            <w:right w:w="108" w:type="dxa"/>
          </w:tblCellMar>
        </w:tblPrEx>
        <w:trPr>
          <w:gridAfter w:val="1"/>
          <w:wAfter w:w="14" w:type="pct"/>
          <w:trHeight w:val="312" w:hRule="atLeast"/>
        </w:trPr>
        <w:tc>
          <w:tcPr>
            <w:tcW w:w="506" w:type="pct"/>
            <w:gridSpan w:val="8"/>
            <w:vMerge w:val="continue"/>
            <w:tcBorders>
              <w:top w:val="single" w:color="D4D4D4" w:sz="4" w:space="0"/>
              <w:left w:val="single" w:color="D4D4D4" w:sz="4" w:space="0"/>
              <w:bottom w:val="single" w:color="D4D4D4" w:sz="4" w:space="0"/>
              <w:right w:val="single" w:color="D4D4D4" w:sz="4" w:space="0"/>
            </w:tcBorders>
            <w:vAlign w:val="center"/>
          </w:tcPr>
          <w:p w14:paraId="69C204AD">
            <w:pPr>
              <w:widowControl/>
              <w:jc w:val="left"/>
              <w:rPr>
                <w:rFonts w:ascii="宋体" w:hAnsi="宋体" w:eastAsia="宋体" w:cs="宋体"/>
                <w:color w:val="000000"/>
                <w:kern w:val="0"/>
                <w:sz w:val="22"/>
              </w:rPr>
            </w:pPr>
          </w:p>
        </w:tc>
        <w:tc>
          <w:tcPr>
            <w:tcW w:w="1513" w:type="pct"/>
            <w:gridSpan w:val="13"/>
            <w:vMerge w:val="continue"/>
            <w:tcBorders>
              <w:top w:val="nil"/>
              <w:left w:val="single" w:color="D4D4D4" w:sz="4" w:space="0"/>
              <w:bottom w:val="single" w:color="D4D4D4" w:sz="4" w:space="0"/>
              <w:right w:val="single" w:color="D4D4D4" w:sz="4" w:space="0"/>
            </w:tcBorders>
            <w:vAlign w:val="center"/>
          </w:tcPr>
          <w:p w14:paraId="46F3DA28">
            <w:pPr>
              <w:widowControl/>
              <w:jc w:val="left"/>
              <w:rPr>
                <w:rFonts w:ascii="宋体" w:hAnsi="宋体" w:eastAsia="宋体" w:cs="宋体"/>
                <w:color w:val="000000"/>
                <w:kern w:val="0"/>
                <w:sz w:val="22"/>
              </w:rPr>
            </w:pPr>
          </w:p>
        </w:tc>
        <w:tc>
          <w:tcPr>
            <w:tcW w:w="1034" w:type="pct"/>
            <w:gridSpan w:val="9"/>
            <w:vMerge w:val="continue"/>
            <w:tcBorders>
              <w:top w:val="nil"/>
              <w:left w:val="single" w:color="D4D4D4" w:sz="4" w:space="0"/>
              <w:bottom w:val="single" w:color="D4D4D4" w:sz="4" w:space="0"/>
              <w:right w:val="single" w:color="D4D4D4" w:sz="4" w:space="0"/>
            </w:tcBorders>
            <w:vAlign w:val="center"/>
          </w:tcPr>
          <w:p w14:paraId="2B69F115">
            <w:pPr>
              <w:widowControl/>
              <w:jc w:val="left"/>
              <w:rPr>
                <w:rFonts w:ascii="宋体" w:hAnsi="宋体" w:eastAsia="宋体" w:cs="宋体"/>
                <w:color w:val="000000"/>
                <w:kern w:val="0"/>
                <w:sz w:val="22"/>
              </w:rPr>
            </w:pPr>
          </w:p>
        </w:tc>
        <w:tc>
          <w:tcPr>
            <w:tcW w:w="865" w:type="pct"/>
            <w:gridSpan w:val="13"/>
            <w:vMerge w:val="continue"/>
            <w:tcBorders>
              <w:top w:val="nil"/>
              <w:left w:val="single" w:color="D4D4D4" w:sz="4" w:space="0"/>
              <w:bottom w:val="single" w:color="D4D4D4" w:sz="4" w:space="0"/>
              <w:right w:val="single" w:color="D4D4D4" w:sz="4" w:space="0"/>
            </w:tcBorders>
            <w:vAlign w:val="center"/>
          </w:tcPr>
          <w:p w14:paraId="3C51389E">
            <w:pPr>
              <w:widowControl/>
              <w:jc w:val="left"/>
              <w:rPr>
                <w:rFonts w:ascii="宋体" w:hAnsi="宋体" w:eastAsia="宋体" w:cs="宋体"/>
                <w:color w:val="000000"/>
                <w:kern w:val="0"/>
                <w:sz w:val="22"/>
              </w:rPr>
            </w:pPr>
          </w:p>
        </w:tc>
        <w:tc>
          <w:tcPr>
            <w:tcW w:w="1066" w:type="pct"/>
            <w:gridSpan w:val="8"/>
            <w:vMerge w:val="continue"/>
            <w:tcBorders>
              <w:top w:val="nil"/>
              <w:left w:val="single" w:color="D4D4D4" w:sz="4" w:space="0"/>
              <w:bottom w:val="single" w:color="D4D4D4" w:sz="4" w:space="0"/>
              <w:right w:val="single" w:color="D4D4D4" w:sz="4" w:space="0"/>
            </w:tcBorders>
            <w:vAlign w:val="center"/>
          </w:tcPr>
          <w:p w14:paraId="717CE7F7">
            <w:pPr>
              <w:widowControl/>
              <w:jc w:val="left"/>
              <w:rPr>
                <w:rFonts w:ascii="宋体" w:hAnsi="宋体" w:eastAsia="宋体" w:cs="宋体"/>
                <w:color w:val="000000"/>
                <w:kern w:val="0"/>
                <w:sz w:val="22"/>
              </w:rPr>
            </w:pPr>
          </w:p>
        </w:tc>
      </w:tr>
      <w:tr w14:paraId="37AA3EEF">
        <w:tblPrEx>
          <w:tblCellMar>
            <w:top w:w="0" w:type="dxa"/>
            <w:left w:w="108" w:type="dxa"/>
            <w:bottom w:w="0" w:type="dxa"/>
            <w:right w:w="108" w:type="dxa"/>
          </w:tblCellMar>
        </w:tblPrEx>
        <w:trPr>
          <w:gridAfter w:val="1"/>
          <w:wAfter w:w="14" w:type="pct"/>
          <w:trHeight w:val="300" w:hRule="atLeast"/>
        </w:trPr>
        <w:tc>
          <w:tcPr>
            <w:tcW w:w="2019" w:type="pct"/>
            <w:gridSpan w:val="21"/>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0558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栏次</w:t>
            </w:r>
          </w:p>
        </w:tc>
        <w:tc>
          <w:tcPr>
            <w:tcW w:w="1034" w:type="pct"/>
            <w:gridSpan w:val="9"/>
            <w:tcBorders>
              <w:top w:val="nil"/>
              <w:left w:val="nil"/>
              <w:bottom w:val="single" w:color="D4D4D4" w:sz="4" w:space="0"/>
              <w:right w:val="single" w:color="D4D4D4" w:sz="4" w:space="0"/>
            </w:tcBorders>
            <w:shd w:val="clear" w:color="auto" w:fill="auto"/>
            <w:noWrap/>
            <w:vAlign w:val="center"/>
          </w:tcPr>
          <w:p w14:paraId="1C7276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DCC3D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1066" w:type="pct"/>
            <w:gridSpan w:val="8"/>
            <w:tcBorders>
              <w:top w:val="nil"/>
              <w:left w:val="nil"/>
              <w:bottom w:val="single" w:color="D4D4D4" w:sz="4" w:space="0"/>
              <w:right w:val="single" w:color="D4D4D4" w:sz="4" w:space="0"/>
            </w:tcBorders>
            <w:shd w:val="clear" w:color="auto" w:fill="auto"/>
            <w:noWrap/>
            <w:vAlign w:val="center"/>
          </w:tcPr>
          <w:p w14:paraId="09C36E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r>
      <w:tr w14:paraId="799A274D">
        <w:tblPrEx>
          <w:tblCellMar>
            <w:top w:w="0" w:type="dxa"/>
            <w:left w:w="108" w:type="dxa"/>
            <w:bottom w:w="0" w:type="dxa"/>
            <w:right w:w="108" w:type="dxa"/>
          </w:tblCellMar>
        </w:tblPrEx>
        <w:trPr>
          <w:gridAfter w:val="1"/>
          <w:wAfter w:w="14" w:type="pct"/>
          <w:trHeight w:val="300" w:hRule="atLeast"/>
        </w:trPr>
        <w:tc>
          <w:tcPr>
            <w:tcW w:w="2019" w:type="pct"/>
            <w:gridSpan w:val="21"/>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E962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合计</w:t>
            </w:r>
          </w:p>
        </w:tc>
        <w:tc>
          <w:tcPr>
            <w:tcW w:w="1034" w:type="pct"/>
            <w:gridSpan w:val="9"/>
            <w:tcBorders>
              <w:top w:val="nil"/>
              <w:left w:val="nil"/>
              <w:bottom w:val="single" w:color="D4D4D4" w:sz="4" w:space="0"/>
              <w:right w:val="single" w:color="D4D4D4" w:sz="4" w:space="0"/>
            </w:tcBorders>
            <w:shd w:val="clear" w:color="auto" w:fill="auto"/>
            <w:noWrap/>
            <w:vAlign w:val="center"/>
          </w:tcPr>
          <w:p w14:paraId="3FD4AAC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4,567.35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6651F1A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4,287.26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325F8F1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xml:space="preserve">280.10 </w:t>
            </w:r>
          </w:p>
        </w:tc>
      </w:tr>
      <w:tr w14:paraId="3DA87610">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8254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201</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6DCC9C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一般公共服务支出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058A3E3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275A085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71E7418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D097E5C">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2C5AC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20199</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733854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其他一般公共服务支出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2FE4CEB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3F9CC65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249ECD6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302E9D7">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5FE0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2019999</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0679F7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其他一般公共服务支出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6A27C92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342991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401.51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56CA254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44CC11A">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FF33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205</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721AFC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教育支出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56892A6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3,329.10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88BDF4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3,058.60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74DD34A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270.50 </w:t>
            </w:r>
          </w:p>
        </w:tc>
      </w:tr>
      <w:tr w14:paraId="2FEE5C50">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90D9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20502</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759CD4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普通教育</w:t>
            </w:r>
          </w:p>
        </w:tc>
        <w:tc>
          <w:tcPr>
            <w:tcW w:w="1034" w:type="pct"/>
            <w:gridSpan w:val="9"/>
            <w:tcBorders>
              <w:top w:val="nil"/>
              <w:left w:val="nil"/>
              <w:bottom w:val="single" w:color="D4D4D4" w:sz="4" w:space="0"/>
              <w:right w:val="single" w:color="D4D4D4" w:sz="4" w:space="0"/>
            </w:tcBorders>
            <w:shd w:val="clear" w:color="auto" w:fill="auto"/>
            <w:noWrap/>
            <w:vAlign w:val="center"/>
          </w:tcPr>
          <w:p w14:paraId="5164C70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3,327.10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6DDA298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3,056.60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2ACD343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270.50 </w:t>
            </w:r>
          </w:p>
        </w:tc>
      </w:tr>
      <w:tr w14:paraId="06EE41C9">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C45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2050204</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5651C0C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高中教育</w:t>
            </w:r>
          </w:p>
        </w:tc>
        <w:tc>
          <w:tcPr>
            <w:tcW w:w="1034" w:type="pct"/>
            <w:gridSpan w:val="9"/>
            <w:tcBorders>
              <w:top w:val="nil"/>
              <w:left w:val="nil"/>
              <w:bottom w:val="single" w:color="D4D4D4" w:sz="4" w:space="0"/>
              <w:right w:val="single" w:color="D4D4D4" w:sz="4" w:space="0"/>
            </w:tcBorders>
            <w:shd w:val="clear" w:color="auto" w:fill="auto"/>
            <w:noWrap/>
            <w:vAlign w:val="center"/>
          </w:tcPr>
          <w:p w14:paraId="0ECBD27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3,255.10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296B648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3,056.60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23CC44A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198.50 </w:t>
            </w:r>
          </w:p>
        </w:tc>
      </w:tr>
      <w:tr w14:paraId="147FE792">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A154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2050299</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38BF16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其他普通教育支出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2C11F29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72.00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5FFC7CA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52CC38E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72.00 </w:t>
            </w:r>
          </w:p>
        </w:tc>
      </w:tr>
      <w:tr w14:paraId="6F9B1E39">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302D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20599</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075969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其他教育支出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668B10B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F51F43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56EB4C9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66CD4B6">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7A49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2059999</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045F4D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其他教育支出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2B48AC0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66EB148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2.00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3E9FED1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1E1B42F">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292D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206</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15FA1C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科学技术支出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70A9308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0BF2EC1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2.40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73B0209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9.60 </w:t>
            </w:r>
          </w:p>
        </w:tc>
      </w:tr>
      <w:tr w14:paraId="7760BB73">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6459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20699</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4227B3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其他科学技术支出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53A471E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00D672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2.40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4F95E3F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9.60 </w:t>
            </w:r>
          </w:p>
        </w:tc>
      </w:tr>
      <w:tr w14:paraId="143C1BF1">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3B59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2069999</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71284B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其他科学技术支出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4231A62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12.00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9F72F2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2.40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259C4A9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9.60 </w:t>
            </w:r>
          </w:p>
        </w:tc>
      </w:tr>
      <w:tr w14:paraId="5056096D">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BEB5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208</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2330C5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社会保障和就业支出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738CC77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A34B09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00CB5AB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5AD8EDDD">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DCF3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20805</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30BF61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行政事业单位养老支出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365C94A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6549E08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6E34B3F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84045D8">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346D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2080505</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4E9E81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机关事业单位基本养老保险缴费支出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4100223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02D4408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350.22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7AD444D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5A964D7">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FC02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210</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2D1C79C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卫生健康支出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52DA139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71F738D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537A787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BE56C9D">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CCF9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21011</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480AB6B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行政事业单位医疗</w:t>
            </w:r>
          </w:p>
        </w:tc>
        <w:tc>
          <w:tcPr>
            <w:tcW w:w="1034" w:type="pct"/>
            <w:gridSpan w:val="9"/>
            <w:tcBorders>
              <w:top w:val="nil"/>
              <w:left w:val="nil"/>
              <w:bottom w:val="single" w:color="D4D4D4" w:sz="4" w:space="0"/>
              <w:right w:val="single" w:color="D4D4D4" w:sz="4" w:space="0"/>
            </w:tcBorders>
            <w:shd w:val="clear" w:color="auto" w:fill="auto"/>
            <w:noWrap/>
            <w:vAlign w:val="center"/>
          </w:tcPr>
          <w:p w14:paraId="7BFBCEF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1A58E6D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1A9B9F6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FAB95E3">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866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2101101</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326788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行政单位医疗</w:t>
            </w:r>
          </w:p>
        </w:tc>
        <w:tc>
          <w:tcPr>
            <w:tcW w:w="1034" w:type="pct"/>
            <w:gridSpan w:val="9"/>
            <w:tcBorders>
              <w:top w:val="nil"/>
              <w:left w:val="nil"/>
              <w:bottom w:val="single" w:color="D4D4D4" w:sz="4" w:space="0"/>
              <w:right w:val="single" w:color="D4D4D4" w:sz="4" w:space="0"/>
            </w:tcBorders>
            <w:shd w:val="clear" w:color="auto" w:fill="auto"/>
            <w:noWrap/>
            <w:vAlign w:val="center"/>
          </w:tcPr>
          <w:p w14:paraId="71A59ED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36C5AC0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151.14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53EDB97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4176D30">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8650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221</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6E4150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住房保障支出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1005DBF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4AB5841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341730E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0DBD5B8">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3082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22102</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1A7BB6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住房改革支出</w:t>
            </w:r>
          </w:p>
        </w:tc>
        <w:tc>
          <w:tcPr>
            <w:tcW w:w="1034" w:type="pct"/>
            <w:gridSpan w:val="9"/>
            <w:tcBorders>
              <w:top w:val="nil"/>
              <w:left w:val="nil"/>
              <w:bottom w:val="single" w:color="D4D4D4" w:sz="4" w:space="0"/>
              <w:right w:val="single" w:color="D4D4D4" w:sz="4" w:space="0"/>
            </w:tcBorders>
            <w:shd w:val="clear" w:color="auto" w:fill="auto"/>
            <w:noWrap/>
            <w:vAlign w:val="center"/>
          </w:tcPr>
          <w:p w14:paraId="208C1F6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11DF711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212FAE0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E03F1FE">
        <w:tblPrEx>
          <w:tblCellMar>
            <w:top w:w="0" w:type="dxa"/>
            <w:left w:w="108" w:type="dxa"/>
            <w:bottom w:w="0" w:type="dxa"/>
            <w:right w:w="108" w:type="dxa"/>
          </w:tblCellMar>
        </w:tblPrEx>
        <w:trPr>
          <w:gridAfter w:val="1"/>
          <w:wAfter w:w="14" w:type="pct"/>
          <w:trHeight w:val="300" w:hRule="atLeast"/>
        </w:trPr>
        <w:tc>
          <w:tcPr>
            <w:tcW w:w="506" w:type="pct"/>
            <w:gridSpan w:val="8"/>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86B3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2210201</w:t>
            </w:r>
          </w:p>
        </w:tc>
        <w:tc>
          <w:tcPr>
            <w:tcW w:w="1513" w:type="pct"/>
            <w:gridSpan w:val="13"/>
            <w:tcBorders>
              <w:top w:val="nil"/>
              <w:left w:val="nil"/>
              <w:bottom w:val="single" w:color="D4D4D4" w:sz="4" w:space="0"/>
              <w:right w:val="single" w:color="D4D4D4" w:sz="4" w:space="0"/>
            </w:tcBorders>
            <w:shd w:val="clear" w:color="auto" w:fill="auto"/>
            <w:noWrap/>
            <w:vAlign w:val="center"/>
          </w:tcPr>
          <w:p w14:paraId="6A3756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住房公积金</w:t>
            </w:r>
          </w:p>
        </w:tc>
        <w:tc>
          <w:tcPr>
            <w:tcW w:w="1034" w:type="pct"/>
            <w:gridSpan w:val="9"/>
            <w:tcBorders>
              <w:top w:val="nil"/>
              <w:left w:val="nil"/>
              <w:bottom w:val="single" w:color="D4D4D4" w:sz="4" w:space="0"/>
              <w:right w:val="single" w:color="D4D4D4" w:sz="4" w:space="0"/>
            </w:tcBorders>
            <w:shd w:val="clear" w:color="auto" w:fill="auto"/>
            <w:noWrap/>
            <w:vAlign w:val="center"/>
          </w:tcPr>
          <w:p w14:paraId="3E57353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865" w:type="pct"/>
            <w:gridSpan w:val="13"/>
            <w:tcBorders>
              <w:top w:val="nil"/>
              <w:left w:val="nil"/>
              <w:bottom w:val="single" w:color="D4D4D4" w:sz="4" w:space="0"/>
              <w:right w:val="single" w:color="D4D4D4" w:sz="4" w:space="0"/>
            </w:tcBorders>
            <w:shd w:val="clear" w:color="auto" w:fill="auto"/>
            <w:noWrap/>
            <w:vAlign w:val="center"/>
          </w:tcPr>
          <w:p w14:paraId="1B380B3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323.39 </w:t>
            </w:r>
          </w:p>
        </w:tc>
        <w:tc>
          <w:tcPr>
            <w:tcW w:w="1066" w:type="pct"/>
            <w:gridSpan w:val="8"/>
            <w:tcBorders>
              <w:top w:val="nil"/>
              <w:left w:val="nil"/>
              <w:bottom w:val="single" w:color="D4D4D4" w:sz="4" w:space="0"/>
              <w:right w:val="single" w:color="D4D4D4" w:sz="4" w:space="0"/>
            </w:tcBorders>
            <w:shd w:val="clear" w:color="auto" w:fill="auto"/>
            <w:noWrap/>
            <w:vAlign w:val="center"/>
          </w:tcPr>
          <w:p w14:paraId="78C586C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6A38261E">
        <w:tblPrEx>
          <w:tblCellMar>
            <w:top w:w="0" w:type="dxa"/>
            <w:left w:w="108" w:type="dxa"/>
            <w:bottom w:w="0" w:type="dxa"/>
            <w:right w:w="108" w:type="dxa"/>
          </w:tblCellMar>
        </w:tblPrEx>
        <w:trPr>
          <w:gridAfter w:val="1"/>
          <w:wAfter w:w="14" w:type="pct"/>
          <w:trHeight w:val="300" w:hRule="atLeast"/>
        </w:trPr>
        <w:tc>
          <w:tcPr>
            <w:tcW w:w="4985" w:type="pct"/>
            <w:gridSpan w:val="51"/>
            <w:tcBorders>
              <w:top w:val="single" w:color="D4D4D4" w:sz="4" w:space="0"/>
              <w:left w:val="nil"/>
              <w:bottom w:val="nil"/>
              <w:right w:val="nil"/>
            </w:tcBorders>
            <w:shd w:val="clear" w:color="auto" w:fill="auto"/>
            <w:noWrap/>
            <w:vAlign w:val="center"/>
          </w:tcPr>
          <w:p w14:paraId="1805E0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注：本表反映部门本年度一般公共预算财政拨款支出情况。</w:t>
            </w:r>
          </w:p>
        </w:tc>
      </w:tr>
      <w:tr w14:paraId="00CB3956">
        <w:tblPrEx>
          <w:tblCellMar>
            <w:top w:w="0" w:type="dxa"/>
            <w:left w:w="108" w:type="dxa"/>
            <w:bottom w:w="0" w:type="dxa"/>
            <w:right w:w="108" w:type="dxa"/>
          </w:tblCellMar>
        </w:tblPrEx>
        <w:trPr>
          <w:gridAfter w:val="1"/>
          <w:wAfter w:w="14" w:type="pct"/>
          <w:trHeight w:val="447" w:hRule="atLeast"/>
        </w:trPr>
        <w:tc>
          <w:tcPr>
            <w:tcW w:w="4985" w:type="pct"/>
            <w:gridSpan w:val="51"/>
            <w:tcBorders>
              <w:top w:val="nil"/>
              <w:left w:val="nil"/>
              <w:bottom w:val="nil"/>
              <w:right w:val="nil"/>
            </w:tcBorders>
            <w:shd w:val="clear" w:color="auto" w:fill="auto"/>
            <w:noWrap/>
            <w:vAlign w:val="center"/>
          </w:tcPr>
          <w:p w14:paraId="6AD47743">
            <w:pPr>
              <w:widowControl/>
              <w:jc w:val="center"/>
              <w:rPr>
                <w:rFonts w:ascii="宋体" w:hAnsi="宋体" w:eastAsia="宋体" w:cs="宋体"/>
                <w:color w:val="000000"/>
                <w:kern w:val="0"/>
                <w:sz w:val="22"/>
              </w:rPr>
            </w:pPr>
            <w:r>
              <w:rPr>
                <w:rFonts w:ascii="Times New Roman" w:hAnsi="Times New Roman" w:eastAsia="仿宋_GB2312" w:cs="Times New Roman"/>
                <w:bCs/>
                <w:kern w:val="0"/>
                <w:szCs w:val="21"/>
              </w:rPr>
              <w:br w:type="page"/>
            </w:r>
            <w:r>
              <w:rPr>
                <w:rFonts w:hint="eastAsia" w:ascii="黑体" w:hAnsi="黑体" w:eastAsia="黑体" w:cs="宋体"/>
                <w:kern w:val="0"/>
                <w:sz w:val="30"/>
                <w:szCs w:val="30"/>
              </w:rPr>
              <w:t>一般公共预算财政拨款基本支出决算明细表</w:t>
            </w:r>
          </w:p>
        </w:tc>
      </w:tr>
      <w:tr w14:paraId="4617FF06">
        <w:tblPrEx>
          <w:tblCellMar>
            <w:top w:w="0" w:type="dxa"/>
            <w:left w:w="108" w:type="dxa"/>
            <w:bottom w:w="0" w:type="dxa"/>
            <w:right w:w="108" w:type="dxa"/>
          </w:tblCellMar>
        </w:tblPrEx>
        <w:trPr>
          <w:gridAfter w:val="1"/>
          <w:wAfter w:w="14" w:type="pct"/>
          <w:trHeight w:val="288" w:hRule="atLeast"/>
        </w:trPr>
        <w:tc>
          <w:tcPr>
            <w:tcW w:w="300" w:type="pct"/>
            <w:gridSpan w:val="6"/>
            <w:tcBorders>
              <w:top w:val="nil"/>
              <w:left w:val="nil"/>
              <w:bottom w:val="nil"/>
              <w:right w:val="nil"/>
            </w:tcBorders>
            <w:shd w:val="clear" w:color="auto" w:fill="auto"/>
            <w:noWrap/>
            <w:vAlign w:val="center"/>
          </w:tcPr>
          <w:p w14:paraId="67D4675E">
            <w:pPr>
              <w:widowControl/>
              <w:jc w:val="left"/>
              <w:rPr>
                <w:rFonts w:ascii="宋体" w:hAnsi="宋体" w:eastAsia="宋体" w:cs="宋体"/>
                <w:color w:val="000000"/>
                <w:kern w:val="0"/>
                <w:sz w:val="22"/>
              </w:rPr>
            </w:pPr>
          </w:p>
        </w:tc>
        <w:tc>
          <w:tcPr>
            <w:tcW w:w="1120" w:type="pct"/>
            <w:gridSpan w:val="6"/>
            <w:tcBorders>
              <w:top w:val="nil"/>
              <w:left w:val="nil"/>
              <w:bottom w:val="nil"/>
              <w:right w:val="nil"/>
            </w:tcBorders>
            <w:shd w:val="clear" w:color="auto" w:fill="auto"/>
            <w:noWrap/>
            <w:vAlign w:val="center"/>
          </w:tcPr>
          <w:p w14:paraId="0ABC0A4B">
            <w:pPr>
              <w:widowControl/>
              <w:jc w:val="left"/>
              <w:rPr>
                <w:rFonts w:ascii="宋体" w:hAnsi="宋体" w:eastAsia="宋体" w:cs="宋体"/>
                <w:color w:val="000000"/>
                <w:kern w:val="0"/>
                <w:sz w:val="22"/>
              </w:rPr>
            </w:pPr>
          </w:p>
        </w:tc>
        <w:tc>
          <w:tcPr>
            <w:tcW w:w="401" w:type="pct"/>
            <w:gridSpan w:val="5"/>
            <w:tcBorders>
              <w:top w:val="nil"/>
              <w:left w:val="nil"/>
              <w:bottom w:val="nil"/>
              <w:right w:val="nil"/>
            </w:tcBorders>
            <w:shd w:val="clear" w:color="auto" w:fill="auto"/>
            <w:noWrap/>
            <w:vAlign w:val="center"/>
          </w:tcPr>
          <w:p w14:paraId="51935AD9">
            <w:pPr>
              <w:widowControl/>
              <w:jc w:val="left"/>
              <w:rPr>
                <w:rFonts w:ascii="宋体" w:hAnsi="宋体" w:eastAsia="宋体" w:cs="宋体"/>
                <w:color w:val="000000"/>
                <w:kern w:val="0"/>
                <w:sz w:val="22"/>
              </w:rPr>
            </w:pPr>
          </w:p>
        </w:tc>
        <w:tc>
          <w:tcPr>
            <w:tcW w:w="79" w:type="pct"/>
            <w:tcBorders>
              <w:top w:val="nil"/>
              <w:left w:val="nil"/>
              <w:bottom w:val="nil"/>
              <w:right w:val="nil"/>
            </w:tcBorders>
            <w:shd w:val="clear" w:color="auto" w:fill="auto"/>
            <w:noWrap/>
            <w:vAlign w:val="center"/>
          </w:tcPr>
          <w:p w14:paraId="4A1DBD71">
            <w:pPr>
              <w:widowControl/>
              <w:jc w:val="left"/>
              <w:rPr>
                <w:rFonts w:ascii="宋体" w:hAnsi="宋体" w:eastAsia="宋体" w:cs="宋体"/>
                <w:color w:val="000000"/>
                <w:kern w:val="0"/>
                <w:sz w:val="22"/>
              </w:rPr>
            </w:pPr>
          </w:p>
        </w:tc>
        <w:tc>
          <w:tcPr>
            <w:tcW w:w="1056" w:type="pct"/>
            <w:gridSpan w:val="10"/>
            <w:tcBorders>
              <w:top w:val="nil"/>
              <w:left w:val="nil"/>
              <w:bottom w:val="nil"/>
              <w:right w:val="nil"/>
            </w:tcBorders>
            <w:shd w:val="clear" w:color="auto" w:fill="auto"/>
            <w:noWrap/>
            <w:vAlign w:val="center"/>
          </w:tcPr>
          <w:p w14:paraId="2E8CB20C">
            <w:pPr>
              <w:widowControl/>
              <w:jc w:val="left"/>
              <w:rPr>
                <w:rFonts w:ascii="宋体" w:hAnsi="宋体" w:eastAsia="宋体" w:cs="宋体"/>
                <w:color w:val="000000"/>
                <w:kern w:val="0"/>
                <w:sz w:val="22"/>
              </w:rPr>
            </w:pPr>
          </w:p>
        </w:tc>
        <w:tc>
          <w:tcPr>
            <w:tcW w:w="429" w:type="pct"/>
            <w:gridSpan w:val="8"/>
            <w:tcBorders>
              <w:top w:val="nil"/>
              <w:left w:val="nil"/>
              <w:bottom w:val="nil"/>
              <w:right w:val="nil"/>
            </w:tcBorders>
            <w:shd w:val="clear" w:color="auto" w:fill="auto"/>
            <w:noWrap/>
            <w:vAlign w:val="center"/>
          </w:tcPr>
          <w:p w14:paraId="5DA81808">
            <w:pPr>
              <w:widowControl/>
              <w:jc w:val="left"/>
              <w:rPr>
                <w:rFonts w:ascii="宋体" w:hAnsi="宋体" w:eastAsia="宋体" w:cs="宋体"/>
                <w:color w:val="000000"/>
                <w:kern w:val="0"/>
                <w:sz w:val="22"/>
              </w:rPr>
            </w:pPr>
          </w:p>
        </w:tc>
        <w:tc>
          <w:tcPr>
            <w:tcW w:w="552" w:type="pct"/>
            <w:gridSpan w:val="8"/>
            <w:tcBorders>
              <w:top w:val="nil"/>
              <w:left w:val="nil"/>
              <w:bottom w:val="nil"/>
              <w:right w:val="nil"/>
            </w:tcBorders>
            <w:shd w:val="clear" w:color="auto" w:fill="auto"/>
            <w:noWrap/>
            <w:vAlign w:val="center"/>
          </w:tcPr>
          <w:p w14:paraId="523B2933">
            <w:pPr>
              <w:widowControl/>
              <w:jc w:val="left"/>
              <w:rPr>
                <w:rFonts w:ascii="宋体" w:hAnsi="宋体" w:eastAsia="宋体" w:cs="宋体"/>
                <w:color w:val="000000"/>
                <w:kern w:val="0"/>
                <w:sz w:val="22"/>
              </w:rPr>
            </w:pPr>
          </w:p>
        </w:tc>
        <w:tc>
          <w:tcPr>
            <w:tcW w:w="574" w:type="pct"/>
            <w:gridSpan w:val="5"/>
            <w:tcBorders>
              <w:top w:val="nil"/>
              <w:left w:val="nil"/>
              <w:bottom w:val="nil"/>
              <w:right w:val="nil"/>
            </w:tcBorders>
            <w:shd w:val="clear" w:color="auto" w:fill="auto"/>
            <w:noWrap/>
            <w:vAlign w:val="center"/>
          </w:tcPr>
          <w:p w14:paraId="5375B472">
            <w:pPr>
              <w:widowControl/>
              <w:jc w:val="left"/>
              <w:rPr>
                <w:rFonts w:ascii="宋体" w:hAnsi="宋体" w:eastAsia="宋体" w:cs="宋体"/>
                <w:color w:val="000000"/>
                <w:kern w:val="0"/>
                <w:sz w:val="22"/>
              </w:rPr>
            </w:pPr>
          </w:p>
        </w:tc>
        <w:tc>
          <w:tcPr>
            <w:tcW w:w="469" w:type="pct"/>
            <w:gridSpan w:val="2"/>
            <w:tcBorders>
              <w:top w:val="nil"/>
              <w:left w:val="nil"/>
              <w:bottom w:val="nil"/>
              <w:right w:val="nil"/>
            </w:tcBorders>
            <w:shd w:val="clear" w:color="auto" w:fill="auto"/>
            <w:noWrap/>
            <w:vAlign w:val="bottom"/>
          </w:tcPr>
          <w:p w14:paraId="59926135">
            <w:pPr>
              <w:widowControl/>
              <w:jc w:val="left"/>
              <w:rPr>
                <w:rFonts w:ascii="宋体" w:hAnsi="宋体" w:eastAsia="宋体" w:cs="宋体"/>
                <w:kern w:val="0"/>
                <w:sz w:val="18"/>
                <w:szCs w:val="18"/>
              </w:rPr>
            </w:pPr>
            <w:r>
              <w:rPr>
                <w:rFonts w:hint="eastAsia" w:ascii="宋体" w:hAnsi="宋体" w:eastAsia="宋体" w:cs="宋体"/>
                <w:kern w:val="0"/>
                <w:sz w:val="18"/>
                <w:szCs w:val="18"/>
              </w:rPr>
              <w:t>公开06表</w:t>
            </w:r>
          </w:p>
        </w:tc>
      </w:tr>
      <w:tr w14:paraId="231F0344">
        <w:tblPrEx>
          <w:tblCellMar>
            <w:top w:w="0" w:type="dxa"/>
            <w:left w:w="108" w:type="dxa"/>
            <w:bottom w:w="0" w:type="dxa"/>
            <w:right w:w="108" w:type="dxa"/>
          </w:tblCellMar>
        </w:tblPrEx>
        <w:trPr>
          <w:gridAfter w:val="1"/>
          <w:wAfter w:w="14" w:type="pct"/>
          <w:trHeight w:val="288" w:hRule="atLeast"/>
        </w:trPr>
        <w:tc>
          <w:tcPr>
            <w:tcW w:w="1420" w:type="pct"/>
            <w:gridSpan w:val="12"/>
            <w:tcBorders>
              <w:top w:val="nil"/>
              <w:left w:val="nil"/>
              <w:bottom w:val="nil"/>
              <w:right w:val="nil"/>
            </w:tcBorders>
            <w:shd w:val="clear" w:color="auto" w:fill="auto"/>
            <w:noWrap/>
            <w:vAlign w:val="bottom"/>
          </w:tcPr>
          <w:p w14:paraId="4802ED8C">
            <w:pPr>
              <w:widowControl/>
              <w:jc w:val="left"/>
              <w:rPr>
                <w:rFonts w:ascii="宋体" w:hAnsi="宋体" w:eastAsia="宋体" w:cs="宋体"/>
                <w:kern w:val="0"/>
                <w:sz w:val="18"/>
                <w:szCs w:val="18"/>
              </w:rPr>
            </w:pPr>
            <w:r>
              <w:rPr>
                <w:rFonts w:hint="eastAsia" w:ascii="宋体" w:hAnsi="宋体" w:eastAsia="宋体" w:cs="宋体"/>
                <w:kern w:val="0"/>
                <w:sz w:val="18"/>
                <w:szCs w:val="18"/>
              </w:rPr>
              <w:t>部门：怀化市湖天中学</w:t>
            </w:r>
          </w:p>
        </w:tc>
        <w:tc>
          <w:tcPr>
            <w:tcW w:w="401" w:type="pct"/>
            <w:gridSpan w:val="5"/>
            <w:tcBorders>
              <w:top w:val="nil"/>
              <w:left w:val="nil"/>
              <w:bottom w:val="nil"/>
              <w:right w:val="nil"/>
            </w:tcBorders>
            <w:shd w:val="clear" w:color="auto" w:fill="auto"/>
            <w:noWrap/>
            <w:vAlign w:val="center"/>
          </w:tcPr>
          <w:p w14:paraId="6ADE75E2">
            <w:pPr>
              <w:widowControl/>
              <w:jc w:val="left"/>
              <w:rPr>
                <w:rFonts w:ascii="宋体" w:hAnsi="宋体" w:eastAsia="宋体" w:cs="宋体"/>
                <w:color w:val="000000"/>
                <w:kern w:val="0"/>
                <w:sz w:val="22"/>
              </w:rPr>
            </w:pPr>
          </w:p>
        </w:tc>
        <w:tc>
          <w:tcPr>
            <w:tcW w:w="79" w:type="pct"/>
            <w:tcBorders>
              <w:top w:val="nil"/>
              <w:left w:val="nil"/>
              <w:bottom w:val="nil"/>
              <w:right w:val="nil"/>
            </w:tcBorders>
            <w:shd w:val="clear" w:color="auto" w:fill="auto"/>
            <w:noWrap/>
            <w:vAlign w:val="center"/>
          </w:tcPr>
          <w:p w14:paraId="2C01B503">
            <w:pPr>
              <w:widowControl/>
              <w:jc w:val="left"/>
              <w:rPr>
                <w:rFonts w:ascii="宋体" w:hAnsi="宋体" w:eastAsia="宋体" w:cs="宋体"/>
                <w:color w:val="000000"/>
                <w:kern w:val="0"/>
                <w:sz w:val="22"/>
              </w:rPr>
            </w:pPr>
          </w:p>
        </w:tc>
        <w:tc>
          <w:tcPr>
            <w:tcW w:w="1056" w:type="pct"/>
            <w:gridSpan w:val="10"/>
            <w:tcBorders>
              <w:top w:val="nil"/>
              <w:left w:val="nil"/>
              <w:bottom w:val="nil"/>
              <w:right w:val="nil"/>
            </w:tcBorders>
            <w:shd w:val="clear" w:color="auto" w:fill="auto"/>
            <w:noWrap/>
            <w:vAlign w:val="center"/>
          </w:tcPr>
          <w:p w14:paraId="368B4ABB">
            <w:pPr>
              <w:widowControl/>
              <w:jc w:val="left"/>
              <w:rPr>
                <w:rFonts w:ascii="宋体" w:hAnsi="宋体" w:eastAsia="宋体" w:cs="宋体"/>
                <w:color w:val="000000"/>
                <w:kern w:val="0"/>
                <w:sz w:val="22"/>
              </w:rPr>
            </w:pPr>
          </w:p>
        </w:tc>
        <w:tc>
          <w:tcPr>
            <w:tcW w:w="429" w:type="pct"/>
            <w:gridSpan w:val="8"/>
            <w:tcBorders>
              <w:top w:val="nil"/>
              <w:left w:val="nil"/>
              <w:bottom w:val="nil"/>
              <w:right w:val="nil"/>
            </w:tcBorders>
            <w:shd w:val="clear" w:color="auto" w:fill="auto"/>
            <w:noWrap/>
            <w:vAlign w:val="center"/>
          </w:tcPr>
          <w:p w14:paraId="2C502301">
            <w:pPr>
              <w:widowControl/>
              <w:jc w:val="left"/>
              <w:rPr>
                <w:rFonts w:ascii="宋体" w:hAnsi="宋体" w:eastAsia="宋体" w:cs="宋体"/>
                <w:color w:val="000000"/>
                <w:kern w:val="0"/>
                <w:sz w:val="22"/>
              </w:rPr>
            </w:pPr>
          </w:p>
        </w:tc>
        <w:tc>
          <w:tcPr>
            <w:tcW w:w="552" w:type="pct"/>
            <w:gridSpan w:val="8"/>
            <w:tcBorders>
              <w:top w:val="nil"/>
              <w:left w:val="nil"/>
              <w:bottom w:val="nil"/>
              <w:right w:val="nil"/>
            </w:tcBorders>
            <w:shd w:val="clear" w:color="auto" w:fill="auto"/>
            <w:noWrap/>
            <w:vAlign w:val="center"/>
          </w:tcPr>
          <w:p w14:paraId="53402C45">
            <w:pPr>
              <w:widowControl/>
              <w:jc w:val="left"/>
              <w:rPr>
                <w:rFonts w:ascii="宋体" w:hAnsi="宋体" w:eastAsia="宋体" w:cs="宋体"/>
                <w:color w:val="000000"/>
                <w:kern w:val="0"/>
                <w:sz w:val="22"/>
              </w:rPr>
            </w:pPr>
          </w:p>
        </w:tc>
        <w:tc>
          <w:tcPr>
            <w:tcW w:w="574" w:type="pct"/>
            <w:gridSpan w:val="5"/>
            <w:tcBorders>
              <w:top w:val="nil"/>
              <w:left w:val="nil"/>
              <w:bottom w:val="nil"/>
              <w:right w:val="nil"/>
            </w:tcBorders>
            <w:shd w:val="clear" w:color="auto" w:fill="auto"/>
            <w:noWrap/>
            <w:vAlign w:val="center"/>
          </w:tcPr>
          <w:p w14:paraId="2DA8243D">
            <w:pPr>
              <w:widowControl/>
              <w:jc w:val="left"/>
              <w:rPr>
                <w:rFonts w:ascii="宋体" w:hAnsi="宋体" w:eastAsia="宋体" w:cs="宋体"/>
                <w:color w:val="000000"/>
                <w:kern w:val="0"/>
                <w:sz w:val="22"/>
              </w:rPr>
            </w:pPr>
          </w:p>
        </w:tc>
        <w:tc>
          <w:tcPr>
            <w:tcW w:w="469" w:type="pct"/>
            <w:gridSpan w:val="2"/>
            <w:tcBorders>
              <w:top w:val="nil"/>
              <w:left w:val="nil"/>
              <w:bottom w:val="nil"/>
              <w:right w:val="nil"/>
            </w:tcBorders>
            <w:shd w:val="clear" w:color="auto" w:fill="auto"/>
            <w:noWrap/>
            <w:vAlign w:val="bottom"/>
          </w:tcPr>
          <w:p w14:paraId="2817F2F9">
            <w:pPr>
              <w:widowControl/>
              <w:jc w:val="left"/>
              <w:rPr>
                <w:rFonts w:ascii="宋体" w:hAnsi="宋体" w:eastAsia="宋体" w:cs="宋体"/>
                <w:kern w:val="0"/>
                <w:sz w:val="18"/>
                <w:szCs w:val="18"/>
              </w:rPr>
            </w:pPr>
            <w:r>
              <w:rPr>
                <w:rFonts w:hint="eastAsia" w:ascii="宋体" w:hAnsi="宋体" w:eastAsia="宋体" w:cs="宋体"/>
                <w:kern w:val="0"/>
                <w:sz w:val="18"/>
                <w:szCs w:val="18"/>
              </w:rPr>
              <w:t>金额单位：万元</w:t>
            </w:r>
          </w:p>
        </w:tc>
      </w:tr>
      <w:tr w14:paraId="24A7DE99">
        <w:tblPrEx>
          <w:tblCellMar>
            <w:top w:w="0" w:type="dxa"/>
            <w:left w:w="108" w:type="dxa"/>
            <w:bottom w:w="0" w:type="dxa"/>
            <w:right w:w="108" w:type="dxa"/>
          </w:tblCellMar>
        </w:tblPrEx>
        <w:trPr>
          <w:gridAfter w:val="1"/>
          <w:wAfter w:w="14" w:type="pct"/>
          <w:trHeight w:val="312" w:hRule="atLeast"/>
        </w:trPr>
        <w:tc>
          <w:tcPr>
            <w:tcW w:w="300"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B5BC5D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科目</w:t>
            </w:r>
          </w:p>
          <w:p w14:paraId="6541FEF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代码</w:t>
            </w:r>
          </w:p>
        </w:tc>
        <w:tc>
          <w:tcPr>
            <w:tcW w:w="1120"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854F67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401" w:type="pct"/>
            <w:gridSpan w:val="5"/>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8E38AB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决算数</w:t>
            </w:r>
          </w:p>
        </w:tc>
        <w:tc>
          <w:tcPr>
            <w:tcW w:w="397" w:type="pct"/>
            <w:gridSpan w:val="5"/>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A1C61D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科目代码</w:t>
            </w:r>
          </w:p>
        </w:tc>
        <w:tc>
          <w:tcPr>
            <w:tcW w:w="844" w:type="pct"/>
            <w:gridSpan w:val="9"/>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071141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364" w:type="pct"/>
            <w:gridSpan w:val="6"/>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F93F75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决算数</w:t>
            </w:r>
          </w:p>
        </w:tc>
        <w:tc>
          <w:tcPr>
            <w:tcW w:w="354" w:type="pct"/>
            <w:gridSpan w:val="4"/>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AF8030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科目代码</w:t>
            </w:r>
          </w:p>
        </w:tc>
        <w:tc>
          <w:tcPr>
            <w:tcW w:w="920" w:type="pct"/>
            <w:gridSpan w:val="9"/>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A17B5C9">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科目名称</w:t>
            </w:r>
          </w:p>
        </w:tc>
        <w:tc>
          <w:tcPr>
            <w:tcW w:w="282"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6C6A53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决算数</w:t>
            </w:r>
          </w:p>
        </w:tc>
      </w:tr>
      <w:tr w14:paraId="170A4088">
        <w:tblPrEx>
          <w:tblCellMar>
            <w:top w:w="0" w:type="dxa"/>
            <w:left w:w="108" w:type="dxa"/>
            <w:bottom w:w="0" w:type="dxa"/>
            <w:right w:w="108" w:type="dxa"/>
          </w:tblCellMar>
        </w:tblPrEx>
        <w:trPr>
          <w:gridAfter w:val="1"/>
          <w:wAfter w:w="14" w:type="pct"/>
          <w:trHeight w:val="312" w:hRule="atLeast"/>
        </w:trPr>
        <w:tc>
          <w:tcPr>
            <w:tcW w:w="300"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32A855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1120"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173669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401"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508995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397" w:type="pct"/>
            <w:gridSpan w:val="5"/>
            <w:vMerge w:val="continue"/>
            <w:tcBorders>
              <w:top w:val="single" w:color="D4D4D4" w:sz="4" w:space="0"/>
              <w:left w:val="single" w:color="D4D4D4" w:sz="4" w:space="0"/>
              <w:bottom w:val="single" w:color="D4D4D4" w:sz="4" w:space="0"/>
              <w:right w:val="single" w:color="D4D4D4" w:sz="4" w:space="0"/>
            </w:tcBorders>
            <w:vAlign w:val="center"/>
          </w:tcPr>
          <w:p w14:paraId="570224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844" w:type="pct"/>
            <w:gridSpan w:val="9"/>
            <w:vMerge w:val="continue"/>
            <w:tcBorders>
              <w:top w:val="single" w:color="D4D4D4" w:sz="4" w:space="0"/>
              <w:left w:val="single" w:color="D4D4D4" w:sz="4" w:space="0"/>
              <w:bottom w:val="single" w:color="D4D4D4" w:sz="4" w:space="0"/>
              <w:right w:val="single" w:color="D4D4D4" w:sz="4" w:space="0"/>
            </w:tcBorders>
            <w:vAlign w:val="center"/>
          </w:tcPr>
          <w:p w14:paraId="748B19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364" w:type="pct"/>
            <w:gridSpan w:val="6"/>
            <w:vMerge w:val="continue"/>
            <w:tcBorders>
              <w:top w:val="single" w:color="D4D4D4" w:sz="4" w:space="0"/>
              <w:left w:val="single" w:color="D4D4D4" w:sz="4" w:space="0"/>
              <w:bottom w:val="single" w:color="D4D4D4" w:sz="4" w:space="0"/>
              <w:right w:val="single" w:color="D4D4D4" w:sz="4" w:space="0"/>
            </w:tcBorders>
            <w:vAlign w:val="center"/>
          </w:tcPr>
          <w:p w14:paraId="49FA0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354" w:type="pct"/>
            <w:gridSpan w:val="4"/>
            <w:vMerge w:val="continue"/>
            <w:tcBorders>
              <w:top w:val="single" w:color="D4D4D4" w:sz="4" w:space="0"/>
              <w:left w:val="single" w:color="D4D4D4" w:sz="4" w:space="0"/>
              <w:bottom w:val="single" w:color="D4D4D4" w:sz="4" w:space="0"/>
              <w:right w:val="single" w:color="D4D4D4" w:sz="4" w:space="0"/>
            </w:tcBorders>
            <w:vAlign w:val="center"/>
          </w:tcPr>
          <w:p w14:paraId="323AD5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920" w:type="pct"/>
            <w:gridSpan w:val="9"/>
            <w:vMerge w:val="continue"/>
            <w:tcBorders>
              <w:top w:val="single" w:color="D4D4D4" w:sz="4" w:space="0"/>
              <w:left w:val="single" w:color="D4D4D4" w:sz="4" w:space="0"/>
              <w:bottom w:val="single" w:color="D4D4D4" w:sz="4" w:space="0"/>
              <w:right w:val="single" w:color="D4D4D4" w:sz="4" w:space="0"/>
            </w:tcBorders>
            <w:vAlign w:val="center"/>
          </w:tcPr>
          <w:p w14:paraId="4BCB94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c>
          <w:tcPr>
            <w:tcW w:w="282" w:type="pct"/>
            <w:vMerge w:val="continue"/>
            <w:tcBorders>
              <w:top w:val="single" w:color="D4D4D4" w:sz="4" w:space="0"/>
              <w:left w:val="single" w:color="D4D4D4" w:sz="4" w:space="0"/>
              <w:bottom w:val="single" w:color="D4D4D4" w:sz="4" w:space="0"/>
              <w:right w:val="single" w:color="D4D4D4" w:sz="4" w:space="0"/>
            </w:tcBorders>
            <w:vAlign w:val="center"/>
          </w:tcPr>
          <w:p w14:paraId="54BCC3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p>
        </w:tc>
      </w:tr>
      <w:tr w14:paraId="31D24EF3">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2D9C55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w:t>
            </w:r>
          </w:p>
        </w:tc>
        <w:tc>
          <w:tcPr>
            <w:tcW w:w="1120" w:type="pct"/>
            <w:gridSpan w:val="6"/>
            <w:tcBorders>
              <w:top w:val="nil"/>
              <w:left w:val="nil"/>
              <w:bottom w:val="single" w:color="D4D4D4" w:sz="4" w:space="0"/>
              <w:right w:val="single" w:color="D4D4D4" w:sz="4" w:space="0"/>
            </w:tcBorders>
            <w:shd w:val="clear" w:color="auto" w:fill="auto"/>
            <w:noWrap/>
            <w:vAlign w:val="center"/>
          </w:tcPr>
          <w:p w14:paraId="5EA573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工资福利支出</w:t>
            </w:r>
          </w:p>
        </w:tc>
        <w:tc>
          <w:tcPr>
            <w:tcW w:w="401" w:type="pct"/>
            <w:gridSpan w:val="5"/>
            <w:tcBorders>
              <w:top w:val="nil"/>
              <w:left w:val="nil"/>
              <w:bottom w:val="single" w:color="D4D4D4" w:sz="4" w:space="0"/>
              <w:right w:val="single" w:color="D4D4D4" w:sz="4" w:space="0"/>
            </w:tcBorders>
            <w:shd w:val="clear" w:color="auto" w:fill="auto"/>
            <w:noWrap/>
            <w:vAlign w:val="center"/>
          </w:tcPr>
          <w:p w14:paraId="2DF0EA8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3,781.11 </w:t>
            </w:r>
          </w:p>
        </w:tc>
        <w:tc>
          <w:tcPr>
            <w:tcW w:w="397" w:type="pct"/>
            <w:gridSpan w:val="5"/>
            <w:tcBorders>
              <w:top w:val="nil"/>
              <w:left w:val="nil"/>
              <w:bottom w:val="single" w:color="D4D4D4" w:sz="4" w:space="0"/>
              <w:right w:val="single" w:color="D4D4D4" w:sz="4" w:space="0"/>
            </w:tcBorders>
            <w:shd w:val="clear" w:color="auto" w:fill="auto"/>
            <w:noWrap/>
            <w:vAlign w:val="center"/>
          </w:tcPr>
          <w:p w14:paraId="13999B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w:t>
            </w:r>
          </w:p>
        </w:tc>
        <w:tc>
          <w:tcPr>
            <w:tcW w:w="844" w:type="pct"/>
            <w:gridSpan w:val="9"/>
            <w:tcBorders>
              <w:top w:val="nil"/>
              <w:left w:val="nil"/>
              <w:bottom w:val="single" w:color="D4D4D4" w:sz="4" w:space="0"/>
              <w:right w:val="single" w:color="D4D4D4" w:sz="4" w:space="0"/>
            </w:tcBorders>
            <w:shd w:val="clear" w:color="auto" w:fill="auto"/>
            <w:noWrap/>
            <w:vAlign w:val="center"/>
          </w:tcPr>
          <w:p w14:paraId="574151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商品和服务支出</w:t>
            </w:r>
          </w:p>
        </w:tc>
        <w:tc>
          <w:tcPr>
            <w:tcW w:w="364" w:type="pct"/>
            <w:gridSpan w:val="6"/>
            <w:tcBorders>
              <w:top w:val="nil"/>
              <w:left w:val="nil"/>
              <w:bottom w:val="single" w:color="D4D4D4" w:sz="4" w:space="0"/>
              <w:right w:val="single" w:color="D4D4D4" w:sz="4" w:space="0"/>
            </w:tcBorders>
            <w:shd w:val="clear" w:color="auto" w:fill="auto"/>
            <w:noWrap/>
            <w:vAlign w:val="center"/>
          </w:tcPr>
          <w:p w14:paraId="783F974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451.19 </w:t>
            </w:r>
          </w:p>
        </w:tc>
        <w:tc>
          <w:tcPr>
            <w:tcW w:w="354" w:type="pct"/>
            <w:gridSpan w:val="4"/>
            <w:tcBorders>
              <w:top w:val="nil"/>
              <w:left w:val="nil"/>
              <w:bottom w:val="single" w:color="D4D4D4" w:sz="4" w:space="0"/>
              <w:right w:val="single" w:color="D4D4D4" w:sz="4" w:space="0"/>
            </w:tcBorders>
            <w:shd w:val="clear" w:color="auto" w:fill="auto"/>
            <w:noWrap/>
            <w:vAlign w:val="center"/>
          </w:tcPr>
          <w:p w14:paraId="1D7ACC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307</w:t>
            </w:r>
          </w:p>
        </w:tc>
        <w:tc>
          <w:tcPr>
            <w:tcW w:w="920" w:type="pct"/>
            <w:gridSpan w:val="9"/>
            <w:tcBorders>
              <w:top w:val="nil"/>
              <w:left w:val="nil"/>
              <w:bottom w:val="single" w:color="D4D4D4" w:sz="4" w:space="0"/>
              <w:right w:val="single" w:color="D4D4D4" w:sz="4" w:space="0"/>
            </w:tcBorders>
            <w:shd w:val="clear" w:color="auto" w:fill="auto"/>
            <w:noWrap/>
            <w:vAlign w:val="center"/>
          </w:tcPr>
          <w:p w14:paraId="2A59E6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债务利息及费用支出</w:t>
            </w:r>
          </w:p>
        </w:tc>
        <w:tc>
          <w:tcPr>
            <w:tcW w:w="282" w:type="pct"/>
            <w:tcBorders>
              <w:top w:val="nil"/>
              <w:left w:val="nil"/>
              <w:bottom w:val="single" w:color="D4D4D4" w:sz="4" w:space="0"/>
              <w:right w:val="single" w:color="D4D4D4" w:sz="4" w:space="0"/>
            </w:tcBorders>
            <w:shd w:val="clear" w:color="auto" w:fill="auto"/>
            <w:noWrap/>
            <w:vAlign w:val="center"/>
          </w:tcPr>
          <w:p w14:paraId="1EE1DBA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3E8210DD">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25C6A47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30101</w:t>
            </w:r>
          </w:p>
        </w:tc>
        <w:tc>
          <w:tcPr>
            <w:tcW w:w="1120" w:type="pct"/>
            <w:gridSpan w:val="6"/>
            <w:tcBorders>
              <w:top w:val="nil"/>
              <w:left w:val="nil"/>
              <w:bottom w:val="single" w:color="D4D4D4" w:sz="4" w:space="0"/>
              <w:right w:val="single" w:color="D4D4D4" w:sz="4" w:space="0"/>
            </w:tcBorders>
            <w:shd w:val="clear" w:color="auto" w:fill="auto"/>
            <w:noWrap/>
            <w:vAlign w:val="center"/>
          </w:tcPr>
          <w:p w14:paraId="3D03F4B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基本工资</w:t>
            </w:r>
          </w:p>
        </w:tc>
        <w:tc>
          <w:tcPr>
            <w:tcW w:w="401" w:type="pct"/>
            <w:gridSpan w:val="5"/>
            <w:tcBorders>
              <w:top w:val="nil"/>
              <w:left w:val="nil"/>
              <w:bottom w:val="single" w:color="D4D4D4" w:sz="4" w:space="0"/>
              <w:right w:val="single" w:color="D4D4D4" w:sz="4" w:space="0"/>
            </w:tcBorders>
            <w:shd w:val="clear" w:color="auto" w:fill="auto"/>
            <w:noWrap/>
            <w:vAlign w:val="center"/>
          </w:tcPr>
          <w:p w14:paraId="5E29592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1,302.74 </w:t>
            </w:r>
          </w:p>
        </w:tc>
        <w:tc>
          <w:tcPr>
            <w:tcW w:w="397" w:type="pct"/>
            <w:gridSpan w:val="5"/>
            <w:tcBorders>
              <w:top w:val="nil"/>
              <w:left w:val="nil"/>
              <w:bottom w:val="single" w:color="D4D4D4" w:sz="4" w:space="0"/>
              <w:right w:val="single" w:color="D4D4D4" w:sz="4" w:space="0"/>
            </w:tcBorders>
            <w:shd w:val="clear" w:color="auto" w:fill="auto"/>
            <w:noWrap/>
            <w:vAlign w:val="center"/>
          </w:tcPr>
          <w:p w14:paraId="148645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30201</w:t>
            </w:r>
          </w:p>
        </w:tc>
        <w:tc>
          <w:tcPr>
            <w:tcW w:w="844" w:type="pct"/>
            <w:gridSpan w:val="9"/>
            <w:tcBorders>
              <w:top w:val="nil"/>
              <w:left w:val="nil"/>
              <w:bottom w:val="single" w:color="D4D4D4" w:sz="4" w:space="0"/>
              <w:right w:val="single" w:color="D4D4D4" w:sz="4" w:space="0"/>
            </w:tcBorders>
            <w:shd w:val="clear" w:color="auto" w:fill="auto"/>
            <w:noWrap/>
            <w:vAlign w:val="center"/>
          </w:tcPr>
          <w:p w14:paraId="04FE8D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办公费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444E6BE2">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8.00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61AB98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30701</w:t>
            </w:r>
          </w:p>
        </w:tc>
        <w:tc>
          <w:tcPr>
            <w:tcW w:w="920" w:type="pct"/>
            <w:gridSpan w:val="9"/>
            <w:tcBorders>
              <w:top w:val="nil"/>
              <w:left w:val="nil"/>
              <w:bottom w:val="single" w:color="D4D4D4" w:sz="4" w:space="0"/>
              <w:right w:val="single" w:color="D4D4D4" w:sz="4" w:space="0"/>
            </w:tcBorders>
            <w:shd w:val="clear" w:color="auto" w:fill="auto"/>
            <w:noWrap/>
            <w:vAlign w:val="center"/>
          </w:tcPr>
          <w:p w14:paraId="06E8E6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国内债务付息</w:t>
            </w:r>
          </w:p>
        </w:tc>
        <w:tc>
          <w:tcPr>
            <w:tcW w:w="282" w:type="pct"/>
            <w:tcBorders>
              <w:top w:val="nil"/>
              <w:left w:val="nil"/>
              <w:bottom w:val="single" w:color="D4D4D4" w:sz="4" w:space="0"/>
              <w:right w:val="single" w:color="D4D4D4" w:sz="4" w:space="0"/>
            </w:tcBorders>
            <w:shd w:val="clear" w:color="auto" w:fill="auto"/>
            <w:noWrap/>
            <w:vAlign w:val="center"/>
          </w:tcPr>
          <w:p w14:paraId="48ED4EB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23BA5322">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04EF31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30102</w:t>
            </w:r>
          </w:p>
        </w:tc>
        <w:tc>
          <w:tcPr>
            <w:tcW w:w="1120" w:type="pct"/>
            <w:gridSpan w:val="6"/>
            <w:tcBorders>
              <w:top w:val="nil"/>
              <w:left w:val="nil"/>
              <w:bottom w:val="single" w:color="D4D4D4" w:sz="4" w:space="0"/>
              <w:right w:val="single" w:color="D4D4D4" w:sz="4" w:space="0"/>
            </w:tcBorders>
            <w:shd w:val="clear" w:color="auto" w:fill="auto"/>
            <w:noWrap/>
            <w:vAlign w:val="center"/>
          </w:tcPr>
          <w:p w14:paraId="100D5D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津贴补贴</w:t>
            </w:r>
          </w:p>
        </w:tc>
        <w:tc>
          <w:tcPr>
            <w:tcW w:w="401" w:type="pct"/>
            <w:gridSpan w:val="5"/>
            <w:tcBorders>
              <w:top w:val="nil"/>
              <w:left w:val="nil"/>
              <w:bottom w:val="single" w:color="D4D4D4" w:sz="4" w:space="0"/>
              <w:right w:val="single" w:color="D4D4D4" w:sz="4" w:space="0"/>
            </w:tcBorders>
            <w:shd w:val="clear" w:color="auto" w:fill="auto"/>
            <w:noWrap/>
            <w:vAlign w:val="center"/>
          </w:tcPr>
          <w:p w14:paraId="164BDF1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747.91 </w:t>
            </w:r>
          </w:p>
        </w:tc>
        <w:tc>
          <w:tcPr>
            <w:tcW w:w="397" w:type="pct"/>
            <w:gridSpan w:val="5"/>
            <w:tcBorders>
              <w:top w:val="nil"/>
              <w:left w:val="nil"/>
              <w:bottom w:val="single" w:color="D4D4D4" w:sz="4" w:space="0"/>
              <w:right w:val="single" w:color="D4D4D4" w:sz="4" w:space="0"/>
            </w:tcBorders>
            <w:shd w:val="clear" w:color="auto" w:fill="auto"/>
            <w:noWrap/>
            <w:vAlign w:val="center"/>
          </w:tcPr>
          <w:p w14:paraId="4344A0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30202</w:t>
            </w:r>
          </w:p>
        </w:tc>
        <w:tc>
          <w:tcPr>
            <w:tcW w:w="844" w:type="pct"/>
            <w:gridSpan w:val="9"/>
            <w:tcBorders>
              <w:top w:val="nil"/>
              <w:left w:val="nil"/>
              <w:bottom w:val="single" w:color="D4D4D4" w:sz="4" w:space="0"/>
              <w:right w:val="single" w:color="D4D4D4" w:sz="4" w:space="0"/>
            </w:tcBorders>
            <w:shd w:val="clear" w:color="auto" w:fill="auto"/>
            <w:noWrap/>
            <w:vAlign w:val="center"/>
          </w:tcPr>
          <w:p w14:paraId="0C8E00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印刷费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0D606F9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1.02 </w:t>
            </w:r>
          </w:p>
        </w:tc>
        <w:tc>
          <w:tcPr>
            <w:tcW w:w="354" w:type="pct"/>
            <w:gridSpan w:val="4"/>
            <w:tcBorders>
              <w:top w:val="nil"/>
              <w:left w:val="nil"/>
              <w:bottom w:val="single" w:color="D4D4D4" w:sz="4" w:space="0"/>
              <w:right w:val="single" w:color="D4D4D4" w:sz="4" w:space="0"/>
            </w:tcBorders>
            <w:shd w:val="clear" w:color="auto" w:fill="auto"/>
            <w:noWrap/>
            <w:vAlign w:val="center"/>
          </w:tcPr>
          <w:p w14:paraId="4C9F3A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30702</w:t>
            </w:r>
          </w:p>
        </w:tc>
        <w:tc>
          <w:tcPr>
            <w:tcW w:w="920" w:type="pct"/>
            <w:gridSpan w:val="9"/>
            <w:tcBorders>
              <w:top w:val="nil"/>
              <w:left w:val="nil"/>
              <w:bottom w:val="single" w:color="D4D4D4" w:sz="4" w:space="0"/>
              <w:right w:val="single" w:color="D4D4D4" w:sz="4" w:space="0"/>
            </w:tcBorders>
            <w:shd w:val="clear" w:color="auto" w:fill="auto"/>
            <w:noWrap/>
            <w:vAlign w:val="center"/>
          </w:tcPr>
          <w:p w14:paraId="4D536D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国外债务付息</w:t>
            </w:r>
          </w:p>
        </w:tc>
        <w:tc>
          <w:tcPr>
            <w:tcW w:w="282" w:type="pct"/>
            <w:tcBorders>
              <w:top w:val="nil"/>
              <w:left w:val="nil"/>
              <w:bottom w:val="single" w:color="D4D4D4" w:sz="4" w:space="0"/>
              <w:right w:val="single" w:color="D4D4D4" w:sz="4" w:space="0"/>
            </w:tcBorders>
            <w:shd w:val="clear" w:color="auto" w:fill="auto"/>
            <w:noWrap/>
            <w:vAlign w:val="center"/>
          </w:tcPr>
          <w:p w14:paraId="73617EA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36A724D0">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0EF117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30103</w:t>
            </w:r>
          </w:p>
        </w:tc>
        <w:tc>
          <w:tcPr>
            <w:tcW w:w="1120" w:type="pct"/>
            <w:gridSpan w:val="6"/>
            <w:tcBorders>
              <w:top w:val="nil"/>
              <w:left w:val="nil"/>
              <w:bottom w:val="single" w:color="D4D4D4" w:sz="4" w:space="0"/>
              <w:right w:val="single" w:color="D4D4D4" w:sz="4" w:space="0"/>
            </w:tcBorders>
            <w:shd w:val="clear" w:color="auto" w:fill="auto"/>
            <w:noWrap/>
            <w:vAlign w:val="center"/>
          </w:tcPr>
          <w:p w14:paraId="278293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奖金</w:t>
            </w:r>
          </w:p>
        </w:tc>
        <w:tc>
          <w:tcPr>
            <w:tcW w:w="401" w:type="pct"/>
            <w:gridSpan w:val="5"/>
            <w:tcBorders>
              <w:top w:val="nil"/>
              <w:left w:val="nil"/>
              <w:bottom w:val="single" w:color="D4D4D4" w:sz="4" w:space="0"/>
              <w:right w:val="single" w:color="D4D4D4" w:sz="4" w:space="0"/>
            </w:tcBorders>
            <w:shd w:val="clear" w:color="auto" w:fill="auto"/>
            <w:noWrap/>
            <w:vAlign w:val="center"/>
          </w:tcPr>
          <w:p w14:paraId="7DDB5E0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892.23 </w:t>
            </w:r>
          </w:p>
        </w:tc>
        <w:tc>
          <w:tcPr>
            <w:tcW w:w="397" w:type="pct"/>
            <w:gridSpan w:val="5"/>
            <w:tcBorders>
              <w:top w:val="nil"/>
              <w:left w:val="nil"/>
              <w:bottom w:val="single" w:color="D4D4D4" w:sz="4" w:space="0"/>
              <w:right w:val="single" w:color="D4D4D4" w:sz="4" w:space="0"/>
            </w:tcBorders>
            <w:shd w:val="clear" w:color="auto" w:fill="auto"/>
            <w:noWrap/>
            <w:vAlign w:val="center"/>
          </w:tcPr>
          <w:p w14:paraId="1A3FAC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30204</w:t>
            </w:r>
          </w:p>
        </w:tc>
        <w:tc>
          <w:tcPr>
            <w:tcW w:w="844" w:type="pct"/>
            <w:gridSpan w:val="9"/>
            <w:tcBorders>
              <w:top w:val="nil"/>
              <w:left w:val="nil"/>
              <w:bottom w:val="single" w:color="D4D4D4" w:sz="4" w:space="0"/>
              <w:right w:val="single" w:color="D4D4D4" w:sz="4" w:space="0"/>
            </w:tcBorders>
            <w:shd w:val="clear" w:color="auto" w:fill="auto"/>
            <w:noWrap/>
            <w:vAlign w:val="center"/>
          </w:tcPr>
          <w:p w14:paraId="0EA0A6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手续费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4AE97B8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0D14F8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w:t>
            </w:r>
          </w:p>
        </w:tc>
        <w:tc>
          <w:tcPr>
            <w:tcW w:w="920" w:type="pct"/>
            <w:gridSpan w:val="9"/>
            <w:tcBorders>
              <w:top w:val="nil"/>
              <w:left w:val="nil"/>
              <w:bottom w:val="single" w:color="D4D4D4" w:sz="4" w:space="0"/>
              <w:right w:val="single" w:color="D4D4D4" w:sz="4" w:space="0"/>
            </w:tcBorders>
            <w:shd w:val="clear" w:color="auto" w:fill="auto"/>
            <w:noWrap/>
            <w:vAlign w:val="center"/>
          </w:tcPr>
          <w:p w14:paraId="4E18F7E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资本性支出</w:t>
            </w:r>
          </w:p>
        </w:tc>
        <w:tc>
          <w:tcPr>
            <w:tcW w:w="282" w:type="pct"/>
            <w:tcBorders>
              <w:top w:val="nil"/>
              <w:left w:val="nil"/>
              <w:bottom w:val="single" w:color="D4D4D4" w:sz="4" w:space="0"/>
              <w:right w:val="single" w:color="D4D4D4" w:sz="4" w:space="0"/>
            </w:tcBorders>
            <w:shd w:val="clear" w:color="auto" w:fill="auto"/>
            <w:noWrap/>
            <w:vAlign w:val="center"/>
          </w:tcPr>
          <w:p w14:paraId="64DF2D5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36.83 </w:t>
            </w:r>
          </w:p>
        </w:tc>
      </w:tr>
      <w:tr w14:paraId="36A6F824">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636111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30106</w:t>
            </w:r>
          </w:p>
        </w:tc>
        <w:tc>
          <w:tcPr>
            <w:tcW w:w="1120" w:type="pct"/>
            <w:gridSpan w:val="6"/>
            <w:tcBorders>
              <w:top w:val="nil"/>
              <w:left w:val="nil"/>
              <w:bottom w:val="single" w:color="D4D4D4" w:sz="4" w:space="0"/>
              <w:right w:val="single" w:color="D4D4D4" w:sz="4" w:space="0"/>
            </w:tcBorders>
            <w:shd w:val="clear" w:color="auto" w:fill="auto"/>
            <w:noWrap/>
            <w:vAlign w:val="center"/>
          </w:tcPr>
          <w:p w14:paraId="696FC4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伙食补助费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2602CE1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0086A9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30205</w:t>
            </w:r>
          </w:p>
        </w:tc>
        <w:tc>
          <w:tcPr>
            <w:tcW w:w="844" w:type="pct"/>
            <w:gridSpan w:val="9"/>
            <w:tcBorders>
              <w:top w:val="nil"/>
              <w:left w:val="nil"/>
              <w:bottom w:val="single" w:color="D4D4D4" w:sz="4" w:space="0"/>
              <w:right w:val="single" w:color="D4D4D4" w:sz="4" w:space="0"/>
            </w:tcBorders>
            <w:shd w:val="clear" w:color="auto" w:fill="auto"/>
            <w:noWrap/>
            <w:vAlign w:val="center"/>
          </w:tcPr>
          <w:p w14:paraId="4D79AD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水费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1D02A76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3.67 </w:t>
            </w:r>
          </w:p>
        </w:tc>
        <w:tc>
          <w:tcPr>
            <w:tcW w:w="354" w:type="pct"/>
            <w:gridSpan w:val="4"/>
            <w:tcBorders>
              <w:top w:val="nil"/>
              <w:left w:val="nil"/>
              <w:bottom w:val="single" w:color="D4D4D4" w:sz="4" w:space="0"/>
              <w:right w:val="single" w:color="D4D4D4" w:sz="4" w:space="0"/>
            </w:tcBorders>
            <w:shd w:val="clear" w:color="auto" w:fill="auto"/>
            <w:noWrap/>
            <w:vAlign w:val="center"/>
          </w:tcPr>
          <w:p w14:paraId="616DB1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31001</w:t>
            </w:r>
          </w:p>
        </w:tc>
        <w:tc>
          <w:tcPr>
            <w:tcW w:w="920" w:type="pct"/>
            <w:gridSpan w:val="9"/>
            <w:tcBorders>
              <w:top w:val="nil"/>
              <w:left w:val="nil"/>
              <w:bottom w:val="single" w:color="D4D4D4" w:sz="4" w:space="0"/>
              <w:right w:val="single" w:color="D4D4D4" w:sz="4" w:space="0"/>
            </w:tcBorders>
            <w:shd w:val="clear" w:color="auto" w:fill="auto"/>
            <w:noWrap/>
            <w:vAlign w:val="center"/>
          </w:tcPr>
          <w:p w14:paraId="7EB5B0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房屋建筑物购建</w:t>
            </w:r>
          </w:p>
        </w:tc>
        <w:tc>
          <w:tcPr>
            <w:tcW w:w="282" w:type="pct"/>
            <w:tcBorders>
              <w:top w:val="nil"/>
              <w:left w:val="nil"/>
              <w:bottom w:val="single" w:color="D4D4D4" w:sz="4" w:space="0"/>
              <w:right w:val="single" w:color="D4D4D4" w:sz="4" w:space="0"/>
            </w:tcBorders>
            <w:shd w:val="clear" w:color="auto" w:fill="auto"/>
            <w:noWrap/>
            <w:vAlign w:val="center"/>
          </w:tcPr>
          <w:p w14:paraId="2F6F90C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61277AA8">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2C2BAE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30107</w:t>
            </w:r>
          </w:p>
        </w:tc>
        <w:tc>
          <w:tcPr>
            <w:tcW w:w="1120" w:type="pct"/>
            <w:gridSpan w:val="6"/>
            <w:tcBorders>
              <w:top w:val="nil"/>
              <w:left w:val="nil"/>
              <w:bottom w:val="single" w:color="D4D4D4" w:sz="4" w:space="0"/>
              <w:right w:val="single" w:color="D4D4D4" w:sz="4" w:space="0"/>
            </w:tcBorders>
            <w:shd w:val="clear" w:color="auto" w:fill="auto"/>
            <w:noWrap/>
            <w:vAlign w:val="center"/>
          </w:tcPr>
          <w:p w14:paraId="51DE1B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绩效工资</w:t>
            </w:r>
          </w:p>
        </w:tc>
        <w:tc>
          <w:tcPr>
            <w:tcW w:w="401" w:type="pct"/>
            <w:gridSpan w:val="5"/>
            <w:tcBorders>
              <w:top w:val="nil"/>
              <w:left w:val="nil"/>
              <w:bottom w:val="single" w:color="D4D4D4" w:sz="4" w:space="0"/>
              <w:right w:val="single" w:color="D4D4D4" w:sz="4" w:space="0"/>
            </w:tcBorders>
            <w:shd w:val="clear" w:color="auto" w:fill="auto"/>
            <w:noWrap/>
            <w:vAlign w:val="center"/>
          </w:tcPr>
          <w:p w14:paraId="6D6BACA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2377E0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30206</w:t>
            </w:r>
          </w:p>
        </w:tc>
        <w:tc>
          <w:tcPr>
            <w:tcW w:w="844" w:type="pct"/>
            <w:gridSpan w:val="9"/>
            <w:tcBorders>
              <w:top w:val="nil"/>
              <w:left w:val="nil"/>
              <w:bottom w:val="single" w:color="D4D4D4" w:sz="4" w:space="0"/>
              <w:right w:val="single" w:color="D4D4D4" w:sz="4" w:space="0"/>
            </w:tcBorders>
            <w:shd w:val="clear" w:color="auto" w:fill="auto"/>
            <w:noWrap/>
            <w:vAlign w:val="center"/>
          </w:tcPr>
          <w:p w14:paraId="0308C8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电费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37A14D5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14.24 </w:t>
            </w:r>
          </w:p>
        </w:tc>
        <w:tc>
          <w:tcPr>
            <w:tcW w:w="354" w:type="pct"/>
            <w:gridSpan w:val="4"/>
            <w:tcBorders>
              <w:top w:val="nil"/>
              <w:left w:val="nil"/>
              <w:bottom w:val="single" w:color="D4D4D4" w:sz="4" w:space="0"/>
              <w:right w:val="single" w:color="D4D4D4" w:sz="4" w:space="0"/>
            </w:tcBorders>
            <w:shd w:val="clear" w:color="auto" w:fill="auto"/>
            <w:noWrap/>
            <w:vAlign w:val="center"/>
          </w:tcPr>
          <w:p w14:paraId="4E0309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31002</w:t>
            </w:r>
          </w:p>
        </w:tc>
        <w:tc>
          <w:tcPr>
            <w:tcW w:w="920" w:type="pct"/>
            <w:gridSpan w:val="9"/>
            <w:tcBorders>
              <w:top w:val="nil"/>
              <w:left w:val="nil"/>
              <w:bottom w:val="single" w:color="D4D4D4" w:sz="4" w:space="0"/>
              <w:right w:val="single" w:color="D4D4D4" w:sz="4" w:space="0"/>
            </w:tcBorders>
            <w:shd w:val="clear" w:color="auto" w:fill="auto"/>
            <w:noWrap/>
            <w:vAlign w:val="center"/>
          </w:tcPr>
          <w:p w14:paraId="5760A4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办公设备购置</w:t>
            </w:r>
          </w:p>
        </w:tc>
        <w:tc>
          <w:tcPr>
            <w:tcW w:w="282" w:type="pct"/>
            <w:tcBorders>
              <w:top w:val="nil"/>
              <w:left w:val="nil"/>
              <w:bottom w:val="single" w:color="D4D4D4" w:sz="4" w:space="0"/>
              <w:right w:val="single" w:color="D4D4D4" w:sz="4" w:space="0"/>
            </w:tcBorders>
            <w:shd w:val="clear" w:color="auto" w:fill="auto"/>
            <w:noWrap/>
            <w:vAlign w:val="center"/>
          </w:tcPr>
          <w:p w14:paraId="5E1CC65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36.83 </w:t>
            </w:r>
          </w:p>
        </w:tc>
      </w:tr>
      <w:tr w14:paraId="28A38BD5">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603B2E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30108</w:t>
            </w:r>
          </w:p>
        </w:tc>
        <w:tc>
          <w:tcPr>
            <w:tcW w:w="1120" w:type="pct"/>
            <w:gridSpan w:val="6"/>
            <w:tcBorders>
              <w:top w:val="nil"/>
              <w:left w:val="nil"/>
              <w:bottom w:val="single" w:color="D4D4D4" w:sz="4" w:space="0"/>
              <w:right w:val="single" w:color="D4D4D4" w:sz="4" w:space="0"/>
            </w:tcBorders>
            <w:shd w:val="clear" w:color="auto" w:fill="auto"/>
            <w:noWrap/>
            <w:vAlign w:val="center"/>
          </w:tcPr>
          <w:p w14:paraId="2A03AA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机关事业单位基本养老保险缴费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2AE900E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352.20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216EF9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30207</w:t>
            </w:r>
          </w:p>
        </w:tc>
        <w:tc>
          <w:tcPr>
            <w:tcW w:w="844" w:type="pct"/>
            <w:gridSpan w:val="9"/>
            <w:tcBorders>
              <w:top w:val="nil"/>
              <w:left w:val="nil"/>
              <w:bottom w:val="single" w:color="D4D4D4" w:sz="4" w:space="0"/>
              <w:right w:val="single" w:color="D4D4D4" w:sz="4" w:space="0"/>
            </w:tcBorders>
            <w:shd w:val="clear" w:color="auto" w:fill="auto"/>
            <w:noWrap/>
            <w:vAlign w:val="center"/>
          </w:tcPr>
          <w:p w14:paraId="49AC7A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邮电费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1CA45BC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7.34 </w:t>
            </w:r>
          </w:p>
        </w:tc>
        <w:tc>
          <w:tcPr>
            <w:tcW w:w="354" w:type="pct"/>
            <w:gridSpan w:val="4"/>
            <w:tcBorders>
              <w:top w:val="nil"/>
              <w:left w:val="nil"/>
              <w:bottom w:val="single" w:color="D4D4D4" w:sz="4" w:space="0"/>
              <w:right w:val="single" w:color="D4D4D4" w:sz="4" w:space="0"/>
            </w:tcBorders>
            <w:shd w:val="clear" w:color="auto" w:fill="auto"/>
            <w:noWrap/>
            <w:vAlign w:val="center"/>
          </w:tcPr>
          <w:p w14:paraId="76405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31003</w:t>
            </w:r>
          </w:p>
        </w:tc>
        <w:tc>
          <w:tcPr>
            <w:tcW w:w="920" w:type="pct"/>
            <w:gridSpan w:val="9"/>
            <w:tcBorders>
              <w:top w:val="nil"/>
              <w:left w:val="nil"/>
              <w:bottom w:val="single" w:color="D4D4D4" w:sz="4" w:space="0"/>
              <w:right w:val="single" w:color="D4D4D4" w:sz="4" w:space="0"/>
            </w:tcBorders>
            <w:shd w:val="clear" w:color="auto" w:fill="auto"/>
            <w:noWrap/>
            <w:vAlign w:val="center"/>
          </w:tcPr>
          <w:p w14:paraId="7B0A6C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专用设备购置</w:t>
            </w:r>
          </w:p>
        </w:tc>
        <w:tc>
          <w:tcPr>
            <w:tcW w:w="282" w:type="pct"/>
            <w:tcBorders>
              <w:top w:val="nil"/>
              <w:left w:val="nil"/>
              <w:bottom w:val="single" w:color="D4D4D4" w:sz="4" w:space="0"/>
              <w:right w:val="single" w:color="D4D4D4" w:sz="4" w:space="0"/>
            </w:tcBorders>
            <w:shd w:val="clear" w:color="auto" w:fill="auto"/>
            <w:noWrap/>
            <w:vAlign w:val="center"/>
          </w:tcPr>
          <w:p w14:paraId="105E593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2BC2A7E9">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0EB30F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30109</w:t>
            </w:r>
          </w:p>
        </w:tc>
        <w:tc>
          <w:tcPr>
            <w:tcW w:w="1120" w:type="pct"/>
            <w:gridSpan w:val="6"/>
            <w:tcBorders>
              <w:top w:val="nil"/>
              <w:left w:val="nil"/>
              <w:bottom w:val="single" w:color="D4D4D4" w:sz="4" w:space="0"/>
              <w:right w:val="single" w:color="D4D4D4" w:sz="4" w:space="0"/>
            </w:tcBorders>
            <w:shd w:val="clear" w:color="auto" w:fill="auto"/>
            <w:noWrap/>
            <w:vAlign w:val="center"/>
          </w:tcPr>
          <w:p w14:paraId="7CA8BF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职业年金缴费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30641CD2">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368E6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30208</w:t>
            </w:r>
          </w:p>
        </w:tc>
        <w:tc>
          <w:tcPr>
            <w:tcW w:w="844" w:type="pct"/>
            <w:gridSpan w:val="9"/>
            <w:tcBorders>
              <w:top w:val="nil"/>
              <w:left w:val="nil"/>
              <w:bottom w:val="single" w:color="D4D4D4" w:sz="4" w:space="0"/>
              <w:right w:val="single" w:color="D4D4D4" w:sz="4" w:space="0"/>
            </w:tcBorders>
            <w:shd w:val="clear" w:color="auto" w:fill="auto"/>
            <w:noWrap/>
            <w:vAlign w:val="center"/>
          </w:tcPr>
          <w:p w14:paraId="220776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取暖费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0C16459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370CEA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31005</w:t>
            </w:r>
          </w:p>
        </w:tc>
        <w:tc>
          <w:tcPr>
            <w:tcW w:w="920" w:type="pct"/>
            <w:gridSpan w:val="9"/>
            <w:tcBorders>
              <w:top w:val="nil"/>
              <w:left w:val="nil"/>
              <w:bottom w:val="single" w:color="D4D4D4" w:sz="4" w:space="0"/>
              <w:right w:val="single" w:color="D4D4D4" w:sz="4" w:space="0"/>
            </w:tcBorders>
            <w:shd w:val="clear" w:color="auto" w:fill="auto"/>
            <w:noWrap/>
            <w:vAlign w:val="center"/>
          </w:tcPr>
          <w:p w14:paraId="598238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基础设施建设</w:t>
            </w:r>
          </w:p>
        </w:tc>
        <w:tc>
          <w:tcPr>
            <w:tcW w:w="282" w:type="pct"/>
            <w:tcBorders>
              <w:top w:val="nil"/>
              <w:left w:val="nil"/>
              <w:bottom w:val="single" w:color="D4D4D4" w:sz="4" w:space="0"/>
              <w:right w:val="single" w:color="D4D4D4" w:sz="4" w:space="0"/>
            </w:tcBorders>
            <w:shd w:val="clear" w:color="auto" w:fill="auto"/>
            <w:noWrap/>
            <w:vAlign w:val="center"/>
          </w:tcPr>
          <w:p w14:paraId="0E07154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42417ECF">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2E1FA5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30110</w:t>
            </w:r>
          </w:p>
        </w:tc>
        <w:tc>
          <w:tcPr>
            <w:tcW w:w="1120" w:type="pct"/>
            <w:gridSpan w:val="6"/>
            <w:tcBorders>
              <w:top w:val="nil"/>
              <w:left w:val="nil"/>
              <w:bottom w:val="single" w:color="D4D4D4" w:sz="4" w:space="0"/>
              <w:right w:val="single" w:color="D4D4D4" w:sz="4" w:space="0"/>
            </w:tcBorders>
            <w:shd w:val="clear" w:color="auto" w:fill="auto"/>
            <w:noWrap/>
            <w:vAlign w:val="center"/>
          </w:tcPr>
          <w:p w14:paraId="35DAFC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职工基本医疗保险缴费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68E513B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152.23 </w:t>
            </w:r>
          </w:p>
        </w:tc>
        <w:tc>
          <w:tcPr>
            <w:tcW w:w="397" w:type="pct"/>
            <w:gridSpan w:val="5"/>
            <w:tcBorders>
              <w:top w:val="nil"/>
              <w:left w:val="nil"/>
              <w:bottom w:val="single" w:color="D4D4D4" w:sz="4" w:space="0"/>
              <w:right w:val="single" w:color="D4D4D4" w:sz="4" w:space="0"/>
            </w:tcBorders>
            <w:shd w:val="clear" w:color="auto" w:fill="auto"/>
            <w:noWrap/>
            <w:vAlign w:val="center"/>
          </w:tcPr>
          <w:p w14:paraId="4BE571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30209</w:t>
            </w:r>
          </w:p>
        </w:tc>
        <w:tc>
          <w:tcPr>
            <w:tcW w:w="844" w:type="pct"/>
            <w:gridSpan w:val="9"/>
            <w:tcBorders>
              <w:top w:val="nil"/>
              <w:left w:val="nil"/>
              <w:bottom w:val="single" w:color="D4D4D4" w:sz="4" w:space="0"/>
              <w:right w:val="single" w:color="D4D4D4" w:sz="4" w:space="0"/>
            </w:tcBorders>
            <w:shd w:val="clear" w:color="auto" w:fill="auto"/>
            <w:noWrap/>
            <w:vAlign w:val="center"/>
          </w:tcPr>
          <w:p w14:paraId="057FAA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物业管理费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56D6A482">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53.35 </w:t>
            </w:r>
          </w:p>
        </w:tc>
        <w:tc>
          <w:tcPr>
            <w:tcW w:w="354" w:type="pct"/>
            <w:gridSpan w:val="4"/>
            <w:tcBorders>
              <w:top w:val="nil"/>
              <w:left w:val="nil"/>
              <w:bottom w:val="single" w:color="D4D4D4" w:sz="4" w:space="0"/>
              <w:right w:val="single" w:color="D4D4D4" w:sz="4" w:space="0"/>
            </w:tcBorders>
            <w:shd w:val="clear" w:color="auto" w:fill="auto"/>
            <w:noWrap/>
            <w:vAlign w:val="center"/>
          </w:tcPr>
          <w:p w14:paraId="6D79CB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31006</w:t>
            </w:r>
          </w:p>
        </w:tc>
        <w:tc>
          <w:tcPr>
            <w:tcW w:w="920" w:type="pct"/>
            <w:gridSpan w:val="9"/>
            <w:tcBorders>
              <w:top w:val="nil"/>
              <w:left w:val="nil"/>
              <w:bottom w:val="single" w:color="D4D4D4" w:sz="4" w:space="0"/>
              <w:right w:val="single" w:color="D4D4D4" w:sz="4" w:space="0"/>
            </w:tcBorders>
            <w:shd w:val="clear" w:color="auto" w:fill="auto"/>
            <w:noWrap/>
            <w:vAlign w:val="center"/>
          </w:tcPr>
          <w:p w14:paraId="2AC11B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大型修缮</w:t>
            </w:r>
          </w:p>
        </w:tc>
        <w:tc>
          <w:tcPr>
            <w:tcW w:w="282" w:type="pct"/>
            <w:tcBorders>
              <w:top w:val="nil"/>
              <w:left w:val="nil"/>
              <w:bottom w:val="single" w:color="D4D4D4" w:sz="4" w:space="0"/>
              <w:right w:val="single" w:color="D4D4D4" w:sz="4" w:space="0"/>
            </w:tcBorders>
            <w:shd w:val="clear" w:color="auto" w:fill="auto"/>
            <w:noWrap/>
            <w:vAlign w:val="center"/>
          </w:tcPr>
          <w:p w14:paraId="18BC01F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0879355F">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57EFDE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30111</w:t>
            </w:r>
          </w:p>
        </w:tc>
        <w:tc>
          <w:tcPr>
            <w:tcW w:w="1120" w:type="pct"/>
            <w:gridSpan w:val="6"/>
            <w:tcBorders>
              <w:top w:val="nil"/>
              <w:left w:val="nil"/>
              <w:bottom w:val="single" w:color="D4D4D4" w:sz="4" w:space="0"/>
              <w:right w:val="single" w:color="D4D4D4" w:sz="4" w:space="0"/>
            </w:tcBorders>
            <w:shd w:val="clear" w:color="auto" w:fill="auto"/>
            <w:noWrap/>
            <w:vAlign w:val="center"/>
          </w:tcPr>
          <w:p w14:paraId="7A4A1A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公务员医疗补助缴费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2B5B14C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03F95F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30211</w:t>
            </w:r>
          </w:p>
        </w:tc>
        <w:tc>
          <w:tcPr>
            <w:tcW w:w="844" w:type="pct"/>
            <w:gridSpan w:val="9"/>
            <w:tcBorders>
              <w:top w:val="nil"/>
              <w:left w:val="nil"/>
              <w:bottom w:val="single" w:color="D4D4D4" w:sz="4" w:space="0"/>
              <w:right w:val="single" w:color="D4D4D4" w:sz="4" w:space="0"/>
            </w:tcBorders>
            <w:shd w:val="clear" w:color="auto" w:fill="auto"/>
            <w:noWrap/>
            <w:vAlign w:val="center"/>
          </w:tcPr>
          <w:p w14:paraId="429A5B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差旅费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390EE2F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29.64 </w:t>
            </w:r>
          </w:p>
        </w:tc>
        <w:tc>
          <w:tcPr>
            <w:tcW w:w="354" w:type="pct"/>
            <w:gridSpan w:val="4"/>
            <w:tcBorders>
              <w:top w:val="nil"/>
              <w:left w:val="nil"/>
              <w:bottom w:val="single" w:color="D4D4D4" w:sz="4" w:space="0"/>
              <w:right w:val="single" w:color="D4D4D4" w:sz="4" w:space="0"/>
            </w:tcBorders>
            <w:shd w:val="clear" w:color="auto" w:fill="auto"/>
            <w:noWrap/>
            <w:vAlign w:val="center"/>
          </w:tcPr>
          <w:p w14:paraId="08C884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31007</w:t>
            </w:r>
          </w:p>
        </w:tc>
        <w:tc>
          <w:tcPr>
            <w:tcW w:w="920" w:type="pct"/>
            <w:gridSpan w:val="9"/>
            <w:tcBorders>
              <w:top w:val="nil"/>
              <w:left w:val="nil"/>
              <w:bottom w:val="single" w:color="D4D4D4" w:sz="4" w:space="0"/>
              <w:right w:val="single" w:color="D4D4D4" w:sz="4" w:space="0"/>
            </w:tcBorders>
            <w:shd w:val="clear" w:color="auto" w:fill="auto"/>
            <w:noWrap/>
            <w:vAlign w:val="center"/>
          </w:tcPr>
          <w:p w14:paraId="398402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信息网络及软件购置更新</w:t>
            </w:r>
          </w:p>
        </w:tc>
        <w:tc>
          <w:tcPr>
            <w:tcW w:w="282" w:type="pct"/>
            <w:tcBorders>
              <w:top w:val="nil"/>
              <w:left w:val="nil"/>
              <w:bottom w:val="single" w:color="D4D4D4" w:sz="4" w:space="0"/>
              <w:right w:val="single" w:color="D4D4D4" w:sz="4" w:space="0"/>
            </w:tcBorders>
            <w:shd w:val="clear" w:color="auto" w:fill="auto"/>
            <w:noWrap/>
            <w:vAlign w:val="center"/>
          </w:tcPr>
          <w:p w14:paraId="4FC6774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6A47196E">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6B5400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30112</w:t>
            </w:r>
          </w:p>
        </w:tc>
        <w:tc>
          <w:tcPr>
            <w:tcW w:w="1120" w:type="pct"/>
            <w:gridSpan w:val="6"/>
            <w:tcBorders>
              <w:top w:val="nil"/>
              <w:left w:val="nil"/>
              <w:bottom w:val="single" w:color="D4D4D4" w:sz="4" w:space="0"/>
              <w:right w:val="single" w:color="D4D4D4" w:sz="4" w:space="0"/>
            </w:tcBorders>
            <w:shd w:val="clear" w:color="auto" w:fill="auto"/>
            <w:noWrap/>
            <w:vAlign w:val="center"/>
          </w:tcPr>
          <w:p w14:paraId="6E4F20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其他社会保障缴费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229E6AD2">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8.76 </w:t>
            </w:r>
          </w:p>
        </w:tc>
        <w:tc>
          <w:tcPr>
            <w:tcW w:w="397" w:type="pct"/>
            <w:gridSpan w:val="5"/>
            <w:tcBorders>
              <w:top w:val="nil"/>
              <w:left w:val="nil"/>
              <w:bottom w:val="single" w:color="D4D4D4" w:sz="4" w:space="0"/>
              <w:right w:val="single" w:color="D4D4D4" w:sz="4" w:space="0"/>
            </w:tcBorders>
            <w:shd w:val="clear" w:color="auto" w:fill="auto"/>
            <w:noWrap/>
            <w:vAlign w:val="center"/>
          </w:tcPr>
          <w:p w14:paraId="010008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30212</w:t>
            </w:r>
          </w:p>
        </w:tc>
        <w:tc>
          <w:tcPr>
            <w:tcW w:w="844" w:type="pct"/>
            <w:gridSpan w:val="9"/>
            <w:tcBorders>
              <w:top w:val="nil"/>
              <w:left w:val="nil"/>
              <w:bottom w:val="single" w:color="D4D4D4" w:sz="4" w:space="0"/>
              <w:right w:val="single" w:color="D4D4D4" w:sz="4" w:space="0"/>
            </w:tcBorders>
            <w:shd w:val="clear" w:color="auto" w:fill="auto"/>
            <w:noWrap/>
            <w:vAlign w:val="center"/>
          </w:tcPr>
          <w:p w14:paraId="27AF60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因公出国（境）费用</w:t>
            </w:r>
          </w:p>
        </w:tc>
        <w:tc>
          <w:tcPr>
            <w:tcW w:w="364" w:type="pct"/>
            <w:gridSpan w:val="6"/>
            <w:tcBorders>
              <w:top w:val="nil"/>
              <w:left w:val="nil"/>
              <w:bottom w:val="single" w:color="D4D4D4" w:sz="4" w:space="0"/>
              <w:right w:val="single" w:color="D4D4D4" w:sz="4" w:space="0"/>
            </w:tcBorders>
            <w:shd w:val="clear" w:color="auto" w:fill="auto"/>
            <w:noWrap/>
            <w:vAlign w:val="center"/>
          </w:tcPr>
          <w:p w14:paraId="46DF9B1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235FA9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31008</w:t>
            </w:r>
          </w:p>
        </w:tc>
        <w:tc>
          <w:tcPr>
            <w:tcW w:w="920" w:type="pct"/>
            <w:gridSpan w:val="9"/>
            <w:tcBorders>
              <w:top w:val="nil"/>
              <w:left w:val="nil"/>
              <w:bottom w:val="single" w:color="D4D4D4" w:sz="4" w:space="0"/>
              <w:right w:val="single" w:color="D4D4D4" w:sz="4" w:space="0"/>
            </w:tcBorders>
            <w:shd w:val="clear" w:color="auto" w:fill="auto"/>
            <w:noWrap/>
            <w:vAlign w:val="center"/>
          </w:tcPr>
          <w:p w14:paraId="734512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物资储备</w:t>
            </w:r>
          </w:p>
        </w:tc>
        <w:tc>
          <w:tcPr>
            <w:tcW w:w="282" w:type="pct"/>
            <w:tcBorders>
              <w:top w:val="nil"/>
              <w:left w:val="nil"/>
              <w:bottom w:val="single" w:color="D4D4D4" w:sz="4" w:space="0"/>
              <w:right w:val="single" w:color="D4D4D4" w:sz="4" w:space="0"/>
            </w:tcBorders>
            <w:shd w:val="clear" w:color="auto" w:fill="auto"/>
            <w:noWrap/>
            <w:vAlign w:val="center"/>
          </w:tcPr>
          <w:p w14:paraId="575AECCA">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4AB16798">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20DBBF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30113</w:t>
            </w:r>
          </w:p>
        </w:tc>
        <w:tc>
          <w:tcPr>
            <w:tcW w:w="1120" w:type="pct"/>
            <w:gridSpan w:val="6"/>
            <w:tcBorders>
              <w:top w:val="nil"/>
              <w:left w:val="nil"/>
              <w:bottom w:val="single" w:color="D4D4D4" w:sz="4" w:space="0"/>
              <w:right w:val="single" w:color="D4D4D4" w:sz="4" w:space="0"/>
            </w:tcBorders>
            <w:shd w:val="clear" w:color="auto" w:fill="auto"/>
            <w:noWrap/>
            <w:vAlign w:val="center"/>
          </w:tcPr>
          <w:p w14:paraId="3B12AD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住房公积金</w:t>
            </w:r>
          </w:p>
        </w:tc>
        <w:tc>
          <w:tcPr>
            <w:tcW w:w="401" w:type="pct"/>
            <w:gridSpan w:val="5"/>
            <w:tcBorders>
              <w:top w:val="nil"/>
              <w:left w:val="nil"/>
              <w:bottom w:val="single" w:color="D4D4D4" w:sz="4" w:space="0"/>
              <w:right w:val="single" w:color="D4D4D4" w:sz="4" w:space="0"/>
            </w:tcBorders>
            <w:shd w:val="clear" w:color="auto" w:fill="auto"/>
            <w:noWrap/>
            <w:vAlign w:val="center"/>
          </w:tcPr>
          <w:p w14:paraId="3ADAB6C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323.80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029272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30213</w:t>
            </w:r>
          </w:p>
        </w:tc>
        <w:tc>
          <w:tcPr>
            <w:tcW w:w="844" w:type="pct"/>
            <w:gridSpan w:val="9"/>
            <w:tcBorders>
              <w:top w:val="nil"/>
              <w:left w:val="nil"/>
              <w:bottom w:val="single" w:color="D4D4D4" w:sz="4" w:space="0"/>
              <w:right w:val="single" w:color="D4D4D4" w:sz="4" w:space="0"/>
            </w:tcBorders>
            <w:shd w:val="clear" w:color="auto" w:fill="auto"/>
            <w:noWrap/>
            <w:vAlign w:val="center"/>
          </w:tcPr>
          <w:p w14:paraId="3A301B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维修（护）费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23DE3B4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22.32 </w:t>
            </w:r>
          </w:p>
        </w:tc>
        <w:tc>
          <w:tcPr>
            <w:tcW w:w="354" w:type="pct"/>
            <w:gridSpan w:val="4"/>
            <w:tcBorders>
              <w:top w:val="nil"/>
              <w:left w:val="nil"/>
              <w:bottom w:val="single" w:color="D4D4D4" w:sz="4" w:space="0"/>
              <w:right w:val="single" w:color="D4D4D4" w:sz="4" w:space="0"/>
            </w:tcBorders>
            <w:shd w:val="clear" w:color="auto" w:fill="auto"/>
            <w:noWrap/>
            <w:vAlign w:val="center"/>
          </w:tcPr>
          <w:p w14:paraId="0D409A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31009</w:t>
            </w:r>
          </w:p>
        </w:tc>
        <w:tc>
          <w:tcPr>
            <w:tcW w:w="920" w:type="pct"/>
            <w:gridSpan w:val="9"/>
            <w:tcBorders>
              <w:top w:val="nil"/>
              <w:left w:val="nil"/>
              <w:bottom w:val="single" w:color="D4D4D4" w:sz="4" w:space="0"/>
              <w:right w:val="single" w:color="D4D4D4" w:sz="4" w:space="0"/>
            </w:tcBorders>
            <w:shd w:val="clear" w:color="auto" w:fill="auto"/>
            <w:noWrap/>
            <w:vAlign w:val="center"/>
          </w:tcPr>
          <w:p w14:paraId="37BEC7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土地补偿</w:t>
            </w:r>
          </w:p>
        </w:tc>
        <w:tc>
          <w:tcPr>
            <w:tcW w:w="282" w:type="pct"/>
            <w:tcBorders>
              <w:top w:val="nil"/>
              <w:left w:val="nil"/>
              <w:bottom w:val="single" w:color="D4D4D4" w:sz="4" w:space="0"/>
              <w:right w:val="single" w:color="D4D4D4" w:sz="4" w:space="0"/>
            </w:tcBorders>
            <w:shd w:val="clear" w:color="auto" w:fill="auto"/>
            <w:noWrap/>
            <w:vAlign w:val="center"/>
          </w:tcPr>
          <w:p w14:paraId="4C716AF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6827810C">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6EC97C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30114</w:t>
            </w:r>
          </w:p>
        </w:tc>
        <w:tc>
          <w:tcPr>
            <w:tcW w:w="1120" w:type="pct"/>
            <w:gridSpan w:val="6"/>
            <w:tcBorders>
              <w:top w:val="nil"/>
              <w:left w:val="nil"/>
              <w:bottom w:val="single" w:color="D4D4D4" w:sz="4" w:space="0"/>
              <w:right w:val="single" w:color="D4D4D4" w:sz="4" w:space="0"/>
            </w:tcBorders>
            <w:shd w:val="clear" w:color="auto" w:fill="auto"/>
            <w:noWrap/>
            <w:vAlign w:val="center"/>
          </w:tcPr>
          <w:p w14:paraId="7A3735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医疗费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7F3E86E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5DA02E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30214</w:t>
            </w:r>
          </w:p>
        </w:tc>
        <w:tc>
          <w:tcPr>
            <w:tcW w:w="844" w:type="pct"/>
            <w:gridSpan w:val="9"/>
            <w:tcBorders>
              <w:top w:val="nil"/>
              <w:left w:val="nil"/>
              <w:bottom w:val="single" w:color="D4D4D4" w:sz="4" w:space="0"/>
              <w:right w:val="single" w:color="D4D4D4" w:sz="4" w:space="0"/>
            </w:tcBorders>
            <w:shd w:val="clear" w:color="auto" w:fill="auto"/>
            <w:noWrap/>
            <w:vAlign w:val="center"/>
          </w:tcPr>
          <w:p w14:paraId="4D94B5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租赁费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27562B6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0.66 </w:t>
            </w:r>
          </w:p>
        </w:tc>
        <w:tc>
          <w:tcPr>
            <w:tcW w:w="354" w:type="pct"/>
            <w:gridSpan w:val="4"/>
            <w:tcBorders>
              <w:top w:val="nil"/>
              <w:left w:val="nil"/>
              <w:bottom w:val="single" w:color="D4D4D4" w:sz="4" w:space="0"/>
              <w:right w:val="single" w:color="D4D4D4" w:sz="4" w:space="0"/>
            </w:tcBorders>
            <w:shd w:val="clear" w:color="auto" w:fill="auto"/>
            <w:noWrap/>
            <w:vAlign w:val="center"/>
          </w:tcPr>
          <w:p w14:paraId="49EE91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31010</w:t>
            </w:r>
          </w:p>
        </w:tc>
        <w:tc>
          <w:tcPr>
            <w:tcW w:w="920" w:type="pct"/>
            <w:gridSpan w:val="9"/>
            <w:tcBorders>
              <w:top w:val="nil"/>
              <w:left w:val="nil"/>
              <w:bottom w:val="single" w:color="D4D4D4" w:sz="4" w:space="0"/>
              <w:right w:val="single" w:color="D4D4D4" w:sz="4" w:space="0"/>
            </w:tcBorders>
            <w:shd w:val="clear" w:color="auto" w:fill="auto"/>
            <w:noWrap/>
            <w:vAlign w:val="center"/>
          </w:tcPr>
          <w:p w14:paraId="1D0174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安置补助</w:t>
            </w:r>
          </w:p>
        </w:tc>
        <w:tc>
          <w:tcPr>
            <w:tcW w:w="282" w:type="pct"/>
            <w:tcBorders>
              <w:top w:val="nil"/>
              <w:left w:val="nil"/>
              <w:bottom w:val="single" w:color="D4D4D4" w:sz="4" w:space="0"/>
              <w:right w:val="single" w:color="D4D4D4" w:sz="4" w:space="0"/>
            </w:tcBorders>
            <w:shd w:val="clear" w:color="auto" w:fill="auto"/>
            <w:noWrap/>
            <w:vAlign w:val="center"/>
          </w:tcPr>
          <w:p w14:paraId="2BB8A31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6DFCC37C">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05E6ED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30199</w:t>
            </w:r>
          </w:p>
        </w:tc>
        <w:tc>
          <w:tcPr>
            <w:tcW w:w="1120" w:type="pct"/>
            <w:gridSpan w:val="6"/>
            <w:tcBorders>
              <w:top w:val="nil"/>
              <w:left w:val="nil"/>
              <w:bottom w:val="single" w:color="D4D4D4" w:sz="4" w:space="0"/>
              <w:right w:val="single" w:color="D4D4D4" w:sz="4" w:space="0"/>
            </w:tcBorders>
            <w:shd w:val="clear" w:color="auto" w:fill="auto"/>
            <w:noWrap/>
            <w:vAlign w:val="center"/>
          </w:tcPr>
          <w:p w14:paraId="500D56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其他工资福利支出</w:t>
            </w:r>
          </w:p>
        </w:tc>
        <w:tc>
          <w:tcPr>
            <w:tcW w:w="401" w:type="pct"/>
            <w:gridSpan w:val="5"/>
            <w:tcBorders>
              <w:top w:val="nil"/>
              <w:left w:val="nil"/>
              <w:bottom w:val="single" w:color="D4D4D4" w:sz="4" w:space="0"/>
              <w:right w:val="single" w:color="D4D4D4" w:sz="4" w:space="0"/>
            </w:tcBorders>
            <w:shd w:val="clear" w:color="auto" w:fill="auto"/>
            <w:noWrap/>
            <w:vAlign w:val="center"/>
          </w:tcPr>
          <w:p w14:paraId="227A40F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1.23 </w:t>
            </w:r>
          </w:p>
        </w:tc>
        <w:tc>
          <w:tcPr>
            <w:tcW w:w="397" w:type="pct"/>
            <w:gridSpan w:val="5"/>
            <w:tcBorders>
              <w:top w:val="nil"/>
              <w:left w:val="nil"/>
              <w:bottom w:val="single" w:color="D4D4D4" w:sz="4" w:space="0"/>
              <w:right w:val="single" w:color="D4D4D4" w:sz="4" w:space="0"/>
            </w:tcBorders>
            <w:shd w:val="clear" w:color="auto" w:fill="auto"/>
            <w:noWrap/>
            <w:vAlign w:val="center"/>
          </w:tcPr>
          <w:p w14:paraId="71FDC7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30215</w:t>
            </w:r>
          </w:p>
        </w:tc>
        <w:tc>
          <w:tcPr>
            <w:tcW w:w="844" w:type="pct"/>
            <w:gridSpan w:val="9"/>
            <w:tcBorders>
              <w:top w:val="nil"/>
              <w:left w:val="nil"/>
              <w:bottom w:val="single" w:color="D4D4D4" w:sz="4" w:space="0"/>
              <w:right w:val="single" w:color="D4D4D4" w:sz="4" w:space="0"/>
            </w:tcBorders>
            <w:shd w:val="clear" w:color="auto" w:fill="auto"/>
            <w:noWrap/>
            <w:vAlign w:val="center"/>
          </w:tcPr>
          <w:p w14:paraId="59A7D8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会议费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4270FD2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18AD08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31011</w:t>
            </w:r>
          </w:p>
        </w:tc>
        <w:tc>
          <w:tcPr>
            <w:tcW w:w="920" w:type="pct"/>
            <w:gridSpan w:val="9"/>
            <w:tcBorders>
              <w:top w:val="nil"/>
              <w:left w:val="nil"/>
              <w:bottom w:val="single" w:color="D4D4D4" w:sz="4" w:space="0"/>
              <w:right w:val="single" w:color="D4D4D4" w:sz="4" w:space="0"/>
            </w:tcBorders>
            <w:shd w:val="clear" w:color="auto" w:fill="auto"/>
            <w:noWrap/>
            <w:vAlign w:val="center"/>
          </w:tcPr>
          <w:p w14:paraId="003AB5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地上附着物和青苗补偿</w:t>
            </w:r>
          </w:p>
        </w:tc>
        <w:tc>
          <w:tcPr>
            <w:tcW w:w="282" w:type="pct"/>
            <w:tcBorders>
              <w:top w:val="nil"/>
              <w:left w:val="nil"/>
              <w:bottom w:val="single" w:color="D4D4D4" w:sz="4" w:space="0"/>
              <w:right w:val="single" w:color="D4D4D4" w:sz="4" w:space="0"/>
            </w:tcBorders>
            <w:shd w:val="clear" w:color="auto" w:fill="auto"/>
            <w:noWrap/>
            <w:vAlign w:val="center"/>
          </w:tcPr>
          <w:p w14:paraId="73DE69D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3D44E57E">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16301A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w:t>
            </w:r>
          </w:p>
        </w:tc>
        <w:tc>
          <w:tcPr>
            <w:tcW w:w="1120" w:type="pct"/>
            <w:gridSpan w:val="6"/>
            <w:tcBorders>
              <w:top w:val="nil"/>
              <w:left w:val="nil"/>
              <w:bottom w:val="single" w:color="D4D4D4" w:sz="4" w:space="0"/>
              <w:right w:val="single" w:color="D4D4D4" w:sz="4" w:space="0"/>
            </w:tcBorders>
            <w:shd w:val="clear" w:color="auto" w:fill="auto"/>
            <w:noWrap/>
            <w:vAlign w:val="center"/>
          </w:tcPr>
          <w:p w14:paraId="30BA9B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对个人和家庭的补助</w:t>
            </w:r>
          </w:p>
        </w:tc>
        <w:tc>
          <w:tcPr>
            <w:tcW w:w="401" w:type="pct"/>
            <w:gridSpan w:val="5"/>
            <w:tcBorders>
              <w:top w:val="nil"/>
              <w:left w:val="nil"/>
              <w:bottom w:val="single" w:color="D4D4D4" w:sz="4" w:space="0"/>
              <w:right w:val="single" w:color="D4D4D4" w:sz="4" w:space="0"/>
            </w:tcBorders>
            <w:shd w:val="clear" w:color="auto" w:fill="auto"/>
            <w:noWrap/>
            <w:vAlign w:val="center"/>
          </w:tcPr>
          <w:p w14:paraId="5A5B344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18.14 </w:t>
            </w:r>
          </w:p>
        </w:tc>
        <w:tc>
          <w:tcPr>
            <w:tcW w:w="397" w:type="pct"/>
            <w:gridSpan w:val="5"/>
            <w:tcBorders>
              <w:top w:val="nil"/>
              <w:left w:val="nil"/>
              <w:bottom w:val="single" w:color="D4D4D4" w:sz="4" w:space="0"/>
              <w:right w:val="single" w:color="D4D4D4" w:sz="4" w:space="0"/>
            </w:tcBorders>
            <w:shd w:val="clear" w:color="auto" w:fill="auto"/>
            <w:noWrap/>
            <w:vAlign w:val="center"/>
          </w:tcPr>
          <w:p w14:paraId="5004DA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30216</w:t>
            </w:r>
          </w:p>
        </w:tc>
        <w:tc>
          <w:tcPr>
            <w:tcW w:w="844" w:type="pct"/>
            <w:gridSpan w:val="9"/>
            <w:tcBorders>
              <w:top w:val="nil"/>
              <w:left w:val="nil"/>
              <w:bottom w:val="single" w:color="D4D4D4" w:sz="4" w:space="0"/>
              <w:right w:val="single" w:color="D4D4D4" w:sz="4" w:space="0"/>
            </w:tcBorders>
            <w:shd w:val="clear" w:color="auto" w:fill="auto"/>
            <w:noWrap/>
            <w:vAlign w:val="center"/>
          </w:tcPr>
          <w:p w14:paraId="3AEFD6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培训费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1A702B6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5.58 </w:t>
            </w:r>
          </w:p>
        </w:tc>
        <w:tc>
          <w:tcPr>
            <w:tcW w:w="354" w:type="pct"/>
            <w:gridSpan w:val="4"/>
            <w:tcBorders>
              <w:top w:val="nil"/>
              <w:left w:val="nil"/>
              <w:bottom w:val="single" w:color="D4D4D4" w:sz="4" w:space="0"/>
              <w:right w:val="single" w:color="D4D4D4" w:sz="4" w:space="0"/>
            </w:tcBorders>
            <w:shd w:val="clear" w:color="auto" w:fill="auto"/>
            <w:noWrap/>
            <w:vAlign w:val="center"/>
          </w:tcPr>
          <w:p w14:paraId="4394F3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31012</w:t>
            </w:r>
          </w:p>
        </w:tc>
        <w:tc>
          <w:tcPr>
            <w:tcW w:w="920" w:type="pct"/>
            <w:gridSpan w:val="9"/>
            <w:tcBorders>
              <w:top w:val="nil"/>
              <w:left w:val="nil"/>
              <w:bottom w:val="single" w:color="D4D4D4" w:sz="4" w:space="0"/>
              <w:right w:val="single" w:color="D4D4D4" w:sz="4" w:space="0"/>
            </w:tcBorders>
            <w:shd w:val="clear" w:color="auto" w:fill="auto"/>
            <w:noWrap/>
            <w:vAlign w:val="center"/>
          </w:tcPr>
          <w:p w14:paraId="4B6244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拆迁补偿</w:t>
            </w:r>
          </w:p>
        </w:tc>
        <w:tc>
          <w:tcPr>
            <w:tcW w:w="282" w:type="pct"/>
            <w:tcBorders>
              <w:top w:val="nil"/>
              <w:left w:val="nil"/>
              <w:bottom w:val="single" w:color="D4D4D4" w:sz="4" w:space="0"/>
              <w:right w:val="single" w:color="D4D4D4" w:sz="4" w:space="0"/>
            </w:tcBorders>
            <w:shd w:val="clear" w:color="auto" w:fill="auto"/>
            <w:noWrap/>
            <w:vAlign w:val="center"/>
          </w:tcPr>
          <w:p w14:paraId="523DC9C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565F0175">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3944A6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30301</w:t>
            </w:r>
          </w:p>
        </w:tc>
        <w:tc>
          <w:tcPr>
            <w:tcW w:w="1120" w:type="pct"/>
            <w:gridSpan w:val="6"/>
            <w:tcBorders>
              <w:top w:val="nil"/>
              <w:left w:val="nil"/>
              <w:bottom w:val="single" w:color="D4D4D4" w:sz="4" w:space="0"/>
              <w:right w:val="single" w:color="D4D4D4" w:sz="4" w:space="0"/>
            </w:tcBorders>
            <w:shd w:val="clear" w:color="auto" w:fill="auto"/>
            <w:noWrap/>
            <w:vAlign w:val="center"/>
          </w:tcPr>
          <w:p w14:paraId="080BC2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离休费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7334DEDE">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24D3AD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30217</w:t>
            </w:r>
          </w:p>
        </w:tc>
        <w:tc>
          <w:tcPr>
            <w:tcW w:w="844" w:type="pct"/>
            <w:gridSpan w:val="9"/>
            <w:tcBorders>
              <w:top w:val="nil"/>
              <w:left w:val="nil"/>
              <w:bottom w:val="single" w:color="D4D4D4" w:sz="4" w:space="0"/>
              <w:right w:val="single" w:color="D4D4D4" w:sz="4" w:space="0"/>
            </w:tcBorders>
            <w:shd w:val="clear" w:color="auto" w:fill="auto"/>
            <w:noWrap/>
            <w:vAlign w:val="center"/>
          </w:tcPr>
          <w:p w14:paraId="702D1D1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公务接待费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64750BBB">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264511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31013</w:t>
            </w:r>
          </w:p>
        </w:tc>
        <w:tc>
          <w:tcPr>
            <w:tcW w:w="920" w:type="pct"/>
            <w:gridSpan w:val="9"/>
            <w:tcBorders>
              <w:top w:val="nil"/>
              <w:left w:val="nil"/>
              <w:bottom w:val="single" w:color="D4D4D4" w:sz="4" w:space="0"/>
              <w:right w:val="single" w:color="D4D4D4" w:sz="4" w:space="0"/>
            </w:tcBorders>
            <w:shd w:val="clear" w:color="auto" w:fill="auto"/>
            <w:noWrap/>
            <w:vAlign w:val="center"/>
          </w:tcPr>
          <w:p w14:paraId="7529B1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公务用车购置</w:t>
            </w:r>
          </w:p>
        </w:tc>
        <w:tc>
          <w:tcPr>
            <w:tcW w:w="282" w:type="pct"/>
            <w:tcBorders>
              <w:top w:val="nil"/>
              <w:left w:val="nil"/>
              <w:bottom w:val="single" w:color="D4D4D4" w:sz="4" w:space="0"/>
              <w:right w:val="single" w:color="D4D4D4" w:sz="4" w:space="0"/>
            </w:tcBorders>
            <w:shd w:val="clear" w:color="auto" w:fill="auto"/>
            <w:noWrap/>
            <w:vAlign w:val="center"/>
          </w:tcPr>
          <w:p w14:paraId="103F2FC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4214944B">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6CC2F9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30302</w:t>
            </w:r>
          </w:p>
        </w:tc>
        <w:tc>
          <w:tcPr>
            <w:tcW w:w="1120" w:type="pct"/>
            <w:gridSpan w:val="6"/>
            <w:tcBorders>
              <w:top w:val="nil"/>
              <w:left w:val="nil"/>
              <w:bottom w:val="single" w:color="D4D4D4" w:sz="4" w:space="0"/>
              <w:right w:val="single" w:color="D4D4D4" w:sz="4" w:space="0"/>
            </w:tcBorders>
            <w:shd w:val="clear" w:color="auto" w:fill="auto"/>
            <w:noWrap/>
            <w:vAlign w:val="center"/>
          </w:tcPr>
          <w:p w14:paraId="441475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退休费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0479B09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12.49 </w:t>
            </w:r>
          </w:p>
        </w:tc>
        <w:tc>
          <w:tcPr>
            <w:tcW w:w="397" w:type="pct"/>
            <w:gridSpan w:val="5"/>
            <w:tcBorders>
              <w:top w:val="nil"/>
              <w:left w:val="nil"/>
              <w:bottom w:val="single" w:color="D4D4D4" w:sz="4" w:space="0"/>
              <w:right w:val="single" w:color="D4D4D4" w:sz="4" w:space="0"/>
            </w:tcBorders>
            <w:shd w:val="clear" w:color="auto" w:fill="auto"/>
            <w:noWrap/>
            <w:vAlign w:val="center"/>
          </w:tcPr>
          <w:p w14:paraId="6E0ED1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30218</w:t>
            </w:r>
          </w:p>
        </w:tc>
        <w:tc>
          <w:tcPr>
            <w:tcW w:w="844" w:type="pct"/>
            <w:gridSpan w:val="9"/>
            <w:tcBorders>
              <w:top w:val="nil"/>
              <w:left w:val="nil"/>
              <w:bottom w:val="single" w:color="D4D4D4" w:sz="4" w:space="0"/>
              <w:right w:val="single" w:color="D4D4D4" w:sz="4" w:space="0"/>
            </w:tcBorders>
            <w:shd w:val="clear" w:color="auto" w:fill="auto"/>
            <w:noWrap/>
            <w:vAlign w:val="center"/>
          </w:tcPr>
          <w:p w14:paraId="024684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专用材料费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3888CD5D">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103.12 </w:t>
            </w:r>
          </w:p>
        </w:tc>
        <w:tc>
          <w:tcPr>
            <w:tcW w:w="354" w:type="pct"/>
            <w:gridSpan w:val="4"/>
            <w:tcBorders>
              <w:top w:val="nil"/>
              <w:left w:val="nil"/>
              <w:bottom w:val="single" w:color="D4D4D4" w:sz="4" w:space="0"/>
              <w:right w:val="single" w:color="D4D4D4" w:sz="4" w:space="0"/>
            </w:tcBorders>
            <w:shd w:val="clear" w:color="auto" w:fill="auto"/>
            <w:noWrap/>
            <w:vAlign w:val="center"/>
          </w:tcPr>
          <w:p w14:paraId="150B88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31019</w:t>
            </w:r>
          </w:p>
        </w:tc>
        <w:tc>
          <w:tcPr>
            <w:tcW w:w="920" w:type="pct"/>
            <w:gridSpan w:val="9"/>
            <w:tcBorders>
              <w:top w:val="nil"/>
              <w:left w:val="nil"/>
              <w:bottom w:val="single" w:color="D4D4D4" w:sz="4" w:space="0"/>
              <w:right w:val="single" w:color="D4D4D4" w:sz="4" w:space="0"/>
            </w:tcBorders>
            <w:shd w:val="clear" w:color="auto" w:fill="auto"/>
            <w:noWrap/>
            <w:vAlign w:val="center"/>
          </w:tcPr>
          <w:p w14:paraId="6BA82B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其他交通工具购置</w:t>
            </w:r>
          </w:p>
        </w:tc>
        <w:tc>
          <w:tcPr>
            <w:tcW w:w="282" w:type="pct"/>
            <w:tcBorders>
              <w:top w:val="nil"/>
              <w:left w:val="nil"/>
              <w:bottom w:val="single" w:color="D4D4D4" w:sz="4" w:space="0"/>
              <w:right w:val="single" w:color="D4D4D4" w:sz="4" w:space="0"/>
            </w:tcBorders>
            <w:shd w:val="clear" w:color="auto" w:fill="auto"/>
            <w:noWrap/>
            <w:vAlign w:val="center"/>
          </w:tcPr>
          <w:p w14:paraId="1832614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5943C418">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52AAE6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30303</w:t>
            </w:r>
          </w:p>
        </w:tc>
        <w:tc>
          <w:tcPr>
            <w:tcW w:w="1120" w:type="pct"/>
            <w:gridSpan w:val="6"/>
            <w:tcBorders>
              <w:top w:val="nil"/>
              <w:left w:val="nil"/>
              <w:bottom w:val="single" w:color="D4D4D4" w:sz="4" w:space="0"/>
              <w:right w:val="single" w:color="D4D4D4" w:sz="4" w:space="0"/>
            </w:tcBorders>
            <w:shd w:val="clear" w:color="auto" w:fill="auto"/>
            <w:noWrap/>
            <w:vAlign w:val="center"/>
          </w:tcPr>
          <w:p w14:paraId="026084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退职（役）费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636A71C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523075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30224</w:t>
            </w:r>
          </w:p>
        </w:tc>
        <w:tc>
          <w:tcPr>
            <w:tcW w:w="844" w:type="pct"/>
            <w:gridSpan w:val="9"/>
            <w:tcBorders>
              <w:top w:val="nil"/>
              <w:left w:val="nil"/>
              <w:bottom w:val="single" w:color="D4D4D4" w:sz="4" w:space="0"/>
              <w:right w:val="single" w:color="D4D4D4" w:sz="4" w:space="0"/>
            </w:tcBorders>
            <w:shd w:val="clear" w:color="auto" w:fill="auto"/>
            <w:noWrap/>
            <w:vAlign w:val="center"/>
          </w:tcPr>
          <w:p w14:paraId="064287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被装购置费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5AFC4EB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4BD206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31021</w:t>
            </w:r>
          </w:p>
        </w:tc>
        <w:tc>
          <w:tcPr>
            <w:tcW w:w="920" w:type="pct"/>
            <w:gridSpan w:val="9"/>
            <w:tcBorders>
              <w:top w:val="nil"/>
              <w:left w:val="nil"/>
              <w:bottom w:val="single" w:color="D4D4D4" w:sz="4" w:space="0"/>
              <w:right w:val="single" w:color="D4D4D4" w:sz="4" w:space="0"/>
            </w:tcBorders>
            <w:shd w:val="clear" w:color="auto" w:fill="auto"/>
            <w:noWrap/>
            <w:vAlign w:val="center"/>
          </w:tcPr>
          <w:p w14:paraId="1DCF60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文物和陈列品购置</w:t>
            </w:r>
          </w:p>
        </w:tc>
        <w:tc>
          <w:tcPr>
            <w:tcW w:w="282" w:type="pct"/>
            <w:tcBorders>
              <w:top w:val="nil"/>
              <w:left w:val="nil"/>
              <w:bottom w:val="single" w:color="D4D4D4" w:sz="4" w:space="0"/>
              <w:right w:val="single" w:color="D4D4D4" w:sz="4" w:space="0"/>
            </w:tcBorders>
            <w:shd w:val="clear" w:color="auto" w:fill="auto"/>
            <w:noWrap/>
            <w:vAlign w:val="center"/>
          </w:tcPr>
          <w:p w14:paraId="7E64306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5EE38B51">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2375AAB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30304</w:t>
            </w:r>
          </w:p>
        </w:tc>
        <w:tc>
          <w:tcPr>
            <w:tcW w:w="1120" w:type="pct"/>
            <w:gridSpan w:val="6"/>
            <w:tcBorders>
              <w:top w:val="nil"/>
              <w:left w:val="nil"/>
              <w:bottom w:val="single" w:color="D4D4D4" w:sz="4" w:space="0"/>
              <w:right w:val="single" w:color="D4D4D4" w:sz="4" w:space="0"/>
            </w:tcBorders>
            <w:shd w:val="clear" w:color="auto" w:fill="auto"/>
            <w:noWrap/>
            <w:vAlign w:val="center"/>
          </w:tcPr>
          <w:p w14:paraId="05D008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抚恤金</w:t>
            </w:r>
          </w:p>
        </w:tc>
        <w:tc>
          <w:tcPr>
            <w:tcW w:w="401" w:type="pct"/>
            <w:gridSpan w:val="5"/>
            <w:tcBorders>
              <w:top w:val="nil"/>
              <w:left w:val="nil"/>
              <w:bottom w:val="single" w:color="D4D4D4" w:sz="4" w:space="0"/>
              <w:right w:val="single" w:color="D4D4D4" w:sz="4" w:space="0"/>
            </w:tcBorders>
            <w:shd w:val="clear" w:color="auto" w:fill="auto"/>
            <w:noWrap/>
            <w:vAlign w:val="center"/>
          </w:tcPr>
          <w:p w14:paraId="0C4849A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65E156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30225</w:t>
            </w:r>
          </w:p>
        </w:tc>
        <w:tc>
          <w:tcPr>
            <w:tcW w:w="844" w:type="pct"/>
            <w:gridSpan w:val="9"/>
            <w:tcBorders>
              <w:top w:val="nil"/>
              <w:left w:val="nil"/>
              <w:bottom w:val="single" w:color="D4D4D4" w:sz="4" w:space="0"/>
              <w:right w:val="single" w:color="D4D4D4" w:sz="4" w:space="0"/>
            </w:tcBorders>
            <w:shd w:val="clear" w:color="auto" w:fill="auto"/>
            <w:noWrap/>
            <w:vAlign w:val="center"/>
          </w:tcPr>
          <w:p w14:paraId="39AB81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专用燃料费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59B1266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5BC541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31022</w:t>
            </w:r>
          </w:p>
        </w:tc>
        <w:tc>
          <w:tcPr>
            <w:tcW w:w="920" w:type="pct"/>
            <w:gridSpan w:val="9"/>
            <w:tcBorders>
              <w:top w:val="nil"/>
              <w:left w:val="nil"/>
              <w:bottom w:val="single" w:color="D4D4D4" w:sz="4" w:space="0"/>
              <w:right w:val="single" w:color="D4D4D4" w:sz="4" w:space="0"/>
            </w:tcBorders>
            <w:shd w:val="clear" w:color="auto" w:fill="auto"/>
            <w:noWrap/>
            <w:vAlign w:val="center"/>
          </w:tcPr>
          <w:p w14:paraId="049349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无形资产购置</w:t>
            </w:r>
          </w:p>
        </w:tc>
        <w:tc>
          <w:tcPr>
            <w:tcW w:w="282" w:type="pct"/>
            <w:tcBorders>
              <w:top w:val="nil"/>
              <w:left w:val="nil"/>
              <w:bottom w:val="single" w:color="D4D4D4" w:sz="4" w:space="0"/>
              <w:right w:val="single" w:color="D4D4D4" w:sz="4" w:space="0"/>
            </w:tcBorders>
            <w:shd w:val="clear" w:color="auto" w:fill="auto"/>
            <w:noWrap/>
            <w:vAlign w:val="center"/>
          </w:tcPr>
          <w:p w14:paraId="2513C12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368A6423">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37F898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30305</w:t>
            </w:r>
          </w:p>
        </w:tc>
        <w:tc>
          <w:tcPr>
            <w:tcW w:w="1120" w:type="pct"/>
            <w:gridSpan w:val="6"/>
            <w:tcBorders>
              <w:top w:val="nil"/>
              <w:left w:val="nil"/>
              <w:bottom w:val="single" w:color="D4D4D4" w:sz="4" w:space="0"/>
              <w:right w:val="single" w:color="D4D4D4" w:sz="4" w:space="0"/>
            </w:tcBorders>
            <w:shd w:val="clear" w:color="auto" w:fill="auto"/>
            <w:noWrap/>
            <w:vAlign w:val="center"/>
          </w:tcPr>
          <w:p w14:paraId="6C2CC5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生活补助</w:t>
            </w:r>
          </w:p>
        </w:tc>
        <w:tc>
          <w:tcPr>
            <w:tcW w:w="401" w:type="pct"/>
            <w:gridSpan w:val="5"/>
            <w:tcBorders>
              <w:top w:val="nil"/>
              <w:left w:val="nil"/>
              <w:bottom w:val="single" w:color="D4D4D4" w:sz="4" w:space="0"/>
              <w:right w:val="single" w:color="D4D4D4" w:sz="4" w:space="0"/>
            </w:tcBorders>
            <w:shd w:val="clear" w:color="auto" w:fill="auto"/>
            <w:noWrap/>
            <w:vAlign w:val="center"/>
          </w:tcPr>
          <w:p w14:paraId="158B9B5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3D6103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30226</w:t>
            </w:r>
          </w:p>
        </w:tc>
        <w:tc>
          <w:tcPr>
            <w:tcW w:w="844" w:type="pct"/>
            <w:gridSpan w:val="9"/>
            <w:tcBorders>
              <w:top w:val="nil"/>
              <w:left w:val="nil"/>
              <w:bottom w:val="single" w:color="D4D4D4" w:sz="4" w:space="0"/>
              <w:right w:val="single" w:color="D4D4D4" w:sz="4" w:space="0"/>
            </w:tcBorders>
            <w:shd w:val="clear" w:color="auto" w:fill="auto"/>
            <w:noWrap/>
            <w:vAlign w:val="center"/>
          </w:tcPr>
          <w:p w14:paraId="450257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劳务费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05B850A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4.38 </w:t>
            </w:r>
          </w:p>
        </w:tc>
        <w:tc>
          <w:tcPr>
            <w:tcW w:w="354" w:type="pct"/>
            <w:gridSpan w:val="4"/>
            <w:tcBorders>
              <w:top w:val="nil"/>
              <w:left w:val="nil"/>
              <w:bottom w:val="single" w:color="D4D4D4" w:sz="4" w:space="0"/>
              <w:right w:val="single" w:color="D4D4D4" w:sz="4" w:space="0"/>
            </w:tcBorders>
            <w:shd w:val="clear" w:color="auto" w:fill="auto"/>
            <w:noWrap/>
            <w:vAlign w:val="center"/>
          </w:tcPr>
          <w:p w14:paraId="73600C8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31099</w:t>
            </w:r>
          </w:p>
        </w:tc>
        <w:tc>
          <w:tcPr>
            <w:tcW w:w="920" w:type="pct"/>
            <w:gridSpan w:val="9"/>
            <w:tcBorders>
              <w:top w:val="nil"/>
              <w:left w:val="nil"/>
              <w:bottom w:val="single" w:color="D4D4D4" w:sz="4" w:space="0"/>
              <w:right w:val="single" w:color="D4D4D4" w:sz="4" w:space="0"/>
            </w:tcBorders>
            <w:shd w:val="clear" w:color="auto" w:fill="auto"/>
            <w:noWrap/>
            <w:vAlign w:val="center"/>
          </w:tcPr>
          <w:p w14:paraId="24D81E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其他资本性支出</w:t>
            </w:r>
          </w:p>
        </w:tc>
        <w:tc>
          <w:tcPr>
            <w:tcW w:w="282" w:type="pct"/>
            <w:tcBorders>
              <w:top w:val="nil"/>
              <w:left w:val="nil"/>
              <w:bottom w:val="single" w:color="D4D4D4" w:sz="4" w:space="0"/>
              <w:right w:val="single" w:color="D4D4D4" w:sz="4" w:space="0"/>
            </w:tcBorders>
            <w:shd w:val="clear" w:color="auto" w:fill="auto"/>
            <w:noWrap/>
            <w:vAlign w:val="center"/>
          </w:tcPr>
          <w:p w14:paraId="68B2E90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r>
      <w:tr w14:paraId="1A5103FE">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71B3D5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30306</w:t>
            </w:r>
          </w:p>
        </w:tc>
        <w:tc>
          <w:tcPr>
            <w:tcW w:w="1120" w:type="pct"/>
            <w:gridSpan w:val="6"/>
            <w:tcBorders>
              <w:top w:val="nil"/>
              <w:left w:val="nil"/>
              <w:bottom w:val="single" w:color="D4D4D4" w:sz="4" w:space="0"/>
              <w:right w:val="single" w:color="D4D4D4" w:sz="4" w:space="0"/>
            </w:tcBorders>
            <w:shd w:val="clear" w:color="auto" w:fill="auto"/>
            <w:noWrap/>
            <w:vAlign w:val="center"/>
          </w:tcPr>
          <w:p w14:paraId="20FE45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救济费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4CFA9488">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264E60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30227</w:t>
            </w:r>
          </w:p>
        </w:tc>
        <w:tc>
          <w:tcPr>
            <w:tcW w:w="844" w:type="pct"/>
            <w:gridSpan w:val="9"/>
            <w:tcBorders>
              <w:top w:val="nil"/>
              <w:left w:val="nil"/>
              <w:bottom w:val="single" w:color="D4D4D4" w:sz="4" w:space="0"/>
              <w:right w:val="single" w:color="D4D4D4" w:sz="4" w:space="0"/>
            </w:tcBorders>
            <w:shd w:val="clear" w:color="auto" w:fill="auto"/>
            <w:noWrap/>
            <w:vAlign w:val="center"/>
          </w:tcPr>
          <w:p w14:paraId="7411B0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委托业务费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464F0612">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0B1DB2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399</w:t>
            </w:r>
          </w:p>
        </w:tc>
        <w:tc>
          <w:tcPr>
            <w:tcW w:w="920" w:type="pct"/>
            <w:gridSpan w:val="9"/>
            <w:tcBorders>
              <w:top w:val="nil"/>
              <w:left w:val="nil"/>
              <w:bottom w:val="single" w:color="D4D4D4" w:sz="4" w:space="0"/>
              <w:right w:val="single" w:color="D4D4D4" w:sz="4" w:space="0"/>
            </w:tcBorders>
            <w:shd w:val="clear" w:color="auto" w:fill="auto"/>
            <w:noWrap/>
            <w:vAlign w:val="center"/>
          </w:tcPr>
          <w:p w14:paraId="347DDD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其他支出</w:t>
            </w:r>
          </w:p>
        </w:tc>
        <w:tc>
          <w:tcPr>
            <w:tcW w:w="282" w:type="pct"/>
            <w:tcBorders>
              <w:top w:val="nil"/>
              <w:left w:val="nil"/>
              <w:bottom w:val="single" w:color="D4D4D4" w:sz="4" w:space="0"/>
              <w:right w:val="single" w:color="D4D4D4" w:sz="4" w:space="0"/>
            </w:tcBorders>
            <w:shd w:val="clear" w:color="auto" w:fill="auto"/>
            <w:noWrap/>
            <w:vAlign w:val="center"/>
          </w:tcPr>
          <w:p w14:paraId="33938839">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71D17A01">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5D85FB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30307</w:t>
            </w:r>
          </w:p>
        </w:tc>
        <w:tc>
          <w:tcPr>
            <w:tcW w:w="1120" w:type="pct"/>
            <w:gridSpan w:val="6"/>
            <w:tcBorders>
              <w:top w:val="nil"/>
              <w:left w:val="nil"/>
              <w:bottom w:val="single" w:color="D4D4D4" w:sz="4" w:space="0"/>
              <w:right w:val="single" w:color="D4D4D4" w:sz="4" w:space="0"/>
            </w:tcBorders>
            <w:shd w:val="clear" w:color="auto" w:fill="auto"/>
            <w:noWrap/>
            <w:vAlign w:val="center"/>
          </w:tcPr>
          <w:p w14:paraId="1ED660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医疗费补助</w:t>
            </w:r>
          </w:p>
        </w:tc>
        <w:tc>
          <w:tcPr>
            <w:tcW w:w="401" w:type="pct"/>
            <w:gridSpan w:val="5"/>
            <w:tcBorders>
              <w:top w:val="nil"/>
              <w:left w:val="nil"/>
              <w:bottom w:val="single" w:color="D4D4D4" w:sz="4" w:space="0"/>
              <w:right w:val="single" w:color="D4D4D4" w:sz="4" w:space="0"/>
            </w:tcBorders>
            <w:shd w:val="clear" w:color="auto" w:fill="auto"/>
            <w:noWrap/>
            <w:vAlign w:val="center"/>
          </w:tcPr>
          <w:p w14:paraId="2C2A77CC">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545E9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30228</w:t>
            </w:r>
          </w:p>
        </w:tc>
        <w:tc>
          <w:tcPr>
            <w:tcW w:w="844" w:type="pct"/>
            <w:gridSpan w:val="9"/>
            <w:tcBorders>
              <w:top w:val="nil"/>
              <w:left w:val="nil"/>
              <w:bottom w:val="single" w:color="D4D4D4" w:sz="4" w:space="0"/>
              <w:right w:val="single" w:color="D4D4D4" w:sz="4" w:space="0"/>
            </w:tcBorders>
            <w:shd w:val="clear" w:color="auto" w:fill="auto"/>
            <w:noWrap/>
            <w:vAlign w:val="center"/>
          </w:tcPr>
          <w:p w14:paraId="383C7A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工会经费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1A6C6C3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55.05 </w:t>
            </w:r>
          </w:p>
        </w:tc>
        <w:tc>
          <w:tcPr>
            <w:tcW w:w="354" w:type="pct"/>
            <w:gridSpan w:val="4"/>
            <w:tcBorders>
              <w:top w:val="nil"/>
              <w:left w:val="nil"/>
              <w:bottom w:val="single" w:color="D4D4D4" w:sz="4" w:space="0"/>
              <w:right w:val="single" w:color="D4D4D4" w:sz="4" w:space="0"/>
            </w:tcBorders>
            <w:shd w:val="clear" w:color="auto" w:fill="auto"/>
            <w:noWrap/>
            <w:vAlign w:val="center"/>
          </w:tcPr>
          <w:p w14:paraId="1720B9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39907</w:t>
            </w:r>
          </w:p>
        </w:tc>
        <w:tc>
          <w:tcPr>
            <w:tcW w:w="920" w:type="pct"/>
            <w:gridSpan w:val="9"/>
            <w:tcBorders>
              <w:top w:val="nil"/>
              <w:left w:val="nil"/>
              <w:bottom w:val="single" w:color="D4D4D4" w:sz="4" w:space="0"/>
              <w:right w:val="single" w:color="D4D4D4" w:sz="4" w:space="0"/>
            </w:tcBorders>
            <w:shd w:val="clear" w:color="auto" w:fill="auto"/>
            <w:noWrap/>
            <w:vAlign w:val="center"/>
          </w:tcPr>
          <w:p w14:paraId="2C1DCB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国家赔偿费用支出</w:t>
            </w:r>
          </w:p>
        </w:tc>
        <w:tc>
          <w:tcPr>
            <w:tcW w:w="282" w:type="pct"/>
            <w:tcBorders>
              <w:top w:val="nil"/>
              <w:left w:val="nil"/>
              <w:bottom w:val="single" w:color="D4D4D4" w:sz="4" w:space="0"/>
              <w:right w:val="single" w:color="D4D4D4" w:sz="4" w:space="0"/>
            </w:tcBorders>
            <w:shd w:val="clear" w:color="auto" w:fill="auto"/>
            <w:noWrap/>
            <w:vAlign w:val="center"/>
          </w:tcPr>
          <w:p w14:paraId="06FEF3E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E2BDE0C">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5C10E2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30308</w:t>
            </w:r>
          </w:p>
        </w:tc>
        <w:tc>
          <w:tcPr>
            <w:tcW w:w="1120" w:type="pct"/>
            <w:gridSpan w:val="6"/>
            <w:tcBorders>
              <w:top w:val="nil"/>
              <w:left w:val="nil"/>
              <w:bottom w:val="single" w:color="D4D4D4" w:sz="4" w:space="0"/>
              <w:right w:val="single" w:color="D4D4D4" w:sz="4" w:space="0"/>
            </w:tcBorders>
            <w:shd w:val="clear" w:color="auto" w:fill="auto"/>
            <w:noWrap/>
            <w:vAlign w:val="center"/>
          </w:tcPr>
          <w:p w14:paraId="51CBB9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助学金</w:t>
            </w:r>
          </w:p>
        </w:tc>
        <w:tc>
          <w:tcPr>
            <w:tcW w:w="401" w:type="pct"/>
            <w:gridSpan w:val="5"/>
            <w:tcBorders>
              <w:top w:val="nil"/>
              <w:left w:val="nil"/>
              <w:bottom w:val="single" w:color="D4D4D4" w:sz="4" w:space="0"/>
              <w:right w:val="single" w:color="D4D4D4" w:sz="4" w:space="0"/>
            </w:tcBorders>
            <w:shd w:val="clear" w:color="auto" w:fill="auto"/>
            <w:noWrap/>
            <w:vAlign w:val="center"/>
          </w:tcPr>
          <w:p w14:paraId="4BB1BE64">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3.25 </w:t>
            </w:r>
          </w:p>
        </w:tc>
        <w:tc>
          <w:tcPr>
            <w:tcW w:w="397" w:type="pct"/>
            <w:gridSpan w:val="5"/>
            <w:tcBorders>
              <w:top w:val="nil"/>
              <w:left w:val="nil"/>
              <w:bottom w:val="single" w:color="D4D4D4" w:sz="4" w:space="0"/>
              <w:right w:val="single" w:color="D4D4D4" w:sz="4" w:space="0"/>
            </w:tcBorders>
            <w:shd w:val="clear" w:color="auto" w:fill="auto"/>
            <w:noWrap/>
            <w:vAlign w:val="center"/>
          </w:tcPr>
          <w:p w14:paraId="198AEB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30229</w:t>
            </w:r>
          </w:p>
        </w:tc>
        <w:tc>
          <w:tcPr>
            <w:tcW w:w="844" w:type="pct"/>
            <w:gridSpan w:val="9"/>
            <w:tcBorders>
              <w:top w:val="nil"/>
              <w:left w:val="nil"/>
              <w:bottom w:val="single" w:color="D4D4D4" w:sz="4" w:space="0"/>
              <w:right w:val="single" w:color="D4D4D4" w:sz="4" w:space="0"/>
            </w:tcBorders>
            <w:shd w:val="clear" w:color="auto" w:fill="auto"/>
            <w:noWrap/>
            <w:vAlign w:val="center"/>
          </w:tcPr>
          <w:p w14:paraId="6464DA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福利费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13DDD48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51.99 </w:t>
            </w:r>
          </w:p>
        </w:tc>
        <w:tc>
          <w:tcPr>
            <w:tcW w:w="354" w:type="pct"/>
            <w:gridSpan w:val="4"/>
            <w:tcBorders>
              <w:top w:val="nil"/>
              <w:left w:val="nil"/>
              <w:bottom w:val="single" w:color="D4D4D4" w:sz="4" w:space="0"/>
              <w:right w:val="single" w:color="D4D4D4" w:sz="4" w:space="0"/>
            </w:tcBorders>
            <w:shd w:val="clear" w:color="auto" w:fill="auto"/>
            <w:noWrap/>
            <w:vAlign w:val="center"/>
          </w:tcPr>
          <w:p w14:paraId="35289E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39908</w:t>
            </w:r>
          </w:p>
        </w:tc>
        <w:tc>
          <w:tcPr>
            <w:tcW w:w="920" w:type="pct"/>
            <w:gridSpan w:val="9"/>
            <w:tcBorders>
              <w:top w:val="nil"/>
              <w:left w:val="nil"/>
              <w:bottom w:val="single" w:color="D4D4D4" w:sz="4" w:space="0"/>
              <w:right w:val="single" w:color="D4D4D4" w:sz="4" w:space="0"/>
            </w:tcBorders>
            <w:shd w:val="clear" w:color="auto" w:fill="auto"/>
            <w:noWrap/>
            <w:vAlign w:val="center"/>
          </w:tcPr>
          <w:p w14:paraId="50F47F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对民间非营利组织和群众性自治组织补贴</w:t>
            </w:r>
          </w:p>
        </w:tc>
        <w:tc>
          <w:tcPr>
            <w:tcW w:w="282" w:type="pct"/>
            <w:tcBorders>
              <w:top w:val="nil"/>
              <w:left w:val="nil"/>
              <w:bottom w:val="single" w:color="D4D4D4" w:sz="4" w:space="0"/>
              <w:right w:val="single" w:color="D4D4D4" w:sz="4" w:space="0"/>
            </w:tcBorders>
            <w:shd w:val="clear" w:color="auto" w:fill="auto"/>
            <w:noWrap/>
            <w:vAlign w:val="center"/>
          </w:tcPr>
          <w:p w14:paraId="2E374AB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92B5A47">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638F83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30309</w:t>
            </w:r>
          </w:p>
        </w:tc>
        <w:tc>
          <w:tcPr>
            <w:tcW w:w="1120" w:type="pct"/>
            <w:gridSpan w:val="6"/>
            <w:tcBorders>
              <w:top w:val="nil"/>
              <w:left w:val="nil"/>
              <w:bottom w:val="single" w:color="D4D4D4" w:sz="4" w:space="0"/>
              <w:right w:val="single" w:color="D4D4D4" w:sz="4" w:space="0"/>
            </w:tcBorders>
            <w:shd w:val="clear" w:color="auto" w:fill="auto"/>
            <w:noWrap/>
            <w:vAlign w:val="center"/>
          </w:tcPr>
          <w:p w14:paraId="1929CB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奖励金</w:t>
            </w:r>
          </w:p>
        </w:tc>
        <w:tc>
          <w:tcPr>
            <w:tcW w:w="401" w:type="pct"/>
            <w:gridSpan w:val="5"/>
            <w:tcBorders>
              <w:top w:val="nil"/>
              <w:left w:val="nil"/>
              <w:bottom w:val="single" w:color="D4D4D4" w:sz="4" w:space="0"/>
              <w:right w:val="single" w:color="D4D4D4" w:sz="4" w:space="0"/>
            </w:tcBorders>
            <w:shd w:val="clear" w:color="auto" w:fill="auto"/>
            <w:noWrap/>
            <w:vAlign w:val="center"/>
          </w:tcPr>
          <w:p w14:paraId="46F260C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5653D8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30231</w:t>
            </w:r>
          </w:p>
        </w:tc>
        <w:tc>
          <w:tcPr>
            <w:tcW w:w="844" w:type="pct"/>
            <w:gridSpan w:val="9"/>
            <w:tcBorders>
              <w:top w:val="nil"/>
              <w:left w:val="nil"/>
              <w:bottom w:val="single" w:color="D4D4D4" w:sz="4" w:space="0"/>
              <w:right w:val="single" w:color="D4D4D4" w:sz="4" w:space="0"/>
            </w:tcBorders>
            <w:shd w:val="clear" w:color="auto" w:fill="auto"/>
            <w:noWrap/>
            <w:vAlign w:val="center"/>
          </w:tcPr>
          <w:p w14:paraId="19A1ED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公务用车运行维护费</w:t>
            </w:r>
          </w:p>
        </w:tc>
        <w:tc>
          <w:tcPr>
            <w:tcW w:w="364" w:type="pct"/>
            <w:gridSpan w:val="6"/>
            <w:tcBorders>
              <w:top w:val="nil"/>
              <w:left w:val="nil"/>
              <w:bottom w:val="single" w:color="D4D4D4" w:sz="4" w:space="0"/>
              <w:right w:val="single" w:color="D4D4D4" w:sz="4" w:space="0"/>
            </w:tcBorders>
            <w:shd w:val="clear" w:color="auto" w:fill="auto"/>
            <w:noWrap/>
            <w:vAlign w:val="center"/>
          </w:tcPr>
          <w:p w14:paraId="6A70B89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008AB8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39909</w:t>
            </w:r>
          </w:p>
        </w:tc>
        <w:tc>
          <w:tcPr>
            <w:tcW w:w="920" w:type="pct"/>
            <w:gridSpan w:val="9"/>
            <w:tcBorders>
              <w:top w:val="nil"/>
              <w:left w:val="nil"/>
              <w:bottom w:val="single" w:color="D4D4D4" w:sz="4" w:space="0"/>
              <w:right w:val="single" w:color="D4D4D4" w:sz="4" w:space="0"/>
            </w:tcBorders>
            <w:shd w:val="clear" w:color="auto" w:fill="auto"/>
            <w:noWrap/>
            <w:vAlign w:val="center"/>
          </w:tcPr>
          <w:p w14:paraId="3A57BF5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经常性赠与</w:t>
            </w:r>
          </w:p>
        </w:tc>
        <w:tc>
          <w:tcPr>
            <w:tcW w:w="282" w:type="pct"/>
            <w:tcBorders>
              <w:top w:val="nil"/>
              <w:left w:val="nil"/>
              <w:bottom w:val="single" w:color="D4D4D4" w:sz="4" w:space="0"/>
              <w:right w:val="single" w:color="D4D4D4" w:sz="4" w:space="0"/>
            </w:tcBorders>
            <w:shd w:val="clear" w:color="auto" w:fill="auto"/>
            <w:noWrap/>
            <w:vAlign w:val="center"/>
          </w:tcPr>
          <w:p w14:paraId="19C45B2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76BA435">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5E2655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30310</w:t>
            </w:r>
          </w:p>
        </w:tc>
        <w:tc>
          <w:tcPr>
            <w:tcW w:w="1120" w:type="pct"/>
            <w:gridSpan w:val="6"/>
            <w:tcBorders>
              <w:top w:val="nil"/>
              <w:left w:val="nil"/>
              <w:bottom w:val="single" w:color="D4D4D4" w:sz="4" w:space="0"/>
              <w:right w:val="single" w:color="D4D4D4" w:sz="4" w:space="0"/>
            </w:tcBorders>
            <w:shd w:val="clear" w:color="auto" w:fill="auto"/>
            <w:noWrap/>
            <w:vAlign w:val="center"/>
          </w:tcPr>
          <w:p w14:paraId="493709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个人农业生产补贴</w:t>
            </w:r>
          </w:p>
        </w:tc>
        <w:tc>
          <w:tcPr>
            <w:tcW w:w="401" w:type="pct"/>
            <w:gridSpan w:val="5"/>
            <w:tcBorders>
              <w:top w:val="nil"/>
              <w:left w:val="nil"/>
              <w:bottom w:val="single" w:color="D4D4D4" w:sz="4" w:space="0"/>
              <w:right w:val="single" w:color="D4D4D4" w:sz="4" w:space="0"/>
            </w:tcBorders>
            <w:shd w:val="clear" w:color="auto" w:fill="auto"/>
            <w:noWrap/>
            <w:vAlign w:val="center"/>
          </w:tcPr>
          <w:p w14:paraId="65B5C4D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68F017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30239</w:t>
            </w:r>
          </w:p>
        </w:tc>
        <w:tc>
          <w:tcPr>
            <w:tcW w:w="844" w:type="pct"/>
            <w:gridSpan w:val="9"/>
            <w:tcBorders>
              <w:top w:val="nil"/>
              <w:left w:val="nil"/>
              <w:bottom w:val="single" w:color="D4D4D4" w:sz="4" w:space="0"/>
              <w:right w:val="single" w:color="D4D4D4" w:sz="4" w:space="0"/>
            </w:tcBorders>
            <w:shd w:val="clear" w:color="auto" w:fill="auto"/>
            <w:noWrap/>
            <w:vAlign w:val="center"/>
          </w:tcPr>
          <w:p w14:paraId="2729A0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其他交通费用</w:t>
            </w:r>
          </w:p>
        </w:tc>
        <w:tc>
          <w:tcPr>
            <w:tcW w:w="364" w:type="pct"/>
            <w:gridSpan w:val="6"/>
            <w:tcBorders>
              <w:top w:val="nil"/>
              <w:left w:val="nil"/>
              <w:bottom w:val="single" w:color="D4D4D4" w:sz="4" w:space="0"/>
              <w:right w:val="single" w:color="D4D4D4" w:sz="4" w:space="0"/>
            </w:tcBorders>
            <w:shd w:val="clear" w:color="auto" w:fill="auto"/>
            <w:noWrap/>
            <w:vAlign w:val="center"/>
          </w:tcPr>
          <w:p w14:paraId="7006A555">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2.32 </w:t>
            </w:r>
          </w:p>
        </w:tc>
        <w:tc>
          <w:tcPr>
            <w:tcW w:w="354" w:type="pct"/>
            <w:gridSpan w:val="4"/>
            <w:tcBorders>
              <w:top w:val="nil"/>
              <w:left w:val="nil"/>
              <w:bottom w:val="single" w:color="D4D4D4" w:sz="4" w:space="0"/>
              <w:right w:val="single" w:color="D4D4D4" w:sz="4" w:space="0"/>
            </w:tcBorders>
            <w:shd w:val="clear" w:color="auto" w:fill="auto"/>
            <w:noWrap/>
            <w:vAlign w:val="center"/>
          </w:tcPr>
          <w:p w14:paraId="0C7F99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39910</w:t>
            </w:r>
          </w:p>
        </w:tc>
        <w:tc>
          <w:tcPr>
            <w:tcW w:w="920" w:type="pct"/>
            <w:gridSpan w:val="9"/>
            <w:tcBorders>
              <w:top w:val="nil"/>
              <w:left w:val="nil"/>
              <w:bottom w:val="single" w:color="D4D4D4" w:sz="4" w:space="0"/>
              <w:right w:val="single" w:color="D4D4D4" w:sz="4" w:space="0"/>
            </w:tcBorders>
            <w:shd w:val="clear" w:color="auto" w:fill="auto"/>
            <w:noWrap/>
            <w:vAlign w:val="center"/>
          </w:tcPr>
          <w:p w14:paraId="5FA298B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资本性赠与</w:t>
            </w:r>
          </w:p>
        </w:tc>
        <w:tc>
          <w:tcPr>
            <w:tcW w:w="282" w:type="pct"/>
            <w:tcBorders>
              <w:top w:val="nil"/>
              <w:left w:val="nil"/>
              <w:bottom w:val="single" w:color="D4D4D4" w:sz="4" w:space="0"/>
              <w:right w:val="single" w:color="D4D4D4" w:sz="4" w:space="0"/>
            </w:tcBorders>
            <w:shd w:val="clear" w:color="auto" w:fill="auto"/>
            <w:noWrap/>
            <w:vAlign w:val="center"/>
          </w:tcPr>
          <w:p w14:paraId="7E271F9F">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1939A452">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691AB9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30311</w:t>
            </w:r>
          </w:p>
        </w:tc>
        <w:tc>
          <w:tcPr>
            <w:tcW w:w="1120" w:type="pct"/>
            <w:gridSpan w:val="6"/>
            <w:tcBorders>
              <w:top w:val="nil"/>
              <w:left w:val="nil"/>
              <w:bottom w:val="single" w:color="D4D4D4" w:sz="4" w:space="0"/>
              <w:right w:val="single" w:color="D4D4D4" w:sz="4" w:space="0"/>
            </w:tcBorders>
            <w:shd w:val="clear" w:color="auto" w:fill="auto"/>
            <w:noWrap/>
            <w:vAlign w:val="center"/>
          </w:tcPr>
          <w:p w14:paraId="4B1538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代缴社会保险费</w:t>
            </w:r>
          </w:p>
        </w:tc>
        <w:tc>
          <w:tcPr>
            <w:tcW w:w="401" w:type="pct"/>
            <w:gridSpan w:val="5"/>
            <w:tcBorders>
              <w:top w:val="nil"/>
              <w:left w:val="nil"/>
              <w:bottom w:val="single" w:color="D4D4D4" w:sz="4" w:space="0"/>
              <w:right w:val="single" w:color="D4D4D4" w:sz="4" w:space="0"/>
            </w:tcBorders>
            <w:shd w:val="clear" w:color="auto" w:fill="auto"/>
            <w:noWrap/>
            <w:vAlign w:val="center"/>
          </w:tcPr>
          <w:p w14:paraId="19D277C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4F3059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30240</w:t>
            </w:r>
          </w:p>
        </w:tc>
        <w:tc>
          <w:tcPr>
            <w:tcW w:w="844" w:type="pct"/>
            <w:gridSpan w:val="9"/>
            <w:tcBorders>
              <w:top w:val="nil"/>
              <w:left w:val="nil"/>
              <w:bottom w:val="single" w:color="D4D4D4" w:sz="4" w:space="0"/>
              <w:right w:val="single" w:color="D4D4D4" w:sz="4" w:space="0"/>
            </w:tcBorders>
            <w:shd w:val="clear" w:color="auto" w:fill="auto"/>
            <w:noWrap/>
            <w:vAlign w:val="center"/>
          </w:tcPr>
          <w:p w14:paraId="69B156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税金及附加费用</w:t>
            </w:r>
          </w:p>
        </w:tc>
        <w:tc>
          <w:tcPr>
            <w:tcW w:w="364" w:type="pct"/>
            <w:gridSpan w:val="6"/>
            <w:tcBorders>
              <w:top w:val="nil"/>
              <w:left w:val="nil"/>
              <w:bottom w:val="single" w:color="D4D4D4" w:sz="4" w:space="0"/>
              <w:right w:val="single" w:color="D4D4D4" w:sz="4" w:space="0"/>
            </w:tcBorders>
            <w:shd w:val="clear" w:color="auto" w:fill="auto"/>
            <w:noWrap/>
            <w:vAlign w:val="center"/>
          </w:tcPr>
          <w:p w14:paraId="31564C5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0.00 </w:t>
            </w:r>
          </w:p>
        </w:tc>
        <w:tc>
          <w:tcPr>
            <w:tcW w:w="354" w:type="pct"/>
            <w:gridSpan w:val="4"/>
            <w:tcBorders>
              <w:top w:val="nil"/>
              <w:left w:val="nil"/>
              <w:bottom w:val="single" w:color="D4D4D4" w:sz="4" w:space="0"/>
              <w:right w:val="single" w:color="D4D4D4" w:sz="4" w:space="0"/>
            </w:tcBorders>
            <w:shd w:val="clear" w:color="auto" w:fill="auto"/>
            <w:noWrap/>
            <w:vAlign w:val="center"/>
          </w:tcPr>
          <w:p w14:paraId="19DE995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39999</w:t>
            </w:r>
          </w:p>
        </w:tc>
        <w:tc>
          <w:tcPr>
            <w:tcW w:w="920" w:type="pct"/>
            <w:gridSpan w:val="9"/>
            <w:tcBorders>
              <w:top w:val="nil"/>
              <w:left w:val="nil"/>
              <w:bottom w:val="single" w:color="D4D4D4" w:sz="4" w:space="0"/>
              <w:right w:val="single" w:color="D4D4D4" w:sz="4" w:space="0"/>
            </w:tcBorders>
            <w:shd w:val="clear" w:color="auto" w:fill="auto"/>
            <w:noWrap/>
            <w:vAlign w:val="center"/>
          </w:tcPr>
          <w:p w14:paraId="6FBEFA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其他支出</w:t>
            </w:r>
          </w:p>
        </w:tc>
        <w:tc>
          <w:tcPr>
            <w:tcW w:w="282" w:type="pct"/>
            <w:tcBorders>
              <w:top w:val="nil"/>
              <w:left w:val="nil"/>
              <w:bottom w:val="single" w:color="D4D4D4" w:sz="4" w:space="0"/>
              <w:right w:val="single" w:color="D4D4D4" w:sz="4" w:space="0"/>
            </w:tcBorders>
            <w:shd w:val="clear" w:color="auto" w:fill="auto"/>
            <w:noWrap/>
            <w:vAlign w:val="center"/>
          </w:tcPr>
          <w:p w14:paraId="4CF275F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3373B398">
        <w:tblPrEx>
          <w:tblCellMar>
            <w:top w:w="0" w:type="dxa"/>
            <w:left w:w="108" w:type="dxa"/>
            <w:bottom w:w="0" w:type="dxa"/>
            <w:right w:w="108" w:type="dxa"/>
          </w:tblCellMar>
        </w:tblPrEx>
        <w:trPr>
          <w:gridAfter w:val="1"/>
          <w:wAfter w:w="14" w:type="pct"/>
          <w:trHeight w:val="255" w:hRule="exact"/>
        </w:trPr>
        <w:tc>
          <w:tcPr>
            <w:tcW w:w="300" w:type="pct"/>
            <w:gridSpan w:val="6"/>
            <w:tcBorders>
              <w:top w:val="nil"/>
              <w:left w:val="single" w:color="D4D4D4" w:sz="4" w:space="0"/>
              <w:bottom w:val="single" w:color="D4D4D4" w:sz="4" w:space="0"/>
              <w:right w:val="single" w:color="D4D4D4" w:sz="4" w:space="0"/>
            </w:tcBorders>
            <w:shd w:val="clear" w:color="auto" w:fill="auto"/>
            <w:noWrap/>
            <w:vAlign w:val="center"/>
          </w:tcPr>
          <w:p w14:paraId="2CA75F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30399</w:t>
            </w:r>
          </w:p>
        </w:tc>
        <w:tc>
          <w:tcPr>
            <w:tcW w:w="1120" w:type="pct"/>
            <w:gridSpan w:val="6"/>
            <w:tcBorders>
              <w:top w:val="nil"/>
              <w:left w:val="nil"/>
              <w:bottom w:val="single" w:color="D4D4D4" w:sz="4" w:space="0"/>
              <w:right w:val="single" w:color="D4D4D4" w:sz="4" w:space="0"/>
            </w:tcBorders>
            <w:shd w:val="clear" w:color="auto" w:fill="auto"/>
            <w:noWrap/>
            <w:vAlign w:val="center"/>
          </w:tcPr>
          <w:p w14:paraId="26BF16C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其他对个人和家庭的补助</w:t>
            </w:r>
          </w:p>
        </w:tc>
        <w:tc>
          <w:tcPr>
            <w:tcW w:w="401" w:type="pct"/>
            <w:gridSpan w:val="5"/>
            <w:tcBorders>
              <w:top w:val="nil"/>
              <w:left w:val="nil"/>
              <w:bottom w:val="single" w:color="D4D4D4" w:sz="4" w:space="0"/>
              <w:right w:val="single" w:color="D4D4D4" w:sz="4" w:space="0"/>
            </w:tcBorders>
            <w:shd w:val="clear" w:color="auto" w:fill="auto"/>
            <w:noWrap/>
            <w:vAlign w:val="center"/>
          </w:tcPr>
          <w:p w14:paraId="2E37FEB7">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2.40 </w:t>
            </w:r>
          </w:p>
        </w:tc>
        <w:tc>
          <w:tcPr>
            <w:tcW w:w="397" w:type="pct"/>
            <w:gridSpan w:val="5"/>
            <w:tcBorders>
              <w:top w:val="nil"/>
              <w:left w:val="nil"/>
              <w:bottom w:val="single" w:color="D4D4D4" w:sz="4" w:space="0"/>
              <w:right w:val="single" w:color="D4D4D4" w:sz="4" w:space="0"/>
            </w:tcBorders>
            <w:shd w:val="clear" w:color="auto" w:fill="auto"/>
            <w:noWrap/>
            <w:vAlign w:val="center"/>
          </w:tcPr>
          <w:p w14:paraId="6AEF59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30299</w:t>
            </w:r>
          </w:p>
        </w:tc>
        <w:tc>
          <w:tcPr>
            <w:tcW w:w="844" w:type="pct"/>
            <w:gridSpan w:val="9"/>
            <w:tcBorders>
              <w:top w:val="nil"/>
              <w:left w:val="nil"/>
              <w:bottom w:val="single" w:color="D4D4D4" w:sz="4" w:space="0"/>
              <w:right w:val="single" w:color="D4D4D4" w:sz="4" w:space="0"/>
            </w:tcBorders>
            <w:shd w:val="clear" w:color="auto" w:fill="auto"/>
            <w:noWrap/>
            <w:vAlign w:val="center"/>
          </w:tcPr>
          <w:p w14:paraId="0AADC5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  其他商品和服务支出</w:t>
            </w:r>
          </w:p>
        </w:tc>
        <w:tc>
          <w:tcPr>
            <w:tcW w:w="364" w:type="pct"/>
            <w:gridSpan w:val="6"/>
            <w:tcBorders>
              <w:top w:val="nil"/>
              <w:left w:val="nil"/>
              <w:bottom w:val="single" w:color="D4D4D4" w:sz="4" w:space="0"/>
              <w:right w:val="single" w:color="D4D4D4" w:sz="4" w:space="0"/>
            </w:tcBorders>
            <w:shd w:val="clear" w:color="auto" w:fill="auto"/>
            <w:noWrap/>
            <w:vAlign w:val="center"/>
          </w:tcPr>
          <w:p w14:paraId="38213146">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88.51 </w:t>
            </w:r>
          </w:p>
        </w:tc>
        <w:tc>
          <w:tcPr>
            <w:tcW w:w="354" w:type="pct"/>
            <w:gridSpan w:val="4"/>
            <w:tcBorders>
              <w:top w:val="nil"/>
              <w:left w:val="nil"/>
              <w:bottom w:val="single" w:color="D4D4D4" w:sz="4" w:space="0"/>
              <w:right w:val="single" w:color="D4D4D4" w:sz="4" w:space="0"/>
            </w:tcBorders>
            <w:shd w:val="clear" w:color="auto" w:fill="auto"/>
            <w:noWrap/>
            <w:vAlign w:val="center"/>
          </w:tcPr>
          <w:p w14:paraId="5406E0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20" w:type="pct"/>
            <w:gridSpan w:val="9"/>
            <w:tcBorders>
              <w:top w:val="nil"/>
              <w:left w:val="nil"/>
              <w:bottom w:val="single" w:color="D4D4D4" w:sz="4" w:space="0"/>
              <w:right w:val="single" w:color="D4D4D4" w:sz="4" w:space="0"/>
            </w:tcBorders>
            <w:shd w:val="clear" w:color="auto" w:fill="auto"/>
            <w:noWrap/>
            <w:vAlign w:val="center"/>
          </w:tcPr>
          <w:p w14:paraId="6E9A75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82" w:type="pct"/>
            <w:tcBorders>
              <w:top w:val="nil"/>
              <w:left w:val="nil"/>
              <w:bottom w:val="single" w:color="D4D4D4" w:sz="4" w:space="0"/>
              <w:right w:val="single" w:color="D4D4D4" w:sz="4" w:space="0"/>
            </w:tcBorders>
            <w:shd w:val="clear" w:color="auto" w:fill="auto"/>
            <w:noWrap/>
            <w:vAlign w:val="center"/>
          </w:tcPr>
          <w:p w14:paraId="4D6332F1">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0F95427">
        <w:tblPrEx>
          <w:tblCellMar>
            <w:top w:w="0" w:type="dxa"/>
            <w:left w:w="108" w:type="dxa"/>
            <w:bottom w:w="0" w:type="dxa"/>
            <w:right w:w="108" w:type="dxa"/>
          </w:tblCellMar>
        </w:tblPrEx>
        <w:trPr>
          <w:gridAfter w:val="1"/>
          <w:wAfter w:w="14" w:type="pct"/>
          <w:trHeight w:val="255" w:hRule="exact"/>
        </w:trPr>
        <w:tc>
          <w:tcPr>
            <w:tcW w:w="1420" w:type="pct"/>
            <w:gridSpan w:val="12"/>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1D2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人员经费合计</w:t>
            </w:r>
          </w:p>
        </w:tc>
        <w:tc>
          <w:tcPr>
            <w:tcW w:w="401" w:type="pct"/>
            <w:gridSpan w:val="5"/>
            <w:tcBorders>
              <w:top w:val="nil"/>
              <w:left w:val="nil"/>
              <w:bottom w:val="single" w:color="D4D4D4" w:sz="4" w:space="0"/>
              <w:right w:val="single" w:color="D4D4D4" w:sz="4" w:space="0"/>
            </w:tcBorders>
            <w:shd w:val="clear" w:color="auto" w:fill="auto"/>
            <w:noWrap/>
            <w:vAlign w:val="center"/>
          </w:tcPr>
          <w:p w14:paraId="678C5B60">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3,799.25 </w:t>
            </w:r>
          </w:p>
        </w:tc>
        <w:tc>
          <w:tcPr>
            <w:tcW w:w="2880" w:type="pct"/>
            <w:gridSpan w:val="33"/>
            <w:tcBorders>
              <w:top w:val="single" w:color="D4D4D4" w:sz="4" w:space="0"/>
              <w:left w:val="nil"/>
              <w:bottom w:val="single" w:color="D4D4D4" w:sz="4" w:space="0"/>
              <w:right w:val="single" w:color="D4D4D4" w:sz="4" w:space="0"/>
            </w:tcBorders>
            <w:shd w:val="clear" w:color="auto" w:fill="auto"/>
            <w:noWrap/>
            <w:vAlign w:val="center"/>
          </w:tcPr>
          <w:p w14:paraId="76CEF3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公用经费合计</w:t>
            </w:r>
          </w:p>
        </w:tc>
        <w:tc>
          <w:tcPr>
            <w:tcW w:w="282" w:type="pct"/>
            <w:tcBorders>
              <w:top w:val="nil"/>
              <w:left w:val="nil"/>
              <w:bottom w:val="single" w:color="D4D4D4" w:sz="4" w:space="0"/>
              <w:right w:val="single" w:color="D4D4D4" w:sz="4" w:space="0"/>
            </w:tcBorders>
            <w:shd w:val="clear" w:color="auto" w:fill="auto"/>
            <w:noWrap/>
            <w:vAlign w:val="center"/>
          </w:tcPr>
          <w:p w14:paraId="585254D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xml:space="preserve">488.01 </w:t>
            </w:r>
          </w:p>
        </w:tc>
      </w:tr>
      <w:tr w14:paraId="07B3CD1D">
        <w:tblPrEx>
          <w:tblCellMar>
            <w:top w:w="0" w:type="dxa"/>
            <w:left w:w="108" w:type="dxa"/>
            <w:bottom w:w="0" w:type="dxa"/>
            <w:right w:w="108" w:type="dxa"/>
          </w:tblCellMar>
        </w:tblPrEx>
        <w:trPr>
          <w:gridAfter w:val="1"/>
          <w:wAfter w:w="14" w:type="pct"/>
          <w:trHeight w:val="255" w:hRule="exact"/>
        </w:trPr>
        <w:tc>
          <w:tcPr>
            <w:tcW w:w="4985" w:type="pct"/>
            <w:gridSpan w:val="51"/>
            <w:tcBorders>
              <w:top w:val="single" w:color="D4D4D4" w:sz="4" w:space="0"/>
              <w:left w:val="nil"/>
              <w:bottom w:val="nil"/>
              <w:right w:val="nil"/>
            </w:tcBorders>
            <w:shd w:val="clear" w:color="auto" w:fill="auto"/>
            <w:noWrap/>
            <w:vAlign w:val="center"/>
          </w:tcPr>
          <w:p w14:paraId="3C25DC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注：本表反映部门本年度一般公共预算财政拨款基本支出明细情况。</w:t>
            </w:r>
          </w:p>
        </w:tc>
      </w:tr>
    </w:tbl>
    <w:p w14:paraId="37B8EFC7">
      <w:pPr>
        <w:widowControl/>
        <w:spacing w:line="400" w:lineRule="exact"/>
        <w:jc w:val="center"/>
        <w:textAlignment w:val="center"/>
        <w:rPr>
          <w:rFonts w:ascii="Times New Roman" w:hAnsi="Times New Roman" w:eastAsia="仿宋_GB2312" w:cs="Times New Roman"/>
          <w:color w:val="000000"/>
          <w:kern w:val="0"/>
          <w:sz w:val="32"/>
          <w:szCs w:val="32"/>
        </w:rPr>
      </w:pPr>
    </w:p>
    <w:tbl>
      <w:tblPr>
        <w:tblStyle w:val="15"/>
        <w:tblW w:w="5000" w:type="pct"/>
        <w:tblInd w:w="0" w:type="dxa"/>
        <w:tblLayout w:type="fixed"/>
        <w:tblCellMar>
          <w:top w:w="0" w:type="dxa"/>
          <w:left w:w="108" w:type="dxa"/>
          <w:bottom w:w="0" w:type="dxa"/>
          <w:right w:w="108" w:type="dxa"/>
        </w:tblCellMar>
      </w:tblPr>
      <w:tblGrid>
        <w:gridCol w:w="328"/>
        <w:gridCol w:w="328"/>
        <w:gridCol w:w="328"/>
        <w:gridCol w:w="3294"/>
        <w:gridCol w:w="1100"/>
        <w:gridCol w:w="2975"/>
        <w:gridCol w:w="1890"/>
        <w:gridCol w:w="1560"/>
        <w:gridCol w:w="1140"/>
        <w:gridCol w:w="1843"/>
      </w:tblGrid>
      <w:tr w14:paraId="157F6967">
        <w:tblPrEx>
          <w:tblCellMar>
            <w:top w:w="0" w:type="dxa"/>
            <w:left w:w="108" w:type="dxa"/>
            <w:bottom w:w="0" w:type="dxa"/>
            <w:right w:w="108" w:type="dxa"/>
          </w:tblCellMar>
        </w:tblPrEx>
        <w:trPr>
          <w:trHeight w:val="384" w:hRule="atLeast"/>
        </w:trPr>
        <w:tc>
          <w:tcPr>
            <w:tcW w:w="5000" w:type="pct"/>
            <w:gridSpan w:val="10"/>
            <w:tcBorders>
              <w:top w:val="nil"/>
              <w:left w:val="nil"/>
              <w:bottom w:val="nil"/>
              <w:right w:val="nil"/>
            </w:tcBorders>
            <w:shd w:val="clear" w:color="auto" w:fill="auto"/>
            <w:noWrap/>
            <w:vAlign w:val="center"/>
          </w:tcPr>
          <w:p w14:paraId="308705C7">
            <w:pPr>
              <w:widowControl/>
              <w:jc w:val="center"/>
              <w:rPr>
                <w:rFonts w:ascii="宋体" w:hAnsi="宋体" w:eastAsia="宋体" w:cs="宋体"/>
                <w:color w:val="000000"/>
                <w:kern w:val="0"/>
                <w:sz w:val="22"/>
              </w:rPr>
            </w:pPr>
            <w:r>
              <w:rPr>
                <w:rFonts w:hint="eastAsia" w:ascii="黑体" w:hAnsi="黑体" w:eastAsia="黑体" w:cs="宋体"/>
                <w:kern w:val="0"/>
                <w:sz w:val="30"/>
                <w:szCs w:val="30"/>
              </w:rPr>
              <w:t>政府性基金预算财政拨款收入支出决算表</w:t>
            </w:r>
          </w:p>
        </w:tc>
      </w:tr>
      <w:tr w14:paraId="1539A61A">
        <w:tblPrEx>
          <w:tblCellMar>
            <w:top w:w="0" w:type="dxa"/>
            <w:left w:w="108" w:type="dxa"/>
            <w:bottom w:w="0" w:type="dxa"/>
            <w:right w:w="108" w:type="dxa"/>
          </w:tblCellMar>
        </w:tblPrEx>
        <w:trPr>
          <w:trHeight w:val="288" w:hRule="atLeast"/>
        </w:trPr>
        <w:tc>
          <w:tcPr>
            <w:tcW w:w="110" w:type="pct"/>
            <w:tcBorders>
              <w:top w:val="nil"/>
              <w:left w:val="nil"/>
              <w:bottom w:val="nil"/>
              <w:right w:val="nil"/>
            </w:tcBorders>
            <w:shd w:val="clear" w:color="auto" w:fill="auto"/>
            <w:noWrap/>
            <w:vAlign w:val="center"/>
          </w:tcPr>
          <w:p w14:paraId="68329504">
            <w:pPr>
              <w:widowControl/>
              <w:jc w:val="left"/>
              <w:rPr>
                <w:rFonts w:ascii="宋体" w:hAnsi="宋体" w:eastAsia="宋体" w:cs="宋体"/>
                <w:color w:val="000000"/>
                <w:kern w:val="0"/>
                <w:sz w:val="22"/>
              </w:rPr>
            </w:pPr>
          </w:p>
        </w:tc>
        <w:tc>
          <w:tcPr>
            <w:tcW w:w="110" w:type="pct"/>
            <w:tcBorders>
              <w:top w:val="nil"/>
              <w:left w:val="nil"/>
              <w:bottom w:val="nil"/>
              <w:right w:val="nil"/>
            </w:tcBorders>
            <w:shd w:val="clear" w:color="auto" w:fill="auto"/>
            <w:noWrap/>
            <w:vAlign w:val="center"/>
          </w:tcPr>
          <w:p w14:paraId="7B9103B0">
            <w:pPr>
              <w:widowControl/>
              <w:jc w:val="left"/>
              <w:rPr>
                <w:rFonts w:ascii="宋体" w:hAnsi="宋体" w:eastAsia="宋体" w:cs="宋体"/>
                <w:color w:val="000000"/>
                <w:kern w:val="0"/>
                <w:sz w:val="22"/>
              </w:rPr>
            </w:pPr>
          </w:p>
        </w:tc>
        <w:tc>
          <w:tcPr>
            <w:tcW w:w="110" w:type="pct"/>
            <w:tcBorders>
              <w:top w:val="nil"/>
              <w:left w:val="nil"/>
              <w:bottom w:val="nil"/>
              <w:right w:val="nil"/>
            </w:tcBorders>
            <w:shd w:val="clear" w:color="auto" w:fill="auto"/>
            <w:noWrap/>
            <w:vAlign w:val="center"/>
          </w:tcPr>
          <w:p w14:paraId="09B7C612">
            <w:pPr>
              <w:widowControl/>
              <w:jc w:val="left"/>
              <w:rPr>
                <w:rFonts w:ascii="宋体" w:hAnsi="宋体" w:eastAsia="宋体" w:cs="宋体"/>
                <w:color w:val="000000"/>
                <w:kern w:val="0"/>
                <w:sz w:val="22"/>
              </w:rPr>
            </w:pPr>
          </w:p>
        </w:tc>
        <w:tc>
          <w:tcPr>
            <w:tcW w:w="1113" w:type="pct"/>
            <w:tcBorders>
              <w:top w:val="nil"/>
              <w:left w:val="nil"/>
              <w:bottom w:val="nil"/>
              <w:right w:val="nil"/>
            </w:tcBorders>
            <w:shd w:val="clear" w:color="auto" w:fill="auto"/>
            <w:noWrap/>
            <w:vAlign w:val="center"/>
          </w:tcPr>
          <w:p w14:paraId="41498E33">
            <w:pPr>
              <w:widowControl/>
              <w:jc w:val="left"/>
              <w:rPr>
                <w:rFonts w:ascii="宋体" w:hAnsi="宋体" w:eastAsia="宋体" w:cs="宋体"/>
                <w:color w:val="000000"/>
                <w:kern w:val="0"/>
                <w:sz w:val="22"/>
              </w:rPr>
            </w:pPr>
          </w:p>
        </w:tc>
        <w:tc>
          <w:tcPr>
            <w:tcW w:w="371" w:type="pct"/>
            <w:tcBorders>
              <w:top w:val="nil"/>
              <w:left w:val="nil"/>
              <w:bottom w:val="nil"/>
              <w:right w:val="nil"/>
            </w:tcBorders>
            <w:shd w:val="clear" w:color="auto" w:fill="auto"/>
            <w:noWrap/>
            <w:vAlign w:val="center"/>
          </w:tcPr>
          <w:p w14:paraId="2DDE44C2">
            <w:pPr>
              <w:widowControl/>
              <w:jc w:val="left"/>
              <w:rPr>
                <w:rFonts w:ascii="宋体" w:hAnsi="宋体" w:eastAsia="宋体" w:cs="宋体"/>
                <w:color w:val="000000"/>
                <w:kern w:val="0"/>
                <w:sz w:val="22"/>
              </w:rPr>
            </w:pPr>
          </w:p>
        </w:tc>
        <w:tc>
          <w:tcPr>
            <w:tcW w:w="1006" w:type="pct"/>
            <w:tcBorders>
              <w:top w:val="nil"/>
              <w:left w:val="nil"/>
              <w:bottom w:val="nil"/>
              <w:right w:val="nil"/>
            </w:tcBorders>
            <w:shd w:val="clear" w:color="auto" w:fill="auto"/>
            <w:noWrap/>
            <w:vAlign w:val="center"/>
          </w:tcPr>
          <w:p w14:paraId="2022F1D8">
            <w:pPr>
              <w:widowControl/>
              <w:jc w:val="left"/>
              <w:rPr>
                <w:rFonts w:ascii="宋体" w:hAnsi="宋体" w:eastAsia="宋体" w:cs="宋体"/>
                <w:color w:val="000000"/>
                <w:kern w:val="0"/>
                <w:sz w:val="22"/>
              </w:rPr>
            </w:pPr>
          </w:p>
        </w:tc>
        <w:tc>
          <w:tcPr>
            <w:tcW w:w="639" w:type="pct"/>
            <w:tcBorders>
              <w:top w:val="nil"/>
              <w:left w:val="nil"/>
              <w:bottom w:val="nil"/>
              <w:right w:val="nil"/>
            </w:tcBorders>
            <w:shd w:val="clear" w:color="auto" w:fill="auto"/>
            <w:noWrap/>
            <w:vAlign w:val="center"/>
          </w:tcPr>
          <w:p w14:paraId="6511085A">
            <w:pPr>
              <w:widowControl/>
              <w:jc w:val="left"/>
              <w:rPr>
                <w:rFonts w:ascii="宋体" w:hAnsi="宋体" w:eastAsia="宋体" w:cs="宋体"/>
                <w:color w:val="000000"/>
                <w:kern w:val="0"/>
                <w:sz w:val="22"/>
              </w:rPr>
            </w:pPr>
          </w:p>
        </w:tc>
        <w:tc>
          <w:tcPr>
            <w:tcW w:w="527" w:type="pct"/>
            <w:tcBorders>
              <w:top w:val="nil"/>
              <w:left w:val="nil"/>
              <w:bottom w:val="nil"/>
              <w:right w:val="nil"/>
            </w:tcBorders>
            <w:shd w:val="clear" w:color="auto" w:fill="auto"/>
            <w:noWrap/>
            <w:vAlign w:val="center"/>
          </w:tcPr>
          <w:p w14:paraId="3F830350">
            <w:pPr>
              <w:widowControl/>
              <w:jc w:val="left"/>
              <w:rPr>
                <w:rFonts w:ascii="宋体" w:hAnsi="宋体" w:eastAsia="宋体" w:cs="宋体"/>
                <w:color w:val="000000"/>
                <w:kern w:val="0"/>
                <w:sz w:val="22"/>
              </w:rPr>
            </w:pPr>
          </w:p>
        </w:tc>
        <w:tc>
          <w:tcPr>
            <w:tcW w:w="385" w:type="pct"/>
            <w:tcBorders>
              <w:top w:val="nil"/>
              <w:left w:val="nil"/>
              <w:bottom w:val="nil"/>
              <w:right w:val="nil"/>
            </w:tcBorders>
            <w:shd w:val="clear" w:color="auto" w:fill="auto"/>
            <w:noWrap/>
            <w:vAlign w:val="center"/>
          </w:tcPr>
          <w:p w14:paraId="3F3E600A">
            <w:pPr>
              <w:widowControl/>
              <w:jc w:val="left"/>
              <w:rPr>
                <w:rFonts w:ascii="宋体" w:hAnsi="宋体" w:eastAsia="宋体" w:cs="宋体"/>
                <w:color w:val="000000"/>
                <w:kern w:val="0"/>
                <w:sz w:val="22"/>
              </w:rPr>
            </w:pPr>
          </w:p>
        </w:tc>
        <w:tc>
          <w:tcPr>
            <w:tcW w:w="623" w:type="pct"/>
            <w:tcBorders>
              <w:top w:val="nil"/>
              <w:left w:val="nil"/>
              <w:bottom w:val="nil"/>
              <w:right w:val="nil"/>
            </w:tcBorders>
            <w:shd w:val="clear" w:color="auto" w:fill="auto"/>
            <w:noWrap/>
            <w:vAlign w:val="bottom"/>
          </w:tcPr>
          <w:p w14:paraId="726C1043">
            <w:pPr>
              <w:widowControl/>
              <w:jc w:val="left"/>
              <w:rPr>
                <w:rFonts w:ascii="宋体" w:hAnsi="宋体" w:eastAsia="宋体" w:cs="宋体"/>
                <w:kern w:val="0"/>
                <w:sz w:val="20"/>
                <w:szCs w:val="20"/>
              </w:rPr>
            </w:pPr>
            <w:r>
              <w:rPr>
                <w:rFonts w:hint="eastAsia" w:ascii="宋体" w:hAnsi="宋体" w:eastAsia="宋体" w:cs="宋体"/>
                <w:kern w:val="0"/>
                <w:sz w:val="20"/>
                <w:szCs w:val="20"/>
              </w:rPr>
              <w:t>公开07表</w:t>
            </w:r>
          </w:p>
        </w:tc>
      </w:tr>
      <w:tr w14:paraId="007C52ED">
        <w:tblPrEx>
          <w:tblCellMar>
            <w:top w:w="0" w:type="dxa"/>
            <w:left w:w="108" w:type="dxa"/>
            <w:bottom w:w="0" w:type="dxa"/>
            <w:right w:w="108" w:type="dxa"/>
          </w:tblCellMar>
        </w:tblPrEx>
        <w:trPr>
          <w:trHeight w:val="288" w:hRule="atLeast"/>
        </w:trPr>
        <w:tc>
          <w:tcPr>
            <w:tcW w:w="1446" w:type="pct"/>
            <w:gridSpan w:val="4"/>
            <w:tcBorders>
              <w:top w:val="nil"/>
              <w:left w:val="nil"/>
              <w:bottom w:val="nil"/>
              <w:right w:val="nil"/>
            </w:tcBorders>
            <w:shd w:val="clear" w:color="auto" w:fill="auto"/>
            <w:noWrap/>
            <w:vAlign w:val="bottom"/>
          </w:tcPr>
          <w:p w14:paraId="74BDD1F9">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部门：怀化市湖天中学</w:t>
            </w:r>
          </w:p>
        </w:tc>
        <w:tc>
          <w:tcPr>
            <w:tcW w:w="371" w:type="pct"/>
            <w:tcBorders>
              <w:top w:val="nil"/>
              <w:left w:val="nil"/>
              <w:bottom w:val="nil"/>
              <w:right w:val="nil"/>
            </w:tcBorders>
            <w:shd w:val="clear" w:color="auto" w:fill="auto"/>
            <w:noWrap/>
            <w:vAlign w:val="center"/>
          </w:tcPr>
          <w:p w14:paraId="1A76BBE1">
            <w:pPr>
              <w:widowControl/>
              <w:jc w:val="left"/>
              <w:rPr>
                <w:rFonts w:ascii="宋体" w:hAnsi="宋体" w:eastAsia="宋体" w:cs="宋体"/>
                <w:color w:val="000000"/>
                <w:kern w:val="0"/>
                <w:sz w:val="22"/>
              </w:rPr>
            </w:pPr>
          </w:p>
        </w:tc>
        <w:tc>
          <w:tcPr>
            <w:tcW w:w="1006" w:type="pct"/>
            <w:tcBorders>
              <w:top w:val="nil"/>
              <w:left w:val="nil"/>
              <w:bottom w:val="nil"/>
              <w:right w:val="nil"/>
            </w:tcBorders>
            <w:shd w:val="clear" w:color="auto" w:fill="auto"/>
            <w:noWrap/>
            <w:vAlign w:val="center"/>
          </w:tcPr>
          <w:p w14:paraId="5E9022EE">
            <w:pPr>
              <w:widowControl/>
              <w:jc w:val="left"/>
              <w:rPr>
                <w:rFonts w:ascii="宋体" w:hAnsi="宋体" w:eastAsia="宋体" w:cs="宋体"/>
                <w:color w:val="000000"/>
                <w:kern w:val="0"/>
                <w:sz w:val="22"/>
              </w:rPr>
            </w:pPr>
          </w:p>
        </w:tc>
        <w:tc>
          <w:tcPr>
            <w:tcW w:w="639" w:type="pct"/>
            <w:tcBorders>
              <w:top w:val="nil"/>
              <w:left w:val="nil"/>
              <w:bottom w:val="nil"/>
              <w:right w:val="nil"/>
            </w:tcBorders>
            <w:shd w:val="clear" w:color="auto" w:fill="auto"/>
            <w:noWrap/>
            <w:vAlign w:val="center"/>
          </w:tcPr>
          <w:p w14:paraId="6B135728">
            <w:pPr>
              <w:widowControl/>
              <w:jc w:val="left"/>
              <w:rPr>
                <w:rFonts w:ascii="宋体" w:hAnsi="宋体" w:eastAsia="宋体" w:cs="宋体"/>
                <w:color w:val="000000"/>
                <w:kern w:val="0"/>
                <w:sz w:val="22"/>
              </w:rPr>
            </w:pPr>
          </w:p>
        </w:tc>
        <w:tc>
          <w:tcPr>
            <w:tcW w:w="527" w:type="pct"/>
            <w:tcBorders>
              <w:top w:val="nil"/>
              <w:left w:val="nil"/>
              <w:bottom w:val="nil"/>
              <w:right w:val="nil"/>
            </w:tcBorders>
            <w:shd w:val="clear" w:color="auto" w:fill="auto"/>
            <w:noWrap/>
            <w:vAlign w:val="center"/>
          </w:tcPr>
          <w:p w14:paraId="173073F9">
            <w:pPr>
              <w:widowControl/>
              <w:jc w:val="left"/>
              <w:rPr>
                <w:rFonts w:ascii="宋体" w:hAnsi="宋体" w:eastAsia="宋体" w:cs="宋体"/>
                <w:color w:val="000000"/>
                <w:kern w:val="0"/>
                <w:sz w:val="22"/>
              </w:rPr>
            </w:pPr>
          </w:p>
        </w:tc>
        <w:tc>
          <w:tcPr>
            <w:tcW w:w="385" w:type="pct"/>
            <w:tcBorders>
              <w:top w:val="nil"/>
              <w:left w:val="nil"/>
              <w:bottom w:val="nil"/>
              <w:right w:val="nil"/>
            </w:tcBorders>
            <w:shd w:val="clear" w:color="auto" w:fill="auto"/>
            <w:noWrap/>
            <w:vAlign w:val="center"/>
          </w:tcPr>
          <w:p w14:paraId="3C259EA4">
            <w:pPr>
              <w:widowControl/>
              <w:jc w:val="left"/>
              <w:rPr>
                <w:rFonts w:ascii="宋体" w:hAnsi="宋体" w:eastAsia="宋体" w:cs="宋体"/>
                <w:color w:val="000000"/>
                <w:kern w:val="0"/>
                <w:sz w:val="22"/>
              </w:rPr>
            </w:pPr>
          </w:p>
        </w:tc>
        <w:tc>
          <w:tcPr>
            <w:tcW w:w="623" w:type="pct"/>
            <w:tcBorders>
              <w:top w:val="nil"/>
              <w:left w:val="nil"/>
              <w:bottom w:val="nil"/>
              <w:right w:val="nil"/>
            </w:tcBorders>
            <w:shd w:val="clear" w:color="auto" w:fill="auto"/>
            <w:noWrap/>
            <w:vAlign w:val="bottom"/>
          </w:tcPr>
          <w:p w14:paraId="6F6089D9">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51E11C13">
        <w:tblPrEx>
          <w:tblCellMar>
            <w:top w:w="0" w:type="dxa"/>
            <w:left w:w="108" w:type="dxa"/>
            <w:bottom w:w="0" w:type="dxa"/>
            <w:right w:w="108" w:type="dxa"/>
          </w:tblCellMar>
        </w:tblPrEx>
        <w:trPr>
          <w:trHeight w:val="300" w:hRule="atLeast"/>
        </w:trPr>
        <w:tc>
          <w:tcPr>
            <w:tcW w:w="1446"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5698A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37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3E23EC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年初结转和结余</w:t>
            </w:r>
          </w:p>
        </w:tc>
        <w:tc>
          <w:tcPr>
            <w:tcW w:w="100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43D8F7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本年收入</w:t>
            </w:r>
          </w:p>
        </w:tc>
        <w:tc>
          <w:tcPr>
            <w:tcW w:w="1552" w:type="pct"/>
            <w:gridSpan w:val="3"/>
            <w:tcBorders>
              <w:top w:val="single" w:color="D4D4D4" w:sz="4" w:space="0"/>
              <w:left w:val="nil"/>
              <w:bottom w:val="single" w:color="D4D4D4" w:sz="4" w:space="0"/>
              <w:right w:val="single" w:color="D4D4D4" w:sz="4" w:space="0"/>
            </w:tcBorders>
            <w:shd w:val="clear" w:color="auto" w:fill="auto"/>
            <w:vAlign w:val="center"/>
          </w:tcPr>
          <w:p w14:paraId="0F433B2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w:t>
            </w:r>
          </w:p>
        </w:tc>
        <w:tc>
          <w:tcPr>
            <w:tcW w:w="623"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01C7E2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年末结转和结余</w:t>
            </w:r>
          </w:p>
        </w:tc>
      </w:tr>
      <w:tr w14:paraId="24B2F7FC">
        <w:tblPrEx>
          <w:tblCellMar>
            <w:top w:w="0" w:type="dxa"/>
            <w:left w:w="108" w:type="dxa"/>
            <w:bottom w:w="0" w:type="dxa"/>
            <w:right w:w="108" w:type="dxa"/>
          </w:tblCellMar>
        </w:tblPrEx>
        <w:trPr>
          <w:trHeight w:val="312" w:hRule="atLeast"/>
        </w:trPr>
        <w:tc>
          <w:tcPr>
            <w:tcW w:w="332"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9A35CA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113" w:type="pct"/>
            <w:vMerge w:val="restart"/>
            <w:tcBorders>
              <w:top w:val="nil"/>
              <w:left w:val="single" w:color="D4D4D4" w:sz="4" w:space="0"/>
              <w:bottom w:val="single" w:color="D4D4D4" w:sz="4" w:space="0"/>
              <w:right w:val="single" w:color="D4D4D4" w:sz="4" w:space="0"/>
            </w:tcBorders>
            <w:shd w:val="clear" w:color="auto" w:fill="auto"/>
            <w:noWrap/>
            <w:vAlign w:val="center"/>
          </w:tcPr>
          <w:p w14:paraId="5476D3F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371" w:type="pct"/>
            <w:vMerge w:val="continue"/>
            <w:tcBorders>
              <w:top w:val="single" w:color="D4D4D4" w:sz="4" w:space="0"/>
              <w:left w:val="single" w:color="D4D4D4" w:sz="4" w:space="0"/>
              <w:bottom w:val="single" w:color="D4D4D4" w:sz="4" w:space="0"/>
              <w:right w:val="single" w:color="D4D4D4" w:sz="4" w:space="0"/>
            </w:tcBorders>
            <w:vAlign w:val="center"/>
          </w:tcPr>
          <w:p w14:paraId="0E97AEE4">
            <w:pPr>
              <w:widowControl/>
              <w:jc w:val="left"/>
              <w:rPr>
                <w:rFonts w:ascii="宋体" w:hAnsi="宋体" w:eastAsia="宋体" w:cs="宋体"/>
                <w:color w:val="000000"/>
                <w:kern w:val="0"/>
                <w:sz w:val="22"/>
              </w:rPr>
            </w:pPr>
          </w:p>
        </w:tc>
        <w:tc>
          <w:tcPr>
            <w:tcW w:w="1006" w:type="pct"/>
            <w:vMerge w:val="continue"/>
            <w:tcBorders>
              <w:top w:val="single" w:color="D4D4D4" w:sz="4" w:space="0"/>
              <w:left w:val="single" w:color="D4D4D4" w:sz="4" w:space="0"/>
              <w:bottom w:val="single" w:color="D4D4D4" w:sz="4" w:space="0"/>
              <w:right w:val="single" w:color="D4D4D4" w:sz="4" w:space="0"/>
            </w:tcBorders>
            <w:vAlign w:val="center"/>
          </w:tcPr>
          <w:p w14:paraId="4FE9504D">
            <w:pPr>
              <w:widowControl/>
              <w:jc w:val="left"/>
              <w:rPr>
                <w:rFonts w:ascii="宋体" w:hAnsi="宋体" w:eastAsia="宋体" w:cs="宋体"/>
                <w:color w:val="000000"/>
                <w:kern w:val="0"/>
                <w:sz w:val="22"/>
              </w:rPr>
            </w:pPr>
          </w:p>
        </w:tc>
        <w:tc>
          <w:tcPr>
            <w:tcW w:w="639" w:type="pct"/>
            <w:vMerge w:val="restart"/>
            <w:tcBorders>
              <w:top w:val="nil"/>
              <w:left w:val="single" w:color="D4D4D4" w:sz="4" w:space="0"/>
              <w:bottom w:val="single" w:color="D4D4D4" w:sz="4" w:space="0"/>
              <w:right w:val="single" w:color="D4D4D4" w:sz="4" w:space="0"/>
            </w:tcBorders>
            <w:shd w:val="clear" w:color="auto" w:fill="auto"/>
            <w:vAlign w:val="center"/>
          </w:tcPr>
          <w:p w14:paraId="12CFB20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527" w:type="pct"/>
            <w:vMerge w:val="restart"/>
            <w:tcBorders>
              <w:top w:val="nil"/>
              <w:left w:val="single" w:color="D4D4D4" w:sz="4" w:space="0"/>
              <w:bottom w:val="single" w:color="D4D4D4" w:sz="4" w:space="0"/>
              <w:right w:val="single" w:color="D4D4D4" w:sz="4" w:space="0"/>
            </w:tcBorders>
            <w:shd w:val="clear" w:color="auto" w:fill="auto"/>
            <w:vAlign w:val="center"/>
          </w:tcPr>
          <w:p w14:paraId="6DF7E51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基本支出</w:t>
            </w:r>
          </w:p>
        </w:tc>
        <w:tc>
          <w:tcPr>
            <w:tcW w:w="385" w:type="pct"/>
            <w:vMerge w:val="restart"/>
            <w:tcBorders>
              <w:top w:val="nil"/>
              <w:left w:val="single" w:color="D4D4D4" w:sz="4" w:space="0"/>
              <w:bottom w:val="single" w:color="D4D4D4" w:sz="4" w:space="0"/>
              <w:right w:val="single" w:color="D4D4D4" w:sz="4" w:space="0"/>
            </w:tcBorders>
            <w:shd w:val="clear" w:color="auto" w:fill="auto"/>
            <w:vAlign w:val="center"/>
          </w:tcPr>
          <w:p w14:paraId="6F8B2C6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项目支出</w:t>
            </w:r>
          </w:p>
        </w:tc>
        <w:tc>
          <w:tcPr>
            <w:tcW w:w="623" w:type="pct"/>
            <w:vMerge w:val="continue"/>
            <w:tcBorders>
              <w:top w:val="single" w:color="D4D4D4" w:sz="4" w:space="0"/>
              <w:left w:val="single" w:color="D4D4D4" w:sz="4" w:space="0"/>
              <w:bottom w:val="single" w:color="D4D4D4" w:sz="4" w:space="0"/>
              <w:right w:val="single" w:color="D4D4D4" w:sz="4" w:space="0"/>
            </w:tcBorders>
            <w:vAlign w:val="center"/>
          </w:tcPr>
          <w:p w14:paraId="14E6EE79">
            <w:pPr>
              <w:widowControl/>
              <w:jc w:val="left"/>
              <w:rPr>
                <w:rFonts w:ascii="宋体" w:hAnsi="宋体" w:eastAsia="宋体" w:cs="宋体"/>
                <w:color w:val="000000"/>
                <w:kern w:val="0"/>
                <w:sz w:val="22"/>
              </w:rPr>
            </w:pPr>
          </w:p>
        </w:tc>
      </w:tr>
      <w:tr w14:paraId="0D8F03EA">
        <w:tblPrEx>
          <w:tblCellMar>
            <w:top w:w="0" w:type="dxa"/>
            <w:left w:w="108" w:type="dxa"/>
            <w:bottom w:w="0" w:type="dxa"/>
            <w:right w:w="108" w:type="dxa"/>
          </w:tblCellMar>
        </w:tblPrEx>
        <w:trPr>
          <w:trHeight w:val="312" w:hRule="atLeast"/>
        </w:trPr>
        <w:tc>
          <w:tcPr>
            <w:tcW w:w="332"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36E93A39">
            <w:pPr>
              <w:widowControl/>
              <w:jc w:val="left"/>
              <w:rPr>
                <w:rFonts w:ascii="宋体" w:hAnsi="宋体" w:eastAsia="宋体" w:cs="宋体"/>
                <w:color w:val="000000"/>
                <w:kern w:val="0"/>
                <w:sz w:val="22"/>
              </w:rPr>
            </w:pPr>
          </w:p>
        </w:tc>
        <w:tc>
          <w:tcPr>
            <w:tcW w:w="1113" w:type="pct"/>
            <w:vMerge w:val="continue"/>
            <w:tcBorders>
              <w:top w:val="nil"/>
              <w:left w:val="single" w:color="D4D4D4" w:sz="4" w:space="0"/>
              <w:bottom w:val="single" w:color="D4D4D4" w:sz="4" w:space="0"/>
              <w:right w:val="single" w:color="D4D4D4" w:sz="4" w:space="0"/>
            </w:tcBorders>
            <w:vAlign w:val="center"/>
          </w:tcPr>
          <w:p w14:paraId="6A4D4749">
            <w:pPr>
              <w:widowControl/>
              <w:jc w:val="left"/>
              <w:rPr>
                <w:rFonts w:ascii="宋体" w:hAnsi="宋体" w:eastAsia="宋体" w:cs="宋体"/>
                <w:color w:val="000000"/>
                <w:kern w:val="0"/>
                <w:sz w:val="22"/>
              </w:rPr>
            </w:pPr>
          </w:p>
        </w:tc>
        <w:tc>
          <w:tcPr>
            <w:tcW w:w="371" w:type="pct"/>
            <w:vMerge w:val="continue"/>
            <w:tcBorders>
              <w:top w:val="single" w:color="D4D4D4" w:sz="4" w:space="0"/>
              <w:left w:val="single" w:color="D4D4D4" w:sz="4" w:space="0"/>
              <w:bottom w:val="single" w:color="D4D4D4" w:sz="4" w:space="0"/>
              <w:right w:val="single" w:color="D4D4D4" w:sz="4" w:space="0"/>
            </w:tcBorders>
            <w:vAlign w:val="center"/>
          </w:tcPr>
          <w:p w14:paraId="7093FC0B">
            <w:pPr>
              <w:widowControl/>
              <w:jc w:val="left"/>
              <w:rPr>
                <w:rFonts w:ascii="宋体" w:hAnsi="宋体" w:eastAsia="宋体" w:cs="宋体"/>
                <w:color w:val="000000"/>
                <w:kern w:val="0"/>
                <w:sz w:val="22"/>
              </w:rPr>
            </w:pPr>
          </w:p>
        </w:tc>
        <w:tc>
          <w:tcPr>
            <w:tcW w:w="1006" w:type="pct"/>
            <w:vMerge w:val="continue"/>
            <w:tcBorders>
              <w:top w:val="single" w:color="D4D4D4" w:sz="4" w:space="0"/>
              <w:left w:val="single" w:color="D4D4D4" w:sz="4" w:space="0"/>
              <w:bottom w:val="single" w:color="D4D4D4" w:sz="4" w:space="0"/>
              <w:right w:val="single" w:color="D4D4D4" w:sz="4" w:space="0"/>
            </w:tcBorders>
            <w:vAlign w:val="center"/>
          </w:tcPr>
          <w:p w14:paraId="153BFA03">
            <w:pPr>
              <w:widowControl/>
              <w:jc w:val="left"/>
              <w:rPr>
                <w:rFonts w:ascii="宋体" w:hAnsi="宋体" w:eastAsia="宋体" w:cs="宋体"/>
                <w:color w:val="000000"/>
                <w:kern w:val="0"/>
                <w:sz w:val="22"/>
              </w:rPr>
            </w:pPr>
          </w:p>
        </w:tc>
        <w:tc>
          <w:tcPr>
            <w:tcW w:w="639" w:type="pct"/>
            <w:vMerge w:val="continue"/>
            <w:tcBorders>
              <w:top w:val="nil"/>
              <w:left w:val="single" w:color="D4D4D4" w:sz="4" w:space="0"/>
              <w:bottom w:val="single" w:color="D4D4D4" w:sz="4" w:space="0"/>
              <w:right w:val="single" w:color="D4D4D4" w:sz="4" w:space="0"/>
            </w:tcBorders>
            <w:vAlign w:val="center"/>
          </w:tcPr>
          <w:p w14:paraId="6979FC02">
            <w:pPr>
              <w:widowControl/>
              <w:jc w:val="left"/>
              <w:rPr>
                <w:rFonts w:ascii="宋体" w:hAnsi="宋体" w:eastAsia="宋体" w:cs="宋体"/>
                <w:color w:val="000000"/>
                <w:kern w:val="0"/>
                <w:sz w:val="22"/>
              </w:rPr>
            </w:pPr>
          </w:p>
        </w:tc>
        <w:tc>
          <w:tcPr>
            <w:tcW w:w="527" w:type="pct"/>
            <w:vMerge w:val="continue"/>
            <w:tcBorders>
              <w:top w:val="nil"/>
              <w:left w:val="single" w:color="D4D4D4" w:sz="4" w:space="0"/>
              <w:bottom w:val="single" w:color="D4D4D4" w:sz="4" w:space="0"/>
              <w:right w:val="single" w:color="D4D4D4" w:sz="4" w:space="0"/>
            </w:tcBorders>
            <w:vAlign w:val="center"/>
          </w:tcPr>
          <w:p w14:paraId="78D9655A">
            <w:pPr>
              <w:widowControl/>
              <w:jc w:val="left"/>
              <w:rPr>
                <w:rFonts w:ascii="宋体" w:hAnsi="宋体" w:eastAsia="宋体" w:cs="宋体"/>
                <w:color w:val="000000"/>
                <w:kern w:val="0"/>
                <w:sz w:val="22"/>
              </w:rPr>
            </w:pPr>
          </w:p>
        </w:tc>
        <w:tc>
          <w:tcPr>
            <w:tcW w:w="385" w:type="pct"/>
            <w:vMerge w:val="continue"/>
            <w:tcBorders>
              <w:top w:val="nil"/>
              <w:left w:val="single" w:color="D4D4D4" w:sz="4" w:space="0"/>
              <w:bottom w:val="single" w:color="D4D4D4" w:sz="4" w:space="0"/>
              <w:right w:val="single" w:color="D4D4D4" w:sz="4" w:space="0"/>
            </w:tcBorders>
            <w:vAlign w:val="center"/>
          </w:tcPr>
          <w:p w14:paraId="26F2FBF2">
            <w:pPr>
              <w:widowControl/>
              <w:jc w:val="left"/>
              <w:rPr>
                <w:rFonts w:ascii="宋体" w:hAnsi="宋体" w:eastAsia="宋体" w:cs="宋体"/>
                <w:color w:val="000000"/>
                <w:kern w:val="0"/>
                <w:sz w:val="22"/>
              </w:rPr>
            </w:pPr>
          </w:p>
        </w:tc>
        <w:tc>
          <w:tcPr>
            <w:tcW w:w="623" w:type="pct"/>
            <w:vMerge w:val="continue"/>
            <w:tcBorders>
              <w:top w:val="single" w:color="D4D4D4" w:sz="4" w:space="0"/>
              <w:left w:val="single" w:color="D4D4D4" w:sz="4" w:space="0"/>
              <w:bottom w:val="single" w:color="D4D4D4" w:sz="4" w:space="0"/>
              <w:right w:val="single" w:color="D4D4D4" w:sz="4" w:space="0"/>
            </w:tcBorders>
            <w:vAlign w:val="center"/>
          </w:tcPr>
          <w:p w14:paraId="7AD00C1B">
            <w:pPr>
              <w:widowControl/>
              <w:jc w:val="left"/>
              <w:rPr>
                <w:rFonts w:ascii="宋体" w:hAnsi="宋体" w:eastAsia="宋体" w:cs="宋体"/>
                <w:color w:val="000000"/>
                <w:kern w:val="0"/>
                <w:sz w:val="22"/>
              </w:rPr>
            </w:pPr>
          </w:p>
        </w:tc>
      </w:tr>
      <w:tr w14:paraId="71D58C0C">
        <w:tblPrEx>
          <w:tblCellMar>
            <w:top w:w="0" w:type="dxa"/>
            <w:left w:w="108" w:type="dxa"/>
            <w:bottom w:w="0" w:type="dxa"/>
            <w:right w:w="108" w:type="dxa"/>
          </w:tblCellMar>
        </w:tblPrEx>
        <w:trPr>
          <w:trHeight w:val="312" w:hRule="atLeast"/>
        </w:trPr>
        <w:tc>
          <w:tcPr>
            <w:tcW w:w="332"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34F95D83">
            <w:pPr>
              <w:widowControl/>
              <w:jc w:val="left"/>
              <w:rPr>
                <w:rFonts w:ascii="宋体" w:hAnsi="宋体" w:eastAsia="宋体" w:cs="宋体"/>
                <w:color w:val="000000"/>
                <w:kern w:val="0"/>
                <w:sz w:val="22"/>
              </w:rPr>
            </w:pPr>
          </w:p>
        </w:tc>
        <w:tc>
          <w:tcPr>
            <w:tcW w:w="1113" w:type="pct"/>
            <w:vMerge w:val="continue"/>
            <w:tcBorders>
              <w:top w:val="nil"/>
              <w:left w:val="single" w:color="D4D4D4" w:sz="4" w:space="0"/>
              <w:bottom w:val="single" w:color="D4D4D4" w:sz="4" w:space="0"/>
              <w:right w:val="single" w:color="D4D4D4" w:sz="4" w:space="0"/>
            </w:tcBorders>
            <w:vAlign w:val="center"/>
          </w:tcPr>
          <w:p w14:paraId="3BCDBD57">
            <w:pPr>
              <w:widowControl/>
              <w:jc w:val="left"/>
              <w:rPr>
                <w:rFonts w:ascii="宋体" w:hAnsi="宋体" w:eastAsia="宋体" w:cs="宋体"/>
                <w:color w:val="000000"/>
                <w:kern w:val="0"/>
                <w:sz w:val="22"/>
              </w:rPr>
            </w:pPr>
          </w:p>
        </w:tc>
        <w:tc>
          <w:tcPr>
            <w:tcW w:w="371" w:type="pct"/>
            <w:vMerge w:val="continue"/>
            <w:tcBorders>
              <w:top w:val="single" w:color="D4D4D4" w:sz="4" w:space="0"/>
              <w:left w:val="single" w:color="D4D4D4" w:sz="4" w:space="0"/>
              <w:bottom w:val="single" w:color="D4D4D4" w:sz="4" w:space="0"/>
              <w:right w:val="single" w:color="D4D4D4" w:sz="4" w:space="0"/>
            </w:tcBorders>
            <w:vAlign w:val="center"/>
          </w:tcPr>
          <w:p w14:paraId="0E7117A8">
            <w:pPr>
              <w:widowControl/>
              <w:jc w:val="left"/>
              <w:rPr>
                <w:rFonts w:ascii="宋体" w:hAnsi="宋体" w:eastAsia="宋体" w:cs="宋体"/>
                <w:color w:val="000000"/>
                <w:kern w:val="0"/>
                <w:sz w:val="22"/>
              </w:rPr>
            </w:pPr>
          </w:p>
        </w:tc>
        <w:tc>
          <w:tcPr>
            <w:tcW w:w="1006" w:type="pct"/>
            <w:vMerge w:val="continue"/>
            <w:tcBorders>
              <w:top w:val="single" w:color="D4D4D4" w:sz="4" w:space="0"/>
              <w:left w:val="single" w:color="D4D4D4" w:sz="4" w:space="0"/>
              <w:bottom w:val="single" w:color="D4D4D4" w:sz="4" w:space="0"/>
              <w:right w:val="single" w:color="D4D4D4" w:sz="4" w:space="0"/>
            </w:tcBorders>
            <w:vAlign w:val="center"/>
          </w:tcPr>
          <w:p w14:paraId="1ABEAB5D">
            <w:pPr>
              <w:widowControl/>
              <w:jc w:val="left"/>
              <w:rPr>
                <w:rFonts w:ascii="宋体" w:hAnsi="宋体" w:eastAsia="宋体" w:cs="宋体"/>
                <w:color w:val="000000"/>
                <w:kern w:val="0"/>
                <w:sz w:val="22"/>
              </w:rPr>
            </w:pPr>
          </w:p>
        </w:tc>
        <w:tc>
          <w:tcPr>
            <w:tcW w:w="639" w:type="pct"/>
            <w:vMerge w:val="continue"/>
            <w:tcBorders>
              <w:top w:val="nil"/>
              <w:left w:val="single" w:color="D4D4D4" w:sz="4" w:space="0"/>
              <w:bottom w:val="single" w:color="D4D4D4" w:sz="4" w:space="0"/>
              <w:right w:val="single" w:color="D4D4D4" w:sz="4" w:space="0"/>
            </w:tcBorders>
            <w:vAlign w:val="center"/>
          </w:tcPr>
          <w:p w14:paraId="77E1B020">
            <w:pPr>
              <w:widowControl/>
              <w:jc w:val="left"/>
              <w:rPr>
                <w:rFonts w:ascii="宋体" w:hAnsi="宋体" w:eastAsia="宋体" w:cs="宋体"/>
                <w:color w:val="000000"/>
                <w:kern w:val="0"/>
                <w:sz w:val="22"/>
              </w:rPr>
            </w:pPr>
          </w:p>
        </w:tc>
        <w:tc>
          <w:tcPr>
            <w:tcW w:w="527" w:type="pct"/>
            <w:vMerge w:val="continue"/>
            <w:tcBorders>
              <w:top w:val="nil"/>
              <w:left w:val="single" w:color="D4D4D4" w:sz="4" w:space="0"/>
              <w:bottom w:val="single" w:color="D4D4D4" w:sz="4" w:space="0"/>
              <w:right w:val="single" w:color="D4D4D4" w:sz="4" w:space="0"/>
            </w:tcBorders>
            <w:vAlign w:val="center"/>
          </w:tcPr>
          <w:p w14:paraId="26F203C9">
            <w:pPr>
              <w:widowControl/>
              <w:jc w:val="left"/>
              <w:rPr>
                <w:rFonts w:ascii="宋体" w:hAnsi="宋体" w:eastAsia="宋体" w:cs="宋体"/>
                <w:color w:val="000000"/>
                <w:kern w:val="0"/>
                <w:sz w:val="22"/>
              </w:rPr>
            </w:pPr>
          </w:p>
        </w:tc>
        <w:tc>
          <w:tcPr>
            <w:tcW w:w="385" w:type="pct"/>
            <w:vMerge w:val="continue"/>
            <w:tcBorders>
              <w:top w:val="nil"/>
              <w:left w:val="single" w:color="D4D4D4" w:sz="4" w:space="0"/>
              <w:bottom w:val="single" w:color="D4D4D4" w:sz="4" w:space="0"/>
              <w:right w:val="single" w:color="D4D4D4" w:sz="4" w:space="0"/>
            </w:tcBorders>
            <w:vAlign w:val="center"/>
          </w:tcPr>
          <w:p w14:paraId="1C76F6CF">
            <w:pPr>
              <w:widowControl/>
              <w:jc w:val="left"/>
              <w:rPr>
                <w:rFonts w:ascii="宋体" w:hAnsi="宋体" w:eastAsia="宋体" w:cs="宋体"/>
                <w:color w:val="000000"/>
                <w:kern w:val="0"/>
                <w:sz w:val="22"/>
              </w:rPr>
            </w:pPr>
          </w:p>
        </w:tc>
        <w:tc>
          <w:tcPr>
            <w:tcW w:w="623" w:type="pct"/>
            <w:vMerge w:val="continue"/>
            <w:tcBorders>
              <w:top w:val="single" w:color="D4D4D4" w:sz="4" w:space="0"/>
              <w:left w:val="single" w:color="D4D4D4" w:sz="4" w:space="0"/>
              <w:bottom w:val="single" w:color="D4D4D4" w:sz="4" w:space="0"/>
              <w:right w:val="single" w:color="D4D4D4" w:sz="4" w:space="0"/>
            </w:tcBorders>
            <w:vAlign w:val="center"/>
          </w:tcPr>
          <w:p w14:paraId="6056C7E3">
            <w:pPr>
              <w:widowControl/>
              <w:jc w:val="left"/>
              <w:rPr>
                <w:rFonts w:ascii="宋体" w:hAnsi="宋体" w:eastAsia="宋体" w:cs="宋体"/>
                <w:color w:val="000000"/>
                <w:kern w:val="0"/>
                <w:sz w:val="22"/>
              </w:rPr>
            </w:pPr>
          </w:p>
        </w:tc>
      </w:tr>
      <w:tr w14:paraId="382B753E">
        <w:tblPrEx>
          <w:tblCellMar>
            <w:top w:w="0" w:type="dxa"/>
            <w:left w:w="108" w:type="dxa"/>
            <w:bottom w:w="0" w:type="dxa"/>
            <w:right w:w="108" w:type="dxa"/>
          </w:tblCellMar>
        </w:tblPrEx>
        <w:trPr>
          <w:trHeight w:val="300" w:hRule="atLeast"/>
        </w:trPr>
        <w:tc>
          <w:tcPr>
            <w:tcW w:w="1446"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3DBD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371" w:type="pct"/>
            <w:tcBorders>
              <w:top w:val="nil"/>
              <w:left w:val="nil"/>
              <w:bottom w:val="single" w:color="D4D4D4" w:sz="4" w:space="0"/>
              <w:right w:val="single" w:color="D4D4D4" w:sz="4" w:space="0"/>
            </w:tcBorders>
            <w:shd w:val="clear" w:color="auto" w:fill="auto"/>
            <w:noWrap/>
            <w:vAlign w:val="center"/>
          </w:tcPr>
          <w:p w14:paraId="42DD98A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06" w:type="pct"/>
            <w:tcBorders>
              <w:top w:val="nil"/>
              <w:left w:val="nil"/>
              <w:bottom w:val="single" w:color="D4D4D4" w:sz="4" w:space="0"/>
              <w:right w:val="single" w:color="D4D4D4" w:sz="4" w:space="0"/>
            </w:tcBorders>
            <w:shd w:val="clear" w:color="auto" w:fill="auto"/>
            <w:noWrap/>
            <w:vAlign w:val="center"/>
          </w:tcPr>
          <w:p w14:paraId="0756CFF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639" w:type="pct"/>
            <w:tcBorders>
              <w:top w:val="nil"/>
              <w:left w:val="nil"/>
              <w:bottom w:val="single" w:color="D4D4D4" w:sz="4" w:space="0"/>
              <w:right w:val="single" w:color="D4D4D4" w:sz="4" w:space="0"/>
            </w:tcBorders>
            <w:shd w:val="clear" w:color="auto" w:fill="auto"/>
            <w:noWrap/>
            <w:vAlign w:val="center"/>
          </w:tcPr>
          <w:p w14:paraId="3E3EAAF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527" w:type="pct"/>
            <w:tcBorders>
              <w:top w:val="nil"/>
              <w:left w:val="nil"/>
              <w:bottom w:val="single" w:color="D4D4D4" w:sz="4" w:space="0"/>
              <w:right w:val="single" w:color="D4D4D4" w:sz="4" w:space="0"/>
            </w:tcBorders>
            <w:shd w:val="clear" w:color="auto" w:fill="auto"/>
            <w:noWrap/>
            <w:vAlign w:val="center"/>
          </w:tcPr>
          <w:p w14:paraId="511F573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385" w:type="pct"/>
            <w:tcBorders>
              <w:top w:val="nil"/>
              <w:left w:val="nil"/>
              <w:bottom w:val="single" w:color="D4D4D4" w:sz="4" w:space="0"/>
              <w:right w:val="single" w:color="D4D4D4" w:sz="4" w:space="0"/>
            </w:tcBorders>
            <w:shd w:val="clear" w:color="auto" w:fill="auto"/>
            <w:noWrap/>
            <w:vAlign w:val="center"/>
          </w:tcPr>
          <w:p w14:paraId="1D947C6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623" w:type="pct"/>
            <w:tcBorders>
              <w:top w:val="nil"/>
              <w:left w:val="nil"/>
              <w:bottom w:val="single" w:color="D4D4D4" w:sz="4" w:space="0"/>
              <w:right w:val="single" w:color="D4D4D4" w:sz="4" w:space="0"/>
            </w:tcBorders>
            <w:shd w:val="clear" w:color="auto" w:fill="auto"/>
            <w:noWrap/>
            <w:vAlign w:val="center"/>
          </w:tcPr>
          <w:p w14:paraId="1B45C7C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619D72F6">
        <w:tblPrEx>
          <w:tblCellMar>
            <w:top w:w="0" w:type="dxa"/>
            <w:left w:w="108" w:type="dxa"/>
            <w:bottom w:w="0" w:type="dxa"/>
            <w:right w:w="108" w:type="dxa"/>
          </w:tblCellMar>
        </w:tblPrEx>
        <w:trPr>
          <w:trHeight w:val="300" w:hRule="atLeast"/>
        </w:trPr>
        <w:tc>
          <w:tcPr>
            <w:tcW w:w="1446"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D174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371" w:type="pct"/>
            <w:tcBorders>
              <w:top w:val="nil"/>
              <w:left w:val="nil"/>
              <w:bottom w:val="single" w:color="D4D4D4" w:sz="4" w:space="0"/>
              <w:right w:val="single" w:color="D4D4D4" w:sz="4" w:space="0"/>
            </w:tcBorders>
            <w:shd w:val="clear" w:color="auto" w:fill="auto"/>
            <w:noWrap/>
            <w:vAlign w:val="center"/>
          </w:tcPr>
          <w:p w14:paraId="4CF021E6">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w:t>
            </w:r>
          </w:p>
        </w:tc>
        <w:tc>
          <w:tcPr>
            <w:tcW w:w="1006" w:type="pct"/>
            <w:tcBorders>
              <w:top w:val="nil"/>
              <w:left w:val="nil"/>
              <w:bottom w:val="single" w:color="D4D4D4" w:sz="4" w:space="0"/>
              <w:right w:val="single" w:color="D4D4D4" w:sz="4" w:space="0"/>
            </w:tcBorders>
            <w:shd w:val="clear" w:color="auto" w:fill="auto"/>
            <w:noWrap/>
            <w:vAlign w:val="center"/>
          </w:tcPr>
          <w:p w14:paraId="7444BFED">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xml:space="preserve">65.33 </w:t>
            </w:r>
          </w:p>
        </w:tc>
        <w:tc>
          <w:tcPr>
            <w:tcW w:w="639" w:type="pct"/>
            <w:tcBorders>
              <w:top w:val="nil"/>
              <w:left w:val="nil"/>
              <w:bottom w:val="single" w:color="D4D4D4" w:sz="4" w:space="0"/>
              <w:right w:val="single" w:color="D4D4D4" w:sz="4" w:space="0"/>
            </w:tcBorders>
            <w:shd w:val="clear" w:color="auto" w:fill="auto"/>
            <w:noWrap/>
            <w:vAlign w:val="center"/>
          </w:tcPr>
          <w:p w14:paraId="73BFAF37">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xml:space="preserve">65.33 </w:t>
            </w:r>
          </w:p>
        </w:tc>
        <w:tc>
          <w:tcPr>
            <w:tcW w:w="527" w:type="pct"/>
            <w:tcBorders>
              <w:top w:val="nil"/>
              <w:left w:val="nil"/>
              <w:bottom w:val="single" w:color="D4D4D4" w:sz="4" w:space="0"/>
              <w:right w:val="single" w:color="D4D4D4" w:sz="4" w:space="0"/>
            </w:tcBorders>
            <w:shd w:val="clear" w:color="auto" w:fill="auto"/>
            <w:noWrap/>
            <w:vAlign w:val="center"/>
          </w:tcPr>
          <w:p w14:paraId="485B83C7">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w:t>
            </w:r>
          </w:p>
        </w:tc>
        <w:tc>
          <w:tcPr>
            <w:tcW w:w="385" w:type="pct"/>
            <w:tcBorders>
              <w:top w:val="nil"/>
              <w:left w:val="nil"/>
              <w:bottom w:val="single" w:color="D4D4D4" w:sz="4" w:space="0"/>
              <w:right w:val="single" w:color="D4D4D4" w:sz="4" w:space="0"/>
            </w:tcBorders>
            <w:shd w:val="clear" w:color="auto" w:fill="auto"/>
            <w:noWrap/>
            <w:vAlign w:val="center"/>
          </w:tcPr>
          <w:p w14:paraId="0BE9CAF4">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xml:space="preserve">65.33 </w:t>
            </w:r>
          </w:p>
        </w:tc>
        <w:tc>
          <w:tcPr>
            <w:tcW w:w="623" w:type="pct"/>
            <w:tcBorders>
              <w:top w:val="nil"/>
              <w:left w:val="nil"/>
              <w:bottom w:val="single" w:color="D4D4D4" w:sz="4" w:space="0"/>
              <w:right w:val="single" w:color="D4D4D4" w:sz="4" w:space="0"/>
            </w:tcBorders>
            <w:shd w:val="clear" w:color="auto" w:fill="auto"/>
            <w:noWrap/>
            <w:vAlign w:val="center"/>
          </w:tcPr>
          <w:p w14:paraId="03B0DBA1">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r w14:paraId="35B702B4">
        <w:tblPrEx>
          <w:tblCellMar>
            <w:top w:w="0" w:type="dxa"/>
            <w:left w:w="108" w:type="dxa"/>
            <w:bottom w:w="0" w:type="dxa"/>
            <w:right w:w="108" w:type="dxa"/>
          </w:tblCellMar>
        </w:tblPrEx>
        <w:trPr>
          <w:trHeight w:val="300" w:hRule="atLeast"/>
        </w:trPr>
        <w:tc>
          <w:tcPr>
            <w:tcW w:w="332"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C697F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229</w:t>
            </w:r>
          </w:p>
        </w:tc>
        <w:tc>
          <w:tcPr>
            <w:tcW w:w="1113" w:type="pct"/>
            <w:tcBorders>
              <w:top w:val="nil"/>
              <w:left w:val="nil"/>
              <w:bottom w:val="single" w:color="D4D4D4" w:sz="4" w:space="0"/>
              <w:right w:val="single" w:color="D4D4D4" w:sz="4" w:space="0"/>
            </w:tcBorders>
            <w:shd w:val="clear" w:color="auto" w:fill="auto"/>
            <w:noWrap/>
            <w:vAlign w:val="center"/>
          </w:tcPr>
          <w:p w14:paraId="0BC8C3A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其他支出</w:t>
            </w:r>
          </w:p>
        </w:tc>
        <w:tc>
          <w:tcPr>
            <w:tcW w:w="371" w:type="pct"/>
            <w:tcBorders>
              <w:top w:val="nil"/>
              <w:left w:val="nil"/>
              <w:bottom w:val="single" w:color="D4D4D4" w:sz="4" w:space="0"/>
              <w:right w:val="single" w:color="D4D4D4" w:sz="4" w:space="0"/>
            </w:tcBorders>
            <w:shd w:val="clear" w:color="auto" w:fill="auto"/>
            <w:noWrap/>
            <w:vAlign w:val="center"/>
          </w:tcPr>
          <w:p w14:paraId="1E4F87B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006" w:type="pct"/>
            <w:tcBorders>
              <w:top w:val="nil"/>
              <w:left w:val="nil"/>
              <w:bottom w:val="single" w:color="D4D4D4" w:sz="4" w:space="0"/>
              <w:right w:val="single" w:color="D4D4D4" w:sz="4" w:space="0"/>
            </w:tcBorders>
            <w:shd w:val="clear" w:color="auto" w:fill="auto"/>
            <w:noWrap/>
            <w:vAlign w:val="center"/>
          </w:tcPr>
          <w:p w14:paraId="68BC7EF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639" w:type="pct"/>
            <w:tcBorders>
              <w:top w:val="nil"/>
              <w:left w:val="nil"/>
              <w:bottom w:val="single" w:color="D4D4D4" w:sz="4" w:space="0"/>
              <w:right w:val="single" w:color="D4D4D4" w:sz="4" w:space="0"/>
            </w:tcBorders>
            <w:shd w:val="clear" w:color="auto" w:fill="auto"/>
            <w:noWrap/>
            <w:vAlign w:val="center"/>
          </w:tcPr>
          <w:p w14:paraId="5C7783D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527" w:type="pct"/>
            <w:tcBorders>
              <w:top w:val="nil"/>
              <w:left w:val="nil"/>
              <w:bottom w:val="single" w:color="D4D4D4" w:sz="4" w:space="0"/>
              <w:right w:val="single" w:color="D4D4D4" w:sz="4" w:space="0"/>
            </w:tcBorders>
            <w:shd w:val="clear" w:color="auto" w:fill="auto"/>
            <w:noWrap/>
            <w:vAlign w:val="center"/>
          </w:tcPr>
          <w:p w14:paraId="12CD336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385" w:type="pct"/>
            <w:tcBorders>
              <w:top w:val="nil"/>
              <w:left w:val="nil"/>
              <w:bottom w:val="single" w:color="D4D4D4" w:sz="4" w:space="0"/>
              <w:right w:val="single" w:color="D4D4D4" w:sz="4" w:space="0"/>
            </w:tcBorders>
            <w:shd w:val="clear" w:color="auto" w:fill="auto"/>
            <w:noWrap/>
            <w:vAlign w:val="center"/>
          </w:tcPr>
          <w:p w14:paraId="4B692A1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623" w:type="pct"/>
            <w:tcBorders>
              <w:top w:val="nil"/>
              <w:left w:val="nil"/>
              <w:bottom w:val="single" w:color="D4D4D4" w:sz="4" w:space="0"/>
              <w:right w:val="single" w:color="D4D4D4" w:sz="4" w:space="0"/>
            </w:tcBorders>
            <w:shd w:val="clear" w:color="auto" w:fill="auto"/>
            <w:noWrap/>
            <w:vAlign w:val="center"/>
          </w:tcPr>
          <w:p w14:paraId="5649287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622922A">
        <w:tblPrEx>
          <w:tblCellMar>
            <w:top w:w="0" w:type="dxa"/>
            <w:left w:w="108" w:type="dxa"/>
            <w:bottom w:w="0" w:type="dxa"/>
            <w:right w:w="108" w:type="dxa"/>
          </w:tblCellMar>
        </w:tblPrEx>
        <w:trPr>
          <w:trHeight w:val="300" w:hRule="atLeast"/>
        </w:trPr>
        <w:tc>
          <w:tcPr>
            <w:tcW w:w="332"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D13A2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22960</w:t>
            </w:r>
          </w:p>
        </w:tc>
        <w:tc>
          <w:tcPr>
            <w:tcW w:w="1113" w:type="pct"/>
            <w:tcBorders>
              <w:top w:val="nil"/>
              <w:left w:val="nil"/>
              <w:bottom w:val="single" w:color="D4D4D4" w:sz="4" w:space="0"/>
              <w:right w:val="single" w:color="D4D4D4" w:sz="4" w:space="0"/>
            </w:tcBorders>
            <w:shd w:val="clear" w:color="auto" w:fill="auto"/>
            <w:noWrap/>
            <w:vAlign w:val="center"/>
          </w:tcPr>
          <w:p w14:paraId="16BC61C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彩票公益金安排的支出</w:t>
            </w:r>
          </w:p>
        </w:tc>
        <w:tc>
          <w:tcPr>
            <w:tcW w:w="371" w:type="pct"/>
            <w:tcBorders>
              <w:top w:val="nil"/>
              <w:left w:val="nil"/>
              <w:bottom w:val="single" w:color="D4D4D4" w:sz="4" w:space="0"/>
              <w:right w:val="single" w:color="D4D4D4" w:sz="4" w:space="0"/>
            </w:tcBorders>
            <w:shd w:val="clear" w:color="auto" w:fill="auto"/>
            <w:noWrap/>
            <w:vAlign w:val="center"/>
          </w:tcPr>
          <w:p w14:paraId="16C01FE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006" w:type="pct"/>
            <w:tcBorders>
              <w:top w:val="nil"/>
              <w:left w:val="nil"/>
              <w:bottom w:val="single" w:color="D4D4D4" w:sz="4" w:space="0"/>
              <w:right w:val="single" w:color="D4D4D4" w:sz="4" w:space="0"/>
            </w:tcBorders>
            <w:shd w:val="clear" w:color="auto" w:fill="auto"/>
            <w:noWrap/>
            <w:vAlign w:val="center"/>
          </w:tcPr>
          <w:p w14:paraId="567F641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639" w:type="pct"/>
            <w:tcBorders>
              <w:top w:val="nil"/>
              <w:left w:val="nil"/>
              <w:bottom w:val="single" w:color="D4D4D4" w:sz="4" w:space="0"/>
              <w:right w:val="single" w:color="D4D4D4" w:sz="4" w:space="0"/>
            </w:tcBorders>
            <w:shd w:val="clear" w:color="auto" w:fill="auto"/>
            <w:noWrap/>
            <w:vAlign w:val="center"/>
          </w:tcPr>
          <w:p w14:paraId="1A72B8B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527" w:type="pct"/>
            <w:tcBorders>
              <w:top w:val="nil"/>
              <w:left w:val="nil"/>
              <w:bottom w:val="single" w:color="D4D4D4" w:sz="4" w:space="0"/>
              <w:right w:val="single" w:color="D4D4D4" w:sz="4" w:space="0"/>
            </w:tcBorders>
            <w:shd w:val="clear" w:color="auto" w:fill="auto"/>
            <w:noWrap/>
            <w:vAlign w:val="center"/>
          </w:tcPr>
          <w:p w14:paraId="1465150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385" w:type="pct"/>
            <w:tcBorders>
              <w:top w:val="nil"/>
              <w:left w:val="nil"/>
              <w:bottom w:val="single" w:color="D4D4D4" w:sz="4" w:space="0"/>
              <w:right w:val="single" w:color="D4D4D4" w:sz="4" w:space="0"/>
            </w:tcBorders>
            <w:shd w:val="clear" w:color="auto" w:fill="auto"/>
            <w:noWrap/>
            <w:vAlign w:val="center"/>
          </w:tcPr>
          <w:p w14:paraId="5A45E9F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623" w:type="pct"/>
            <w:tcBorders>
              <w:top w:val="nil"/>
              <w:left w:val="nil"/>
              <w:bottom w:val="single" w:color="D4D4D4" w:sz="4" w:space="0"/>
              <w:right w:val="single" w:color="D4D4D4" w:sz="4" w:space="0"/>
            </w:tcBorders>
            <w:shd w:val="clear" w:color="auto" w:fill="auto"/>
            <w:noWrap/>
            <w:vAlign w:val="center"/>
          </w:tcPr>
          <w:p w14:paraId="06D9EC8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45BD191">
        <w:tblPrEx>
          <w:tblCellMar>
            <w:top w:w="0" w:type="dxa"/>
            <w:left w:w="108" w:type="dxa"/>
            <w:bottom w:w="0" w:type="dxa"/>
            <w:right w:w="108" w:type="dxa"/>
          </w:tblCellMar>
        </w:tblPrEx>
        <w:trPr>
          <w:trHeight w:val="300" w:hRule="atLeast"/>
        </w:trPr>
        <w:tc>
          <w:tcPr>
            <w:tcW w:w="332"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03A6D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2296003</w:t>
            </w:r>
          </w:p>
        </w:tc>
        <w:tc>
          <w:tcPr>
            <w:tcW w:w="1113" w:type="pct"/>
            <w:tcBorders>
              <w:top w:val="nil"/>
              <w:left w:val="nil"/>
              <w:bottom w:val="single" w:color="D4D4D4" w:sz="4" w:space="0"/>
              <w:right w:val="single" w:color="D4D4D4" w:sz="4" w:space="0"/>
            </w:tcBorders>
            <w:shd w:val="clear" w:color="auto" w:fill="auto"/>
            <w:noWrap/>
            <w:vAlign w:val="center"/>
          </w:tcPr>
          <w:p w14:paraId="3792FBA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用于体育事业的彩票公益金支出</w:t>
            </w:r>
          </w:p>
        </w:tc>
        <w:tc>
          <w:tcPr>
            <w:tcW w:w="371" w:type="pct"/>
            <w:tcBorders>
              <w:top w:val="nil"/>
              <w:left w:val="nil"/>
              <w:bottom w:val="single" w:color="D4D4D4" w:sz="4" w:space="0"/>
              <w:right w:val="single" w:color="D4D4D4" w:sz="4" w:space="0"/>
            </w:tcBorders>
            <w:shd w:val="clear" w:color="auto" w:fill="auto"/>
            <w:noWrap/>
            <w:vAlign w:val="center"/>
          </w:tcPr>
          <w:p w14:paraId="31E01F0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006" w:type="pct"/>
            <w:tcBorders>
              <w:top w:val="nil"/>
              <w:left w:val="nil"/>
              <w:bottom w:val="single" w:color="D4D4D4" w:sz="4" w:space="0"/>
              <w:right w:val="single" w:color="D4D4D4" w:sz="4" w:space="0"/>
            </w:tcBorders>
            <w:shd w:val="clear" w:color="auto" w:fill="auto"/>
            <w:noWrap/>
            <w:vAlign w:val="center"/>
          </w:tcPr>
          <w:p w14:paraId="7A4F0B4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639" w:type="pct"/>
            <w:tcBorders>
              <w:top w:val="nil"/>
              <w:left w:val="nil"/>
              <w:bottom w:val="single" w:color="D4D4D4" w:sz="4" w:space="0"/>
              <w:right w:val="single" w:color="D4D4D4" w:sz="4" w:space="0"/>
            </w:tcBorders>
            <w:shd w:val="clear" w:color="auto" w:fill="auto"/>
            <w:noWrap/>
            <w:vAlign w:val="center"/>
          </w:tcPr>
          <w:p w14:paraId="6827691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527" w:type="pct"/>
            <w:tcBorders>
              <w:top w:val="nil"/>
              <w:left w:val="nil"/>
              <w:bottom w:val="single" w:color="D4D4D4" w:sz="4" w:space="0"/>
              <w:right w:val="single" w:color="D4D4D4" w:sz="4" w:space="0"/>
            </w:tcBorders>
            <w:shd w:val="clear" w:color="auto" w:fill="auto"/>
            <w:noWrap/>
            <w:vAlign w:val="center"/>
          </w:tcPr>
          <w:p w14:paraId="0F9BE1D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385" w:type="pct"/>
            <w:tcBorders>
              <w:top w:val="nil"/>
              <w:left w:val="nil"/>
              <w:bottom w:val="single" w:color="D4D4D4" w:sz="4" w:space="0"/>
              <w:right w:val="single" w:color="D4D4D4" w:sz="4" w:space="0"/>
            </w:tcBorders>
            <w:shd w:val="clear" w:color="auto" w:fill="auto"/>
            <w:noWrap/>
            <w:vAlign w:val="center"/>
          </w:tcPr>
          <w:p w14:paraId="2A78DCE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65.33 </w:t>
            </w:r>
          </w:p>
        </w:tc>
        <w:tc>
          <w:tcPr>
            <w:tcW w:w="623" w:type="pct"/>
            <w:tcBorders>
              <w:top w:val="nil"/>
              <w:left w:val="nil"/>
              <w:bottom w:val="single" w:color="D4D4D4" w:sz="4" w:space="0"/>
              <w:right w:val="single" w:color="D4D4D4" w:sz="4" w:space="0"/>
            </w:tcBorders>
            <w:shd w:val="clear" w:color="auto" w:fill="auto"/>
            <w:noWrap/>
            <w:vAlign w:val="center"/>
          </w:tcPr>
          <w:p w14:paraId="636DDC3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EC4ECAD">
        <w:tblPrEx>
          <w:tblCellMar>
            <w:top w:w="0" w:type="dxa"/>
            <w:left w:w="108" w:type="dxa"/>
            <w:bottom w:w="0" w:type="dxa"/>
            <w:right w:w="108" w:type="dxa"/>
          </w:tblCellMar>
        </w:tblPrEx>
        <w:trPr>
          <w:trHeight w:val="300" w:hRule="atLeast"/>
        </w:trPr>
        <w:tc>
          <w:tcPr>
            <w:tcW w:w="5000" w:type="pct"/>
            <w:gridSpan w:val="10"/>
            <w:tcBorders>
              <w:top w:val="single" w:color="D4D4D4" w:sz="4" w:space="0"/>
              <w:left w:val="nil"/>
              <w:bottom w:val="nil"/>
              <w:right w:val="nil"/>
            </w:tcBorders>
            <w:shd w:val="clear" w:color="auto" w:fill="auto"/>
            <w:noWrap/>
            <w:vAlign w:val="center"/>
          </w:tcPr>
          <w:p w14:paraId="372E8D2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注：本表反映部门本年度政府性基金预算财政拨款收入、支出及结转和结余情况。</w:t>
            </w:r>
          </w:p>
        </w:tc>
      </w:tr>
    </w:tbl>
    <w:p w14:paraId="521B0B60">
      <w:pPr>
        <w:widowControl/>
        <w:jc w:val="center"/>
        <w:rPr>
          <w:rFonts w:ascii="Times New Roman" w:hAnsi="Times New Roman" w:eastAsia="方正小标宋_GBK" w:cs="Times New Roman"/>
          <w:color w:val="000000"/>
          <w:kern w:val="0"/>
          <w:sz w:val="36"/>
          <w:szCs w:val="36"/>
        </w:rPr>
      </w:pPr>
    </w:p>
    <w:p w14:paraId="229FA1D6">
      <w:pP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br w:type="page"/>
      </w:r>
    </w:p>
    <w:p w14:paraId="1DCDFC7F">
      <w:pPr>
        <w:pStyle w:val="13"/>
      </w:pPr>
    </w:p>
    <w:p w14:paraId="4DC0CD6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7B8C56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4302948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5"/>
        <w:tblW w:w="4999" w:type="pct"/>
        <w:tblInd w:w="0" w:type="dxa"/>
        <w:tblLayout w:type="autofit"/>
        <w:tblCellMar>
          <w:top w:w="0" w:type="dxa"/>
          <w:left w:w="108" w:type="dxa"/>
          <w:bottom w:w="0" w:type="dxa"/>
          <w:right w:w="108" w:type="dxa"/>
        </w:tblCellMar>
      </w:tblPr>
      <w:tblGrid>
        <w:gridCol w:w="3217"/>
        <w:gridCol w:w="3220"/>
        <w:gridCol w:w="1904"/>
        <w:gridCol w:w="3221"/>
        <w:gridCol w:w="3221"/>
      </w:tblGrid>
      <w:tr w14:paraId="068ECBD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3AFA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4"/>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9CE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31AF11D">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C34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F91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F8A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5DF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922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642FDE3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11C1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1BA3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F2F0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09F2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8256B">
            <w:pPr>
              <w:jc w:val="center"/>
              <w:rPr>
                <w:rFonts w:ascii="Times New Roman" w:hAnsi="Times New Roman" w:eastAsia="仿宋_GB2312" w:cs="Times New Roman"/>
                <w:color w:val="000000"/>
                <w:sz w:val="24"/>
                <w:szCs w:val="24"/>
              </w:rPr>
            </w:pPr>
          </w:p>
        </w:tc>
      </w:tr>
      <w:tr w14:paraId="0E75D32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DAB6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AA46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D2C4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417C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8045B">
            <w:pPr>
              <w:jc w:val="center"/>
              <w:rPr>
                <w:rFonts w:ascii="Times New Roman" w:hAnsi="Times New Roman" w:eastAsia="仿宋_GB2312" w:cs="Times New Roman"/>
                <w:color w:val="000000"/>
                <w:sz w:val="24"/>
                <w:szCs w:val="24"/>
              </w:rPr>
            </w:pPr>
          </w:p>
        </w:tc>
      </w:tr>
      <w:tr w14:paraId="353F6E3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50A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43A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EF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4E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79A8D09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2FF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7A7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E391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FB494">
            <w:pPr>
              <w:jc w:val="center"/>
              <w:rPr>
                <w:rFonts w:ascii="Times New Roman" w:hAnsi="Times New Roman" w:eastAsia="仿宋_GB2312" w:cs="Times New Roman"/>
                <w:color w:val="000000"/>
                <w:sz w:val="24"/>
                <w:szCs w:val="24"/>
              </w:rPr>
            </w:pPr>
          </w:p>
        </w:tc>
      </w:tr>
      <w:tr w14:paraId="089D367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537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1B7F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FDE3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2991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F5101">
            <w:pPr>
              <w:rPr>
                <w:rFonts w:ascii="Times New Roman" w:hAnsi="Times New Roman" w:eastAsia="仿宋_GB2312" w:cs="Times New Roman"/>
                <w:color w:val="000000"/>
                <w:sz w:val="24"/>
                <w:szCs w:val="24"/>
              </w:rPr>
            </w:pPr>
          </w:p>
        </w:tc>
      </w:tr>
      <w:tr w14:paraId="3CBC3C3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A5F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5257">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1D06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800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E7BA">
            <w:pPr>
              <w:rPr>
                <w:rFonts w:ascii="Times New Roman" w:hAnsi="Times New Roman" w:eastAsia="仿宋_GB2312" w:cs="Times New Roman"/>
                <w:color w:val="000000"/>
                <w:sz w:val="24"/>
                <w:szCs w:val="24"/>
              </w:rPr>
            </w:pPr>
          </w:p>
        </w:tc>
      </w:tr>
      <w:tr w14:paraId="3DA140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FB22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608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EAC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42A5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7A103">
            <w:pPr>
              <w:rPr>
                <w:rFonts w:ascii="Times New Roman" w:hAnsi="Times New Roman" w:eastAsia="宋体" w:cs="Times New Roman"/>
                <w:color w:val="000000"/>
                <w:sz w:val="24"/>
                <w:szCs w:val="24"/>
              </w:rPr>
            </w:pPr>
          </w:p>
        </w:tc>
      </w:tr>
      <w:tr w14:paraId="25DB356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0D5B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1344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2047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246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AFF8">
            <w:pPr>
              <w:rPr>
                <w:rFonts w:ascii="Times New Roman" w:hAnsi="Times New Roman" w:eastAsia="宋体" w:cs="Times New Roman"/>
                <w:color w:val="000000"/>
                <w:sz w:val="24"/>
                <w:szCs w:val="24"/>
              </w:rPr>
            </w:pPr>
          </w:p>
        </w:tc>
      </w:tr>
      <w:tr w14:paraId="2B8F6D1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036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C6D6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3DF9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8156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95C8">
            <w:pPr>
              <w:rPr>
                <w:rFonts w:ascii="Times New Roman" w:hAnsi="Times New Roman" w:eastAsia="宋体" w:cs="Times New Roman"/>
                <w:color w:val="000000"/>
                <w:sz w:val="24"/>
                <w:szCs w:val="24"/>
              </w:rPr>
            </w:pPr>
          </w:p>
        </w:tc>
      </w:tr>
      <w:tr w14:paraId="7E647CB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DE91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0226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6147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2DE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08450">
            <w:pPr>
              <w:rPr>
                <w:rFonts w:ascii="Times New Roman" w:hAnsi="Times New Roman" w:eastAsia="宋体" w:cs="Times New Roman"/>
                <w:color w:val="000000"/>
                <w:sz w:val="24"/>
                <w:szCs w:val="24"/>
              </w:rPr>
            </w:pPr>
          </w:p>
        </w:tc>
      </w:tr>
    </w:tbl>
    <w:p w14:paraId="6CA1966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481EF6EE">
      <w:pPr>
        <w:widowControl/>
        <w:jc w:val="left"/>
        <w:textAlignment w:val="center"/>
        <w:rPr>
          <w:rFonts w:ascii="Times New Roman" w:hAnsi="Times New Roman" w:eastAsia="宋体" w:cs="Times New Roman"/>
          <w:color w:val="000000"/>
          <w:kern w:val="0"/>
          <w:sz w:val="24"/>
          <w:szCs w:val="24"/>
        </w:rPr>
      </w:pPr>
    </w:p>
    <w:p w14:paraId="1C9A7A66">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65B74F24">
      <w:pPr>
        <w:widowControl/>
        <w:jc w:val="center"/>
        <w:rPr>
          <w:rFonts w:ascii="Times New Roman" w:hAnsi="Times New Roman" w:eastAsia="方正小标宋_GBK" w:cs="Times New Roman"/>
          <w:color w:val="000000"/>
          <w:kern w:val="0"/>
          <w:sz w:val="36"/>
          <w:szCs w:val="36"/>
        </w:rPr>
      </w:pPr>
    </w:p>
    <w:p w14:paraId="77F57060">
      <w:pPr>
        <w:pStyle w:val="13"/>
        <w:spacing w:line="400" w:lineRule="exact"/>
        <w:rPr>
          <w:rFonts w:ascii="Times New Roman" w:hAnsi="Times New Roman" w:eastAsia="华文中宋" w:cs="Times New Roman"/>
          <w:color w:val="000000"/>
          <w:kern w:val="0"/>
          <w:sz w:val="32"/>
          <w:szCs w:val="32"/>
        </w:rPr>
      </w:pPr>
    </w:p>
    <w:p w14:paraId="4D05A40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375838A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ACE753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5"/>
        <w:tblW w:w="5114" w:type="pct"/>
        <w:jc w:val="center"/>
        <w:tblLayout w:type="autofit"/>
        <w:tblCellMar>
          <w:top w:w="0" w:type="dxa"/>
          <w:left w:w="108" w:type="dxa"/>
          <w:bottom w:w="0" w:type="dxa"/>
          <w:right w:w="108" w:type="dxa"/>
        </w:tblCellMar>
      </w:tblPr>
      <w:tblGrid>
        <w:gridCol w:w="971"/>
        <w:gridCol w:w="1276"/>
        <w:gridCol w:w="1128"/>
        <w:gridCol w:w="1234"/>
        <w:gridCol w:w="1482"/>
        <w:gridCol w:w="1434"/>
        <w:gridCol w:w="1092"/>
        <w:gridCol w:w="1213"/>
        <w:gridCol w:w="1213"/>
        <w:gridCol w:w="1213"/>
        <w:gridCol w:w="1412"/>
        <w:gridCol w:w="1455"/>
      </w:tblGrid>
      <w:tr w14:paraId="508B8CB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CC99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B263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3F4491D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E34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401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5A8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9B7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B92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0E0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DF0F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EC76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05FF58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2E11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3F4B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4B5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255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63D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BBD1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AB667">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AB4A4">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D3B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53B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FBE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3D399">
            <w:pPr>
              <w:jc w:val="center"/>
              <w:rPr>
                <w:rFonts w:ascii="Times New Roman" w:hAnsi="Times New Roman" w:eastAsia="仿宋_GB2312" w:cs="Times New Roman"/>
                <w:color w:val="000000"/>
                <w:sz w:val="22"/>
              </w:rPr>
            </w:pPr>
          </w:p>
        </w:tc>
      </w:tr>
      <w:tr w14:paraId="58383CC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3C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15E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3CC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CA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4CB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E26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714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B2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10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982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FD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1F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047E58F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A7A76">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B9FD">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3BDDF">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9E75">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8829D">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5AE07">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A1AF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49886">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F10A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48B4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1659">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3B384">
            <w:pPr>
              <w:rPr>
                <w:rFonts w:ascii="Times New Roman" w:hAnsi="Times New Roman" w:eastAsia="仿宋_GB2312" w:cs="Times New Roman"/>
                <w:color w:val="000000"/>
                <w:sz w:val="22"/>
              </w:rPr>
            </w:pPr>
          </w:p>
        </w:tc>
      </w:tr>
    </w:tbl>
    <w:p w14:paraId="025F08B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B69348F">
      <w:pPr>
        <w:autoSpaceDE w:val="0"/>
        <w:autoSpaceDN w:val="0"/>
        <w:adjustRightInd w:val="0"/>
        <w:ind w:left="315" w:leftChars="150"/>
        <w:jc w:val="left"/>
        <w:rPr>
          <w:rFonts w:ascii="Times New Roman" w:hAnsi="Times New Roman" w:eastAsia="宋体" w:cs="Times New Roman"/>
          <w:kern w:val="0"/>
          <w:sz w:val="24"/>
          <w:szCs w:val="24"/>
        </w:rPr>
      </w:pPr>
    </w:p>
    <w:p w14:paraId="50DE1620">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说明：我单位当年</w:t>
      </w:r>
      <w:r>
        <w:rPr>
          <w:rFonts w:hint="eastAsia" w:ascii="Times New Roman" w:hAnsi="Times New Roman" w:eastAsia="楷体_GB2312" w:cs="Times New Roman"/>
          <w:b/>
          <w:bCs/>
          <w:kern w:val="0"/>
          <w:sz w:val="24"/>
          <w:szCs w:val="24"/>
        </w:rPr>
        <w:t>未</w:t>
      </w:r>
      <w:r>
        <w:rPr>
          <w:rFonts w:ascii="Times New Roman" w:hAnsi="Times New Roman" w:eastAsia="楷体_GB2312" w:cs="Times New Roman"/>
          <w:b/>
          <w:bCs/>
          <w:kern w:val="0"/>
          <w:sz w:val="24"/>
          <w:szCs w:val="24"/>
        </w:rPr>
        <w:t>发生三公经费，故本表无数据。</w:t>
      </w:r>
    </w:p>
    <w:p w14:paraId="18155C70">
      <w:pPr>
        <w:autoSpaceDE w:val="0"/>
        <w:autoSpaceDN w:val="0"/>
        <w:adjustRightInd w:val="0"/>
        <w:ind w:left="315" w:leftChars="150"/>
        <w:jc w:val="left"/>
        <w:rPr>
          <w:rFonts w:ascii="Times New Roman" w:hAnsi="Times New Roman" w:eastAsia="宋体" w:cs="Times New Roman"/>
          <w:kern w:val="0"/>
          <w:sz w:val="24"/>
          <w:szCs w:val="24"/>
        </w:rPr>
        <w:sectPr>
          <w:pgSz w:w="16838" w:h="11906" w:orient="landscape"/>
          <w:pgMar w:top="850" w:right="1134" w:bottom="850" w:left="1134" w:header="851" w:footer="992" w:gutter="0"/>
          <w:cols w:space="0" w:num="1"/>
          <w:rtlGutter w:val="0"/>
          <w:docGrid w:type="lines" w:linePitch="329" w:charSpace="0"/>
        </w:sectPr>
      </w:pPr>
    </w:p>
    <w:p w14:paraId="743AD667">
      <w:pPr>
        <w:pStyle w:val="19"/>
        <w:spacing w:line="360" w:lineRule="auto"/>
        <w:jc w:val="center"/>
        <w:rPr>
          <w:rFonts w:ascii="Times New Roman" w:hAnsi="Times New Roman" w:eastAsia="方正小标宋_GBK" w:cs="Times New Roman"/>
          <w:sz w:val="52"/>
          <w:szCs w:val="52"/>
        </w:rPr>
      </w:pPr>
    </w:p>
    <w:p w14:paraId="7295CA11">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4463251">
      <w:pPr>
        <w:pStyle w:val="19"/>
        <w:spacing w:line="360" w:lineRule="auto"/>
        <w:jc w:val="center"/>
        <w:rPr>
          <w:rFonts w:ascii="Times New Roman" w:hAnsi="Times New Roman" w:eastAsia="方正小标宋_GBK" w:cs="Times New Roman"/>
          <w:sz w:val="52"/>
          <w:szCs w:val="52"/>
        </w:rPr>
        <w:sectPr>
          <w:pgSz w:w="11906" w:h="16838"/>
          <w:pgMar w:top="1134" w:right="850" w:bottom="1134" w:left="850" w:header="851" w:footer="992" w:gutter="0"/>
          <w:cols w:space="0" w:num="1"/>
          <w:rtlGutter w:val="0"/>
          <w:docGrid w:type="lines" w:linePitch="329" w:charSpace="0"/>
        </w:sect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30B9C70F">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3AD7A3C">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5588.21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514.81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8.43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当年</w:t>
      </w:r>
      <w:r>
        <w:rPr>
          <w:rFonts w:ascii="Times New Roman" w:hAnsi="Times New Roman" w:eastAsia="仿宋_GB2312" w:cs="Times New Roman"/>
          <w:sz w:val="32"/>
          <w:szCs w:val="32"/>
        </w:rPr>
        <w:t>预算调整，</w:t>
      </w:r>
      <w:r>
        <w:rPr>
          <w:rFonts w:hint="eastAsia" w:ascii="Times New Roman" w:hAnsi="Times New Roman" w:eastAsia="仿宋_GB2312" w:cs="Times New Roman"/>
          <w:sz w:val="32"/>
          <w:szCs w:val="32"/>
        </w:rPr>
        <w:t>事业</w:t>
      </w:r>
      <w:r>
        <w:rPr>
          <w:rFonts w:ascii="Times New Roman" w:hAnsi="Times New Roman" w:eastAsia="仿宋_GB2312" w:cs="Times New Roman"/>
          <w:sz w:val="32"/>
          <w:szCs w:val="32"/>
        </w:rPr>
        <w:t>收入有所减少</w:t>
      </w:r>
      <w:r>
        <w:rPr>
          <w:rFonts w:hint="eastAsia" w:ascii="Times New Roman" w:hAnsi="Times New Roman" w:eastAsia="仿宋_GB2312" w:cs="Times New Roman"/>
          <w:sz w:val="32"/>
          <w:szCs w:val="32"/>
        </w:rPr>
        <w:t>。</w:t>
      </w:r>
    </w:p>
    <w:p w14:paraId="2D701B8C">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育教学等重点支出，体现在有关支出科目中。</w:t>
      </w:r>
    </w:p>
    <w:p w14:paraId="078ACE0D">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C52405D">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5588.21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4632.68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82.9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599.11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10.72</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356.42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6.38</w:t>
      </w:r>
      <w:r>
        <w:rPr>
          <w:rFonts w:ascii="Times New Roman" w:hAnsi="Times New Roman" w:eastAsia="仿宋_GB2312" w:cs="Times New Roman"/>
          <w:sz w:val="32"/>
          <w:szCs w:val="32"/>
        </w:rPr>
        <w:t>%。</w:t>
      </w:r>
    </w:p>
    <w:p w14:paraId="51F04EB4">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211E207">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5588.21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5232.79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93.64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355.42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6.36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34A3D494">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3B0D411">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4632.68</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增加408.31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增长9.66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当年</w:t>
      </w:r>
      <w:r>
        <w:rPr>
          <w:rFonts w:ascii="Times New Roman" w:hAnsi="Times New Roman" w:eastAsia="仿宋_GB2312" w:cs="Times New Roman"/>
          <w:sz w:val="32"/>
          <w:szCs w:val="32"/>
        </w:rPr>
        <w:t>预算调整，相关项目有所</w:t>
      </w:r>
      <w:r>
        <w:rPr>
          <w:rFonts w:hint="eastAsia" w:ascii="Times New Roman" w:hAnsi="Times New Roman" w:eastAsia="仿宋_GB2312" w:cs="Times New Roman"/>
          <w:sz w:val="32"/>
          <w:szCs w:val="32"/>
        </w:rPr>
        <w:t>增加。</w:t>
      </w:r>
    </w:p>
    <w:p w14:paraId="008725CD">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FD7062E">
      <w:pPr>
        <w:pStyle w:val="19"/>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8FD3FB0">
      <w:pPr>
        <w:pStyle w:val="6"/>
        <w:ind w:firstLine="640" w:firstLineChars="200"/>
        <w:rPr>
          <w:rFonts w:ascii="Times New Roman" w:hAnsi="Times New Roman" w:eastAsia="仿宋_GB2312" w:cs="Times New Roman"/>
          <w:color w:val="000000"/>
          <w:sz w:val="32"/>
          <w:szCs w:val="32"/>
          <w:lang w:val="en-US" w:eastAsia="zh-CN" w:bidi="ar-SA"/>
        </w:rPr>
      </w:pPr>
      <w:r>
        <w:rPr>
          <w:rFonts w:hint="eastAsia" w:ascii="Times New Roman" w:hAnsi="Times New Roman" w:eastAsia="仿宋_GB2312" w:cs="Times New Roman"/>
          <w:color w:val="000000"/>
          <w:sz w:val="32"/>
          <w:szCs w:val="32"/>
          <w:lang w:val="en-US" w:eastAsia="zh-CN" w:bidi="ar-SA"/>
        </w:rPr>
        <w:t>2025年度一般公共预算财政拨款支出4567.35万元，占本年支出合计的81.73%，与上年相比，一般公共预算财政拨款支出增加342.98万元，增长8.12%，主要是因为当年预算调整，人员经费及教育相关项目有所增加。</w:t>
      </w:r>
    </w:p>
    <w:p w14:paraId="1D6E20A6">
      <w:pPr>
        <w:pStyle w:val="19"/>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1658AB6">
      <w:pPr>
        <w:pStyle w:val="6"/>
        <w:ind w:firstLine="640" w:firstLineChars="200"/>
        <w:rPr>
          <w:rFonts w:hint="eastAsia" w:ascii="Times New Roman" w:hAnsi="Times New Roman" w:eastAsia="仿宋_GB2312" w:cs="Times New Roman"/>
          <w:color w:val="000000"/>
          <w:sz w:val="32"/>
          <w:szCs w:val="32"/>
          <w:lang w:val="en-US" w:eastAsia="zh-CN" w:bidi="ar-SA"/>
        </w:rPr>
      </w:pPr>
      <w:r>
        <w:rPr>
          <w:rFonts w:ascii="Times New Roman" w:hAnsi="Times New Roman" w:eastAsia="仿宋_GB2312" w:cs="Times New Roman"/>
          <w:color w:val="000000"/>
          <w:sz w:val="32"/>
          <w:szCs w:val="32"/>
          <w:lang w:val="en-US" w:eastAsia="zh-CN" w:bidi="ar-SA"/>
        </w:rPr>
        <w:t>2025年度一般公共预算财政拨款支出4567.35万元，主要用于以下方面：一般公共服务（类）支出401.51万元，占8.79%；教育（类）支出3329.10万元，占72.89%；科学技术（类）支出12.00万元，占0.26%；社会保障和就业（类）支出350.22万元，占7.67%；卫生健康（类）支出151.14万元，占3.31%；住房保障（类）支出323.39万元，占7.08%。</w:t>
      </w:r>
    </w:p>
    <w:p w14:paraId="6031D85B">
      <w:pPr>
        <w:pStyle w:val="19"/>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AB7FD64">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2025年度一般公共预算财政拨款支出年初预算数为3441.43万元，支出决算数为4567.35万元，完成年初预算的132.71%</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w:t>
      </w:r>
    </w:p>
    <w:p w14:paraId="7EF19ED5">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207A4336">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401.5</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年中增加了名师工作室经费及人才补贴费用等。</w:t>
      </w:r>
    </w:p>
    <w:p w14:paraId="74F36C53">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高中教育</w:t>
      </w:r>
      <w:r>
        <w:rPr>
          <w:rFonts w:ascii="Times New Roman" w:hAnsi="Times New Roman" w:eastAsia="仿宋_GB2312" w:cs="Times New Roman"/>
          <w:sz w:val="32"/>
          <w:szCs w:val="32"/>
        </w:rPr>
        <w:t>（项）。</w:t>
      </w:r>
    </w:p>
    <w:p w14:paraId="0DF19109">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2659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3255.1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122.42</w:t>
      </w:r>
      <w:r>
        <w:rPr>
          <w:rFonts w:ascii="Times New Roman" w:hAnsi="Times New Roman" w:eastAsia="仿宋_GB2312" w:cs="Times New Roman"/>
          <w:sz w:val="32"/>
          <w:szCs w:val="32"/>
        </w:rPr>
        <w:t>%，决算数大于年初预算数的主要原因是：</w:t>
      </w:r>
      <w:r>
        <w:rPr>
          <w:rFonts w:hint="eastAsia" w:ascii="仿宋" w:hAnsi="仿宋" w:eastAsia="仿宋" w:cs="仿宋"/>
          <w:sz w:val="32"/>
          <w:szCs w:val="32"/>
        </w:rPr>
        <w:t>年中增加了人员费用。</w:t>
      </w:r>
    </w:p>
    <w:p w14:paraId="6EC5B1DC">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其他普通教育支出</w:t>
      </w:r>
      <w:r>
        <w:rPr>
          <w:rFonts w:ascii="Times New Roman" w:hAnsi="Times New Roman" w:eastAsia="仿宋_GB2312" w:cs="Times New Roman"/>
          <w:sz w:val="32"/>
          <w:szCs w:val="32"/>
        </w:rPr>
        <w:t>（项）。</w:t>
      </w:r>
    </w:p>
    <w:p w14:paraId="1432B702">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72</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年中增加了人员费用。</w:t>
      </w:r>
    </w:p>
    <w:p w14:paraId="113E26AE">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其他教育支出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其他教育支出</w:t>
      </w:r>
      <w:r>
        <w:rPr>
          <w:rFonts w:ascii="Times New Roman" w:hAnsi="Times New Roman" w:eastAsia="仿宋_GB2312" w:cs="Times New Roman"/>
          <w:sz w:val="32"/>
          <w:szCs w:val="32"/>
        </w:rPr>
        <w:t>（项）。</w:t>
      </w:r>
    </w:p>
    <w:p w14:paraId="6F8970FF">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年中增加了人员费用。</w:t>
      </w:r>
    </w:p>
    <w:p w14:paraId="21B1E2D4">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（项）。</w:t>
      </w:r>
    </w:p>
    <w:p w14:paraId="2338EC83">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12</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年中预算调整增加相关项目费用。</w:t>
      </w:r>
    </w:p>
    <w:p w14:paraId="124091D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6EA6703E">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351.84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350.22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99.54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小</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rPr>
        <w:t>年中预算调整了部分经费。</w:t>
      </w:r>
    </w:p>
    <w:p w14:paraId="1EE8A0CA">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68E93770">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140.19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151.14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107.81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rPr>
        <w:t>年中人员变动，相应费用增加。</w:t>
      </w:r>
    </w:p>
    <w:p w14:paraId="36E48B6A">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DD8EF57">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290.4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323.39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111.37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仿宋" w:hAnsi="仿宋" w:eastAsia="仿宋" w:cs="仿宋"/>
          <w:sz w:val="32"/>
          <w:szCs w:val="32"/>
        </w:rPr>
        <w:t>年中人员变动，相应费用增加。</w:t>
      </w:r>
    </w:p>
    <w:p w14:paraId="140231F2">
      <w:pPr>
        <w:pStyle w:val="6"/>
        <w:ind w:firstLine="640" w:firstLineChars="200"/>
        <w:rPr>
          <w:rFonts w:ascii="Times New Roman" w:hAnsi="Times New Roman" w:eastAsia="仿宋_GB2312" w:cs="Times New Roman"/>
          <w:color w:val="000000"/>
          <w:sz w:val="32"/>
          <w:szCs w:val="32"/>
          <w:lang w:val="en-US" w:eastAsia="zh-CN" w:bidi="ar-SA"/>
        </w:rPr>
      </w:pPr>
      <w:r>
        <w:rPr>
          <w:rFonts w:hint="eastAsia" w:ascii="Times New Roman" w:hAnsi="Times New Roman" w:eastAsia="仿宋_GB2312" w:cs="Times New Roman"/>
          <w:color w:val="000000"/>
          <w:sz w:val="32"/>
          <w:szCs w:val="32"/>
          <w:lang w:val="en-US" w:eastAsia="zh-CN" w:bidi="ar-SA"/>
        </w:rPr>
        <w:t>按照支出功能分类，教育方面的支出规模较大，主要是：高中教育，2025年度决算数为3255.10万元，占一般公共预算财政拨款支出总额的71.27%，主要用于学校日常运转、教育教学工作开展、师资队伍建设等方面。</w:t>
      </w:r>
    </w:p>
    <w:p w14:paraId="4DF739AC">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43778AA">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4287.26</w:t>
      </w:r>
      <w:r>
        <w:rPr>
          <w:rFonts w:ascii="Times New Roman" w:hAnsi="Times New Roman" w:eastAsia="仿宋_GB2312" w:cs="Times New Roman"/>
          <w:sz w:val="32"/>
          <w:szCs w:val="32"/>
        </w:rPr>
        <w:t>万元，其中：</w:t>
      </w:r>
    </w:p>
    <w:p w14:paraId="79D46DD8">
      <w:pPr>
        <w:pStyle w:val="19"/>
        <w:overflowPunct w:val="0"/>
        <w:autoSpaceDE/>
        <w:autoSpaceDN/>
        <w:spacing w:line="600" w:lineRule="exact"/>
        <w:ind w:firstLine="643"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3799.25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88.62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机关事业单位基本养老保险缴费、职工基本医疗保险缴费、住房公积金等</w:t>
      </w:r>
      <w:r>
        <w:rPr>
          <w:rFonts w:ascii="Times New Roman" w:hAnsi="Times New Roman" w:eastAsia="仿宋_GB2312" w:cs="Times New Roman"/>
          <w:sz w:val="32"/>
          <w:szCs w:val="32"/>
        </w:rPr>
        <w:t>。</w:t>
      </w:r>
    </w:p>
    <w:p w14:paraId="38735B14">
      <w:pPr>
        <w:pStyle w:val="19"/>
        <w:overflowPunct w:val="0"/>
        <w:autoSpaceDE/>
        <w:autoSpaceDN/>
        <w:spacing w:line="600" w:lineRule="exact"/>
        <w:ind w:firstLine="643"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488.01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11.38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电</w:t>
      </w:r>
      <w:r>
        <w:rPr>
          <w:rFonts w:ascii="Times New Roman" w:hAnsi="Times New Roman" w:eastAsia="仿宋_GB2312" w:cs="Times New Roman"/>
          <w:sz w:val="32"/>
          <w:szCs w:val="32"/>
        </w:rPr>
        <w:t>费、差旅费、物业管理费等。</w:t>
      </w:r>
    </w:p>
    <w:p w14:paraId="4CF9CAA9">
      <w:pPr>
        <w:pStyle w:val="19"/>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C37D9F8">
      <w:pPr>
        <w:pStyle w:val="19"/>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62AFF9E">
      <w:pPr>
        <w:pStyle w:val="19"/>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0.33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预算数持平，均未发生。决算数小于上年数的主要原因是</w:t>
      </w:r>
      <w:r>
        <w:rPr>
          <w:rFonts w:hint="eastAsia" w:ascii="Times New Roman" w:hAnsi="Times New Roman" w:eastAsia="仿宋_GB2312" w:cs="Times New Roman"/>
          <w:sz w:val="32"/>
          <w:szCs w:val="32"/>
        </w:rPr>
        <w:t>当年</w:t>
      </w:r>
      <w:r>
        <w:rPr>
          <w:rFonts w:ascii="Times New Roman" w:hAnsi="Times New Roman" w:eastAsia="仿宋_GB2312" w:cs="Times New Roman"/>
          <w:sz w:val="32"/>
          <w:szCs w:val="32"/>
        </w:rPr>
        <w:t>按照厉行节约要求，未发生三公经费。</w:t>
      </w:r>
    </w:p>
    <w:p w14:paraId="512A29AD">
      <w:pPr>
        <w:pStyle w:val="19"/>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784A764">
      <w:pPr>
        <w:pStyle w:val="19"/>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rPr>
        <w:t>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rPr>
        <w:t>一致</w:t>
      </w:r>
      <w:r>
        <w:rPr>
          <w:rFonts w:ascii="Times New Roman" w:hAnsi="Times New Roman" w:eastAsia="仿宋_GB2312" w:cs="Times New Roman"/>
          <w:sz w:val="32"/>
          <w:szCs w:val="32"/>
        </w:rPr>
        <w:t>。</w:t>
      </w:r>
    </w:p>
    <w:p w14:paraId="4856092B">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一致</w:t>
      </w:r>
      <w:r>
        <w:rPr>
          <w:rFonts w:ascii="Times New Roman" w:hAnsi="Times New Roman" w:eastAsia="仿宋_GB2312" w:cs="Times New Roman"/>
          <w:sz w:val="32"/>
          <w:szCs w:val="32"/>
        </w:rPr>
        <w:t>。其中：</w:t>
      </w:r>
    </w:p>
    <w:p w14:paraId="3490645D">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一致</w:t>
      </w:r>
      <w:r>
        <w:rPr>
          <w:rFonts w:ascii="Times New Roman" w:hAnsi="Times New Roman" w:eastAsia="仿宋_GB2312" w:cs="Times New Roman"/>
          <w:sz w:val="32"/>
          <w:szCs w:val="32"/>
        </w:rPr>
        <w:t>。</w:t>
      </w:r>
    </w:p>
    <w:p w14:paraId="0AE39ECE">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p>
    <w:p w14:paraId="4D63BF79">
      <w:pPr>
        <w:pStyle w:val="19"/>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我</w:t>
      </w:r>
      <w:r>
        <w:rPr>
          <w:rFonts w:ascii="Times New Roman" w:hAnsi="Times New Roman" w:eastAsia="仿宋_GB2312" w:cs="Times New Roman"/>
          <w:sz w:val="32"/>
          <w:szCs w:val="32"/>
        </w:rPr>
        <w:t>单位公车已移交公车办，单位无公车。截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辆。</w:t>
      </w:r>
    </w:p>
    <w:p w14:paraId="0C0BA9CA">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0.33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rPr>
        <w:t>一致</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当年</w:t>
      </w:r>
      <w:r>
        <w:rPr>
          <w:rFonts w:ascii="Times New Roman" w:hAnsi="Times New Roman" w:eastAsia="仿宋_GB2312" w:cs="Times New Roman"/>
          <w:sz w:val="32"/>
          <w:szCs w:val="32"/>
        </w:rPr>
        <w:t>未安排公务接待支出。</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p>
    <w:p w14:paraId="7C3EC9C8">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36584BD">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65.33</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65.33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65.33</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万元。具体情况如下：</w:t>
      </w:r>
    </w:p>
    <w:p w14:paraId="4209AC8B">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1、</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用于体育事业的彩票公益金支出</w:t>
      </w:r>
      <w:r>
        <w:rPr>
          <w:rFonts w:ascii="Times New Roman" w:hAnsi="Times New Roman" w:eastAsia="仿宋_GB2312" w:cs="Times New Roman"/>
          <w:sz w:val="32"/>
          <w:szCs w:val="32"/>
        </w:rPr>
        <w:t>（项）。</w:t>
      </w:r>
    </w:p>
    <w:p w14:paraId="5F678C9E">
      <w:pPr>
        <w:pStyle w:val="19"/>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65.33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年中</w:t>
      </w:r>
      <w:r>
        <w:rPr>
          <w:rFonts w:ascii="Times New Roman" w:hAnsi="Times New Roman" w:eastAsia="仿宋_GB2312" w:cs="Times New Roman"/>
          <w:sz w:val="32"/>
          <w:szCs w:val="32"/>
        </w:rPr>
        <w:t>进行预算调整，增加了学校</w:t>
      </w:r>
      <w:r>
        <w:rPr>
          <w:rFonts w:hint="eastAsia" w:ascii="仿宋" w:hAnsi="仿宋" w:eastAsia="仿宋" w:cs="仿宋"/>
          <w:sz w:val="32"/>
          <w:szCs w:val="32"/>
        </w:rPr>
        <w:t>篮球场改造项目。</w:t>
      </w:r>
    </w:p>
    <w:p w14:paraId="32AD7CC7">
      <w:pPr>
        <w:widowControl/>
        <w:numPr>
          <w:ilvl w:val="0"/>
          <w:numId w:val="2"/>
        </w:numPr>
        <w:shd w:val="clear" w:color="auto" w:fill="FFFFFF"/>
        <w:spacing w:line="60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国有资本经营预算收入支出决算情况</w:t>
      </w:r>
    </w:p>
    <w:p w14:paraId="551FE172">
      <w:pPr>
        <w:widowControl/>
        <w:shd w:val="clear" w:color="auto" w:fill="FFFFFF"/>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2025年本单位无国有资本经营预算收支。</w:t>
      </w:r>
    </w:p>
    <w:p w14:paraId="79E3F81B">
      <w:pPr>
        <w:widowControl/>
        <w:shd w:val="clear" w:color="auto" w:fill="FFFFFF"/>
        <w:spacing w:line="510" w:lineRule="atLeast"/>
        <w:ind w:firstLine="640" w:firstLineChars="200"/>
        <w:rPr>
          <w:rFonts w:ascii="黑体" w:hAnsi="黑体" w:eastAsia="黑体" w:cs="黑体"/>
          <w:kern w:val="0"/>
          <w:sz w:val="32"/>
          <w:szCs w:val="32"/>
        </w:rPr>
      </w:pPr>
      <w:r>
        <w:rPr>
          <w:rFonts w:hint="eastAsia" w:ascii="黑体" w:hAnsi="黑体" w:eastAsia="黑体" w:cs="黑体"/>
          <w:kern w:val="0"/>
          <w:sz w:val="32"/>
          <w:szCs w:val="32"/>
        </w:rPr>
        <w:t>十、关于机关运行经费支出说明</w:t>
      </w:r>
    </w:p>
    <w:p w14:paraId="34E30B8F">
      <w:pPr>
        <w:widowControl/>
        <w:shd w:val="clear" w:color="auto" w:fill="FFFFFF"/>
        <w:spacing w:line="510" w:lineRule="atLeast"/>
        <w:ind w:firstLine="640" w:firstLineChars="200"/>
        <w:rPr>
          <w:rFonts w:ascii="仿宋" w:hAnsi="仿宋" w:eastAsia="仿宋" w:cs="仿宋"/>
          <w:kern w:val="0"/>
          <w:sz w:val="32"/>
          <w:szCs w:val="32"/>
        </w:rPr>
      </w:pPr>
      <w:r>
        <w:rPr>
          <w:rFonts w:hint="eastAsia" w:ascii="仿宋" w:hAnsi="仿宋" w:eastAsia="仿宋" w:cs="仿宋"/>
          <w:kern w:val="0"/>
          <w:sz w:val="32"/>
          <w:szCs w:val="32"/>
        </w:rPr>
        <w:t>怀化市湖天中学属非参公事业单位，无机关运行经费。</w:t>
      </w:r>
    </w:p>
    <w:p w14:paraId="0997FA4D">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十一、一般性支出情况说明</w:t>
      </w:r>
    </w:p>
    <w:p w14:paraId="0F5A2EF4">
      <w:pPr>
        <w:pStyle w:val="19"/>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rPr>
        <w:t>无</w:t>
      </w:r>
      <w:r>
        <w:rPr>
          <w:rFonts w:ascii="Times New Roman" w:hAnsi="Times New Roman" w:eastAsia="仿宋_GB2312" w:cs="Times New Roman"/>
          <w:sz w:val="32"/>
          <w:szCs w:val="32"/>
        </w:rPr>
        <w:t>会议费</w:t>
      </w:r>
      <w:r>
        <w:rPr>
          <w:rFonts w:hint="eastAsia" w:ascii="Times New Roman" w:hAnsi="Times New Roman" w:eastAsia="仿宋_GB2312" w:cs="Times New Roman"/>
          <w:sz w:val="32"/>
          <w:szCs w:val="32"/>
        </w:rPr>
        <w:t>开支</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5.58</w:t>
      </w:r>
      <w:r>
        <w:rPr>
          <w:rFonts w:ascii="Times New Roman" w:hAnsi="Times New Roman" w:eastAsia="仿宋_GB2312" w:cs="Times New Roman"/>
          <w:sz w:val="32"/>
          <w:szCs w:val="32"/>
        </w:rPr>
        <w:t>万元，</w:t>
      </w:r>
      <w:r>
        <w:rPr>
          <w:rFonts w:hint="eastAsia" w:ascii="仿宋" w:hAnsi="仿宋" w:eastAsia="仿宋" w:cs="仿宋"/>
          <w:sz w:val="32"/>
          <w:szCs w:val="32"/>
        </w:rPr>
        <w:t>用于学易教育网组卷服务费，明德云线上培训等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rPr>
        <w:t>2121</w:t>
      </w:r>
      <w:r>
        <w:rPr>
          <w:rFonts w:ascii="Times New Roman" w:hAnsi="Times New Roman" w:eastAsia="仿宋_GB2312" w:cs="Times New Roman"/>
          <w:sz w:val="32"/>
          <w:szCs w:val="32"/>
        </w:rPr>
        <w:t>人，内容为</w:t>
      </w:r>
      <w:r>
        <w:rPr>
          <w:rFonts w:hint="eastAsia" w:ascii="仿宋" w:hAnsi="仿宋" w:eastAsia="仿宋" w:cs="仿宋"/>
          <w:sz w:val="32"/>
          <w:szCs w:val="32"/>
        </w:rPr>
        <w:t>明德云线上培训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未</w:t>
      </w:r>
      <w:r>
        <w:rPr>
          <w:rFonts w:ascii="Times New Roman" w:hAnsi="Times New Roman" w:eastAsia="仿宋_GB2312" w:cs="Times New Roman"/>
          <w:sz w:val="32"/>
          <w:szCs w:val="32"/>
        </w:rPr>
        <w:t>举办节庆、晚会、论坛、赛事活动。</w:t>
      </w:r>
    </w:p>
    <w:p w14:paraId="46AB5BF2">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32D9214E">
      <w:pPr>
        <w:pStyle w:val="19"/>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237.36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117.23</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rPr>
        <w:t>50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70.13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50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21.06</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50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w:t>
      </w:r>
    </w:p>
    <w:p w14:paraId="30C3F2D7">
      <w:pPr>
        <w:pStyle w:val="19"/>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十三、关于国有资产占用情况说明</w:t>
      </w:r>
    </w:p>
    <w:p w14:paraId="0B21774C">
      <w:pPr>
        <w:pStyle w:val="19"/>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B5B4568">
      <w:pPr>
        <w:pStyle w:val="19"/>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、关于202</w:t>
      </w:r>
      <w:r>
        <w:rPr>
          <w:rFonts w:hint="eastAsia" w:ascii="Times New Roman" w:hAnsi="Times New Roman" w:cs="Times New Roman"/>
          <w:bCs/>
          <w:color w:val="auto"/>
          <w:sz w:val="32"/>
          <w:szCs w:val="32"/>
        </w:rPr>
        <w:t>5</w:t>
      </w:r>
      <w:r>
        <w:rPr>
          <w:rFonts w:ascii="Times New Roman" w:hAnsi="Times New Roman" w:cs="Times New Roman"/>
          <w:bCs/>
          <w:color w:val="auto"/>
          <w:sz w:val="32"/>
          <w:szCs w:val="32"/>
        </w:rPr>
        <w:t>年度预算绩效情况的说明</w:t>
      </w:r>
    </w:p>
    <w:p w14:paraId="4649814A">
      <w:pPr>
        <w:pStyle w:val="6"/>
        <w:ind w:firstLine="640" w:firstLineChars="200"/>
        <w:rPr>
          <w:rFonts w:ascii="Times New Roman" w:hAnsi="Times New Roman" w:eastAsia="仿宋_GB2312" w:cs="Times New Roman"/>
          <w:color w:val="auto"/>
          <w:sz w:val="32"/>
          <w:szCs w:val="32"/>
          <w:lang w:val="en-US" w:eastAsia="zh-CN" w:bidi="ar-SA"/>
        </w:rPr>
      </w:pPr>
      <w:r>
        <w:rPr>
          <w:rFonts w:ascii="Times New Roman" w:hAnsi="Times New Roman" w:eastAsia="仿宋_GB2312" w:cs="Times New Roman"/>
          <w:color w:val="auto"/>
          <w:sz w:val="32"/>
          <w:szCs w:val="32"/>
          <w:lang w:val="en-US" w:eastAsia="zh-CN" w:bidi="ar-SA"/>
        </w:rPr>
        <w:t>（一）绩效评价工作开展情况。</w:t>
      </w:r>
    </w:p>
    <w:p w14:paraId="086D44F5">
      <w:pPr>
        <w:pStyle w:val="6"/>
        <w:ind w:firstLine="640" w:firstLineChars="200"/>
        <w:rPr>
          <w:rFonts w:ascii="Times New Roman" w:hAnsi="Times New Roman" w:eastAsia="仿宋_GB2312" w:cs="Times New Roman"/>
          <w:color w:val="auto"/>
          <w:sz w:val="32"/>
          <w:szCs w:val="32"/>
          <w:lang w:val="en-US" w:eastAsia="zh-CN" w:bidi="ar-SA"/>
        </w:rPr>
      </w:pPr>
      <w:r>
        <w:rPr>
          <w:rFonts w:ascii="Times New Roman" w:hAnsi="Times New Roman" w:eastAsia="仿宋_GB2312" w:cs="Times New Roman"/>
          <w:color w:val="auto"/>
          <w:sz w:val="32"/>
          <w:szCs w:val="32"/>
          <w:lang w:val="en-US" w:eastAsia="zh-CN" w:bidi="ar-SA"/>
        </w:rPr>
        <w:t>一是绩效自评开展情况。组织对202</w:t>
      </w:r>
      <w:r>
        <w:rPr>
          <w:rFonts w:hint="eastAsia" w:ascii="Times New Roman" w:hAnsi="Times New Roman" w:eastAsia="仿宋_GB2312" w:cs="Times New Roman"/>
          <w:color w:val="auto"/>
          <w:sz w:val="32"/>
          <w:szCs w:val="32"/>
          <w:lang w:val="en-US" w:eastAsia="zh-CN" w:bidi="ar-SA"/>
        </w:rPr>
        <w:t>5</w:t>
      </w:r>
      <w:r>
        <w:rPr>
          <w:rFonts w:ascii="Times New Roman" w:hAnsi="Times New Roman" w:eastAsia="仿宋_GB2312" w:cs="Times New Roman"/>
          <w:color w:val="auto"/>
          <w:sz w:val="32"/>
          <w:szCs w:val="32"/>
          <w:lang w:val="en-US" w:eastAsia="zh-CN" w:bidi="ar-SA"/>
        </w:rPr>
        <w:t>年度本部门（单位）整体支出开展绩效自评，涉及项目</w:t>
      </w:r>
      <w:r>
        <w:rPr>
          <w:rFonts w:hint="eastAsia" w:ascii="Times New Roman" w:hAnsi="Times New Roman" w:eastAsia="仿宋_GB2312" w:cs="Times New Roman"/>
          <w:color w:val="auto"/>
          <w:sz w:val="32"/>
          <w:szCs w:val="32"/>
          <w:lang w:val="en-US" w:eastAsia="zh-CN" w:bidi="ar-SA"/>
        </w:rPr>
        <w:t>10</w:t>
      </w:r>
      <w:r>
        <w:rPr>
          <w:rFonts w:ascii="Times New Roman" w:hAnsi="Times New Roman" w:eastAsia="仿宋_GB2312" w:cs="Times New Roman"/>
          <w:color w:val="auto"/>
          <w:sz w:val="32"/>
          <w:szCs w:val="32"/>
          <w:lang w:val="en-US" w:eastAsia="zh-CN" w:bidi="ar-SA"/>
        </w:rPr>
        <w:t>个，共涉及资金</w:t>
      </w:r>
      <w:r>
        <w:rPr>
          <w:rFonts w:hint="eastAsia" w:ascii="Times New Roman" w:hAnsi="Times New Roman" w:eastAsia="仿宋_GB2312" w:cs="Times New Roman"/>
          <w:color w:val="auto"/>
          <w:sz w:val="32"/>
          <w:szCs w:val="32"/>
          <w:lang w:val="en-US" w:eastAsia="zh-CN" w:bidi="ar-SA"/>
        </w:rPr>
        <w:t>5588.21</w:t>
      </w:r>
      <w:r>
        <w:rPr>
          <w:rFonts w:ascii="Times New Roman" w:hAnsi="Times New Roman" w:eastAsia="仿宋_GB2312" w:cs="Times New Roman"/>
          <w:color w:val="auto"/>
          <w:sz w:val="32"/>
          <w:szCs w:val="32"/>
          <w:lang w:val="en-US" w:eastAsia="zh-CN" w:bidi="ar-SA"/>
        </w:rPr>
        <w:t>万元。其中，一般公共预算项目8个280.10万元，占一般公共预算支出总额的6.13%；政府性基金预算项目1个65.33万元，占政府性基金预算支出总额的100%</w:t>
      </w:r>
      <w:r>
        <w:rPr>
          <w:rFonts w:hint="eastAsia" w:ascii="Times New Roman" w:hAnsi="Times New Roman" w:eastAsia="仿宋_GB2312" w:cs="Times New Roman"/>
          <w:color w:val="auto"/>
          <w:sz w:val="32"/>
          <w:szCs w:val="32"/>
          <w:lang w:val="en-US" w:eastAsia="zh-CN" w:bidi="ar-SA"/>
        </w:rPr>
        <w:t>；</w:t>
      </w:r>
      <w:r>
        <w:rPr>
          <w:rFonts w:ascii="Times New Roman" w:hAnsi="Times New Roman" w:eastAsia="仿宋_GB2312" w:cs="Times New Roman"/>
          <w:color w:val="auto"/>
          <w:sz w:val="32"/>
          <w:szCs w:val="32"/>
          <w:lang w:val="en-US" w:eastAsia="zh-CN" w:bidi="ar-SA"/>
        </w:rPr>
        <w:t>国有资本经营预算项目</w:t>
      </w:r>
      <w:r>
        <w:rPr>
          <w:rFonts w:hint="eastAsia" w:ascii="Times New Roman" w:hAnsi="Times New Roman" w:eastAsia="仿宋_GB2312" w:cs="Times New Roman"/>
          <w:color w:val="auto"/>
          <w:sz w:val="32"/>
          <w:szCs w:val="32"/>
          <w:lang w:val="en-US" w:eastAsia="zh-CN" w:bidi="ar-SA"/>
        </w:rPr>
        <w:t>0</w:t>
      </w:r>
      <w:r>
        <w:rPr>
          <w:rFonts w:ascii="Times New Roman" w:hAnsi="Times New Roman" w:eastAsia="仿宋_GB2312" w:cs="Times New Roman"/>
          <w:color w:val="auto"/>
          <w:sz w:val="32"/>
          <w:szCs w:val="32"/>
          <w:lang w:val="en-US" w:eastAsia="zh-CN" w:bidi="ar-SA"/>
        </w:rPr>
        <w:t>个</w:t>
      </w:r>
      <w:r>
        <w:rPr>
          <w:rFonts w:hint="eastAsia" w:ascii="Times New Roman" w:hAnsi="Times New Roman" w:eastAsia="仿宋_GB2312" w:cs="Times New Roman"/>
          <w:color w:val="auto"/>
          <w:sz w:val="32"/>
          <w:szCs w:val="32"/>
          <w:lang w:val="en-US" w:eastAsia="zh-CN" w:bidi="ar-SA"/>
        </w:rPr>
        <w:t>0</w:t>
      </w:r>
      <w:r>
        <w:rPr>
          <w:rFonts w:ascii="Times New Roman" w:hAnsi="Times New Roman" w:eastAsia="仿宋_GB2312" w:cs="Times New Roman"/>
          <w:color w:val="auto"/>
          <w:sz w:val="32"/>
          <w:szCs w:val="32"/>
          <w:lang w:val="en-US" w:eastAsia="zh-CN" w:bidi="ar-SA"/>
        </w:rPr>
        <w:t>万元，占国有资本经营预算支出总额的</w:t>
      </w:r>
      <w:r>
        <w:rPr>
          <w:rFonts w:hint="eastAsia" w:ascii="Times New Roman" w:hAnsi="Times New Roman" w:eastAsia="仿宋_GB2312" w:cs="Times New Roman"/>
          <w:color w:val="auto"/>
          <w:sz w:val="32"/>
          <w:szCs w:val="32"/>
          <w:lang w:val="en-US" w:eastAsia="zh-CN" w:bidi="ar-SA"/>
        </w:rPr>
        <w:t>0</w:t>
      </w:r>
      <w:r>
        <w:rPr>
          <w:rFonts w:ascii="Times New Roman" w:hAnsi="Times New Roman" w:eastAsia="仿宋_GB2312" w:cs="Times New Roman"/>
          <w:color w:val="auto"/>
          <w:sz w:val="32"/>
          <w:szCs w:val="32"/>
          <w:lang w:val="en-US" w:eastAsia="zh-CN" w:bidi="ar-SA"/>
        </w:rPr>
        <w:t>%；社会保险基金预算项目</w:t>
      </w:r>
      <w:r>
        <w:rPr>
          <w:rFonts w:hint="eastAsia" w:ascii="Times New Roman" w:hAnsi="Times New Roman" w:eastAsia="仿宋_GB2312" w:cs="Times New Roman"/>
          <w:color w:val="auto"/>
          <w:sz w:val="32"/>
          <w:szCs w:val="32"/>
          <w:lang w:val="en-US" w:eastAsia="zh-CN" w:bidi="ar-SA"/>
        </w:rPr>
        <w:t>0</w:t>
      </w:r>
      <w:r>
        <w:rPr>
          <w:rFonts w:ascii="Times New Roman" w:hAnsi="Times New Roman" w:eastAsia="仿宋_GB2312" w:cs="Times New Roman"/>
          <w:color w:val="auto"/>
          <w:sz w:val="32"/>
          <w:szCs w:val="32"/>
          <w:lang w:val="en-US" w:eastAsia="zh-CN" w:bidi="ar-SA"/>
        </w:rPr>
        <w:t>个</w:t>
      </w:r>
      <w:r>
        <w:rPr>
          <w:rFonts w:hint="eastAsia" w:ascii="Times New Roman" w:hAnsi="Times New Roman" w:eastAsia="仿宋_GB2312" w:cs="Times New Roman"/>
          <w:color w:val="auto"/>
          <w:sz w:val="32"/>
          <w:szCs w:val="32"/>
          <w:lang w:val="en-US" w:eastAsia="zh-CN" w:bidi="ar-SA"/>
        </w:rPr>
        <w:t>0</w:t>
      </w:r>
      <w:r>
        <w:rPr>
          <w:rFonts w:ascii="Times New Roman" w:hAnsi="Times New Roman" w:eastAsia="仿宋_GB2312" w:cs="Times New Roman"/>
          <w:color w:val="auto"/>
          <w:sz w:val="32"/>
          <w:szCs w:val="32"/>
          <w:lang w:val="en-US" w:eastAsia="zh-CN" w:bidi="ar-SA"/>
        </w:rPr>
        <w:t>万元，占社会保险基金预算支出总额的</w:t>
      </w:r>
      <w:r>
        <w:rPr>
          <w:rFonts w:hint="eastAsia" w:ascii="Times New Roman" w:hAnsi="Times New Roman" w:eastAsia="仿宋_GB2312" w:cs="Times New Roman"/>
          <w:color w:val="auto"/>
          <w:sz w:val="32"/>
          <w:szCs w:val="32"/>
          <w:lang w:val="en-US" w:eastAsia="zh-CN" w:bidi="ar-SA"/>
        </w:rPr>
        <w:t>0</w:t>
      </w:r>
      <w:r>
        <w:rPr>
          <w:rFonts w:ascii="Times New Roman" w:hAnsi="Times New Roman" w:eastAsia="仿宋_GB2312" w:cs="Times New Roman"/>
          <w:color w:val="auto"/>
          <w:sz w:val="32"/>
          <w:szCs w:val="32"/>
          <w:lang w:val="en-US" w:eastAsia="zh-CN" w:bidi="ar-SA"/>
        </w:rPr>
        <w:t>%。二是部门评价开展情况。本单位未组织开展部门评价，相关评价工作由上级主管部门统筹实施。三是事前绩效评估开展情况。本单位未独立组织新增重大政策和重大项目事前绩效评估，项目立项与预算论证由上级部门统一开展。</w:t>
      </w:r>
    </w:p>
    <w:p w14:paraId="084FD5CB">
      <w:pPr>
        <w:pStyle w:val="6"/>
        <w:ind w:firstLine="640" w:firstLineChars="200"/>
        <w:rPr>
          <w:rFonts w:ascii="Times New Roman" w:hAnsi="Times New Roman" w:eastAsia="仿宋_GB2312" w:cs="Times New Roman"/>
          <w:color w:val="auto"/>
          <w:sz w:val="32"/>
          <w:szCs w:val="32"/>
          <w:lang w:val="en-US" w:eastAsia="zh-CN" w:bidi="ar-SA"/>
        </w:rPr>
      </w:pPr>
      <w:r>
        <w:rPr>
          <w:rFonts w:ascii="Times New Roman" w:hAnsi="Times New Roman" w:eastAsia="仿宋_GB2312" w:cs="Times New Roman"/>
          <w:color w:val="auto"/>
          <w:sz w:val="32"/>
          <w:szCs w:val="32"/>
          <w:lang w:val="en-US" w:eastAsia="zh-CN" w:bidi="ar-SA"/>
        </w:rPr>
        <w:t>（二）绩效评价结果。</w:t>
      </w:r>
    </w:p>
    <w:p w14:paraId="213A3137">
      <w:pPr>
        <w:pStyle w:val="6"/>
        <w:ind w:firstLine="640" w:firstLineChars="200"/>
        <w:rPr>
          <w:rFonts w:hint="eastAsia" w:ascii="Times New Roman" w:hAnsi="Times New Roman" w:eastAsia="仿宋_GB2312" w:cs="Times New Roman"/>
          <w:color w:val="auto"/>
          <w:sz w:val="32"/>
          <w:szCs w:val="32"/>
          <w:lang w:val="en-US" w:eastAsia="zh-CN" w:bidi="ar-SA"/>
        </w:rPr>
      </w:pPr>
      <w:r>
        <w:rPr>
          <w:rFonts w:ascii="Times New Roman" w:hAnsi="Times New Roman" w:eastAsia="仿宋_GB2312" w:cs="Times New Roman"/>
          <w:color w:val="auto"/>
          <w:sz w:val="32"/>
          <w:szCs w:val="32"/>
          <w:lang w:val="en-US" w:eastAsia="zh-CN" w:bidi="ar-SA"/>
        </w:rPr>
        <w:t>一是绩效自评结果。202</w:t>
      </w:r>
      <w:r>
        <w:rPr>
          <w:rFonts w:hint="eastAsia" w:ascii="Times New Roman" w:hAnsi="Times New Roman" w:eastAsia="仿宋_GB2312" w:cs="Times New Roman"/>
          <w:color w:val="auto"/>
          <w:sz w:val="32"/>
          <w:szCs w:val="32"/>
          <w:lang w:val="en-US" w:eastAsia="zh-CN" w:bidi="ar-SA"/>
        </w:rPr>
        <w:t>5</w:t>
      </w:r>
      <w:r>
        <w:rPr>
          <w:rFonts w:ascii="Times New Roman" w:hAnsi="Times New Roman" w:eastAsia="仿宋_GB2312" w:cs="Times New Roman"/>
          <w:color w:val="auto"/>
          <w:sz w:val="32"/>
          <w:szCs w:val="32"/>
          <w:lang w:val="en-US" w:eastAsia="zh-CN" w:bidi="ar-SA"/>
        </w:rPr>
        <w:t>年度本部门（单位）整体支出全年预算数</w:t>
      </w:r>
      <w:r>
        <w:rPr>
          <w:rFonts w:hint="eastAsia" w:ascii="Times New Roman" w:hAnsi="Times New Roman" w:eastAsia="仿宋_GB2312" w:cs="Times New Roman"/>
          <w:color w:val="auto"/>
          <w:sz w:val="32"/>
          <w:szCs w:val="32"/>
          <w:lang w:val="en-US" w:eastAsia="zh-CN" w:bidi="ar-SA"/>
        </w:rPr>
        <w:t>5334.43</w:t>
      </w:r>
      <w:r>
        <w:rPr>
          <w:rFonts w:ascii="Times New Roman" w:hAnsi="Times New Roman" w:eastAsia="仿宋_GB2312" w:cs="Times New Roman"/>
          <w:color w:val="auto"/>
          <w:sz w:val="32"/>
          <w:szCs w:val="32"/>
          <w:lang w:val="en-US" w:eastAsia="zh-CN" w:bidi="ar-SA"/>
        </w:rPr>
        <w:t>万元，执行数</w:t>
      </w:r>
      <w:r>
        <w:rPr>
          <w:rFonts w:hint="eastAsia" w:ascii="Times New Roman" w:hAnsi="Times New Roman" w:eastAsia="仿宋_GB2312" w:cs="Times New Roman"/>
          <w:color w:val="auto"/>
          <w:sz w:val="32"/>
          <w:szCs w:val="32"/>
          <w:lang w:val="en-US" w:eastAsia="zh-CN" w:bidi="ar-SA"/>
        </w:rPr>
        <w:t>5588.21</w:t>
      </w:r>
      <w:r>
        <w:rPr>
          <w:rFonts w:ascii="Times New Roman" w:hAnsi="Times New Roman" w:eastAsia="仿宋_GB2312" w:cs="Times New Roman"/>
          <w:color w:val="auto"/>
          <w:sz w:val="32"/>
          <w:szCs w:val="32"/>
          <w:lang w:val="en-US" w:eastAsia="zh-CN" w:bidi="ar-SA"/>
        </w:rPr>
        <w:t>万元，完成预算的</w:t>
      </w:r>
      <w:r>
        <w:rPr>
          <w:rFonts w:hint="eastAsia" w:ascii="Times New Roman" w:hAnsi="Times New Roman" w:eastAsia="仿宋_GB2312" w:cs="Times New Roman"/>
          <w:color w:val="auto"/>
          <w:sz w:val="32"/>
          <w:szCs w:val="32"/>
          <w:lang w:val="en-US" w:eastAsia="zh-CN" w:bidi="ar-SA"/>
        </w:rPr>
        <w:t>104.76</w:t>
      </w:r>
      <w:r>
        <w:rPr>
          <w:rFonts w:ascii="Times New Roman" w:hAnsi="Times New Roman" w:eastAsia="仿宋_GB2312" w:cs="Times New Roman"/>
          <w:color w:val="auto"/>
          <w:sz w:val="32"/>
          <w:szCs w:val="32"/>
          <w:lang w:val="en-US" w:eastAsia="zh-CN" w:bidi="ar-SA"/>
        </w:rPr>
        <w:t>%，</w:t>
      </w:r>
      <w:r>
        <w:rPr>
          <w:rFonts w:hint="eastAsia" w:ascii="Times New Roman" w:hAnsi="Times New Roman" w:eastAsia="仿宋_GB2312" w:cs="Times New Roman"/>
          <w:color w:val="auto"/>
          <w:sz w:val="32"/>
          <w:szCs w:val="32"/>
          <w:lang w:val="en-US" w:eastAsia="zh-CN" w:bidi="ar-SA"/>
        </w:rPr>
        <w:t>绩效自评得分97分。</w:t>
      </w:r>
      <w:r>
        <w:rPr>
          <w:rFonts w:ascii="Times New Roman" w:hAnsi="Times New Roman" w:eastAsia="仿宋_GB2312" w:cs="Times New Roman"/>
          <w:color w:val="auto"/>
          <w:sz w:val="32"/>
          <w:szCs w:val="32"/>
          <w:lang w:val="en-US" w:eastAsia="zh-CN" w:bidi="ar-SA"/>
        </w:rPr>
        <w:t>评价等级为“</w:t>
      </w:r>
      <w:r>
        <w:rPr>
          <w:rFonts w:hint="eastAsia" w:ascii="Times New Roman" w:hAnsi="Times New Roman" w:eastAsia="仿宋_GB2312" w:cs="Times New Roman"/>
          <w:color w:val="auto"/>
          <w:sz w:val="32"/>
          <w:szCs w:val="32"/>
          <w:lang w:val="en-US" w:eastAsia="zh-CN" w:bidi="ar-SA"/>
        </w:rPr>
        <w:t>优</w:t>
      </w:r>
      <w:r>
        <w:rPr>
          <w:rFonts w:ascii="Times New Roman" w:hAnsi="Times New Roman" w:eastAsia="仿宋_GB2312" w:cs="Times New Roman"/>
          <w:color w:val="auto"/>
          <w:sz w:val="32"/>
          <w:szCs w:val="32"/>
          <w:lang w:val="en-US" w:eastAsia="zh-CN" w:bidi="ar-SA"/>
        </w:rPr>
        <w:t>”。绩效目标完成情况：</w:t>
      </w:r>
      <w:r>
        <w:rPr>
          <w:rFonts w:hint="eastAsia" w:ascii="Times New Roman" w:hAnsi="Times New Roman" w:eastAsia="仿宋_GB2312" w:cs="Times New Roman"/>
          <w:color w:val="auto"/>
          <w:sz w:val="32"/>
          <w:szCs w:val="32"/>
          <w:lang w:val="en-US" w:eastAsia="zh-CN" w:bidi="ar-SA"/>
        </w:rPr>
        <w:t>一是运行成本管控总体可控；二是内部管理效能稳步提升，办学运行规范有序；三是核心履职成效显著，办学质量实现新突破；四是社会效应持续显现，办学认可度不断提升；五是可持续发展能力不断增强，发展后劲持续充足；六是服务对象满意度较高，师生获得感持续增强。发现的主要问题及原因：一是预算编制精准性有待提升，预算执行存在偏差；二是绩效指标体系仍需完善，全过程管控有待加强；三是资产管理精细化不足，产权办理与资产处置存在短板；四是教育教学领域仍存在短板，改革深度有待加强；五是德育与安全管理仍有弱项，协同机制不够健全；六是宣传与信息化建设有待提升，支撑作用发挥不充分；七是工会工作创新不足，服务精准度仍可提升。下一步改进措施：一是细化预算编制管理，提升预算精准性与约束力；二是完善绩效指标体系，强化全过程绩效管理；三是提升资产管理精细化水平，补齐产权与处置短板；四是深化教育教学改革，补齐教学与教研短板；五是强化德育与安全管理，健全协同育人机制；六是加强宣传与信息化建设，提升支撑保障能力；七是创新工会工作方式，提升服务教职工水平</w:t>
      </w:r>
      <w:r>
        <w:rPr>
          <w:rFonts w:hint="eastAsia"/>
          <w:color w:val="auto"/>
          <w:sz w:val="29"/>
          <w:szCs w:val="29"/>
          <w:lang w:eastAsia="zh-CN"/>
        </w:rPr>
        <w:t>。</w:t>
      </w:r>
      <w:r>
        <w:rPr>
          <w:rFonts w:hint="eastAsia" w:ascii="Times New Roman" w:hAnsi="Times New Roman" w:eastAsia="仿宋_GB2312" w:cs="Times New Roman"/>
          <w:color w:val="auto"/>
          <w:sz w:val="32"/>
          <w:szCs w:val="32"/>
          <w:lang w:val="en-US" w:eastAsia="zh-CN" w:bidi="ar-SA"/>
        </w:rPr>
        <w:t>二是部门评价结果。本单位无部门评价项目，无相关评价结果。三是事前绩效评估结果。本单位未独立开展事前绩效评估，所有项目均通过上级部门论证后纳入预算。</w:t>
      </w:r>
    </w:p>
    <w:p w14:paraId="23C3B82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ascii="Times New Roman" w:hAnsi="Times New Roman" w:eastAsia="仿宋_GB2312" w:cs="Times New Roman"/>
          <w:bCs/>
          <w:sz w:val="32"/>
          <w:szCs w:val="32"/>
          <w:highlight w:val="yellow"/>
        </w:rPr>
      </w:pPr>
    </w:p>
    <w:p w14:paraId="0E0B0A3E">
      <w:pPr>
        <w:pStyle w:val="19"/>
        <w:overflowPunct w:val="0"/>
        <w:autoSpaceDE/>
        <w:autoSpaceDN/>
        <w:spacing w:line="600" w:lineRule="exact"/>
        <w:ind w:firstLine="640" w:firstLineChars="200"/>
        <w:jc w:val="both"/>
        <w:rPr>
          <w:rFonts w:ascii="Times New Roman" w:hAnsi="Times New Roman" w:eastAsia="仿宋_GB2312" w:cs="Times New Roman"/>
          <w:color w:val="auto"/>
          <w:kern w:val="2"/>
          <w:sz w:val="32"/>
          <w:szCs w:val="32"/>
          <w:lang w:val="en-US" w:eastAsia="zh-CN" w:bidi="ar-SA"/>
        </w:rPr>
      </w:pPr>
      <w:r>
        <w:rPr>
          <w:rFonts w:ascii="Times New Roman" w:hAnsi="Times New Roman" w:eastAsia="仿宋_GB2312" w:cs="Times New Roman"/>
          <w:color w:val="auto"/>
          <w:kern w:val="2"/>
          <w:sz w:val="32"/>
          <w:szCs w:val="32"/>
          <w:lang w:val="en-US" w:eastAsia="zh-CN" w:bidi="ar-SA"/>
        </w:rPr>
        <w:t>（三）评价结果应用情况。</w:t>
      </w:r>
    </w:p>
    <w:p w14:paraId="3325EC2D">
      <w:pPr>
        <w:pStyle w:val="19"/>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学校将本次整体支出绩效自评结果作为下一年度预算安排和调整的重要依据，充分运用自评发现的问题与整改方向，优化下年度预算支出结构，将资金更多向绩效优良、需求迫切的领域倾斜，削减低效无效支出。同时将自评结果与各部门工作考核挂钩，推动各部门对照绩效目标与存在问题，改进工作方法，提升管理水平，切实将绩效理念融入日常工作全过程，形成“预算编制有目标、预算执行有监控、预算完成有评价、评价结果有反馈、反馈结果有应用”的闭环管理机制，持续提升财政资金使用效益与学校治理水平。</w:t>
      </w:r>
    </w:p>
    <w:p w14:paraId="58314AE9">
      <w:pPr>
        <w:pStyle w:val="19"/>
        <w:jc w:val="center"/>
        <w:rPr>
          <w:rFonts w:ascii="Times New Roman" w:hAnsi="Times New Roman" w:cs="Times New Roman"/>
          <w:sz w:val="72"/>
          <w:szCs w:val="72"/>
        </w:rPr>
      </w:pPr>
    </w:p>
    <w:p w14:paraId="4324F39D">
      <w:pPr>
        <w:pStyle w:val="19"/>
        <w:jc w:val="center"/>
        <w:rPr>
          <w:rFonts w:ascii="Times New Roman" w:hAnsi="Times New Roman" w:cs="Times New Roman"/>
          <w:sz w:val="72"/>
          <w:szCs w:val="72"/>
        </w:rPr>
      </w:pPr>
    </w:p>
    <w:p w14:paraId="21E6F432">
      <w:pPr>
        <w:pStyle w:val="19"/>
        <w:jc w:val="center"/>
        <w:rPr>
          <w:rFonts w:ascii="Times New Roman" w:hAnsi="Times New Roman" w:cs="Times New Roman"/>
          <w:sz w:val="72"/>
          <w:szCs w:val="72"/>
        </w:rPr>
      </w:pPr>
    </w:p>
    <w:p w14:paraId="3E872ADA">
      <w:pPr>
        <w:pStyle w:val="19"/>
        <w:jc w:val="center"/>
        <w:rPr>
          <w:rFonts w:ascii="Times New Roman" w:hAnsi="Times New Roman" w:cs="Times New Roman"/>
          <w:sz w:val="72"/>
          <w:szCs w:val="72"/>
        </w:rPr>
      </w:pPr>
    </w:p>
    <w:p w14:paraId="5E4AC1D6">
      <w:pPr>
        <w:pStyle w:val="19"/>
        <w:jc w:val="center"/>
        <w:rPr>
          <w:rFonts w:ascii="Times New Roman" w:hAnsi="Times New Roman" w:cs="Times New Roman"/>
          <w:sz w:val="72"/>
          <w:szCs w:val="72"/>
        </w:rPr>
      </w:pPr>
    </w:p>
    <w:p w14:paraId="4AD08759">
      <w:pPr>
        <w:pStyle w:val="19"/>
        <w:jc w:val="center"/>
        <w:rPr>
          <w:rFonts w:ascii="Times New Roman" w:hAnsi="Times New Roman" w:cs="Times New Roman"/>
          <w:sz w:val="72"/>
          <w:szCs w:val="72"/>
        </w:rPr>
      </w:pPr>
    </w:p>
    <w:p w14:paraId="02527C88">
      <w:pPr>
        <w:pStyle w:val="19"/>
        <w:jc w:val="center"/>
        <w:rPr>
          <w:rFonts w:ascii="Times New Roman" w:hAnsi="Times New Roman" w:cs="Times New Roman"/>
          <w:sz w:val="72"/>
          <w:szCs w:val="72"/>
        </w:rPr>
      </w:pPr>
    </w:p>
    <w:p w14:paraId="14FB0908">
      <w:pPr>
        <w:pStyle w:val="19"/>
        <w:jc w:val="center"/>
        <w:rPr>
          <w:rFonts w:ascii="Times New Roman" w:hAnsi="Times New Roman" w:cs="Times New Roman"/>
          <w:sz w:val="72"/>
          <w:szCs w:val="72"/>
        </w:rPr>
      </w:pPr>
    </w:p>
    <w:p w14:paraId="2D24A23C">
      <w:pPr>
        <w:pStyle w:val="19"/>
        <w:jc w:val="center"/>
        <w:rPr>
          <w:rFonts w:ascii="Times New Roman" w:hAnsi="Times New Roman" w:cs="Times New Roman"/>
          <w:sz w:val="72"/>
          <w:szCs w:val="72"/>
        </w:rPr>
      </w:pPr>
    </w:p>
    <w:p w14:paraId="450ACBFC">
      <w:pPr>
        <w:pStyle w:val="19"/>
        <w:jc w:val="both"/>
        <w:rPr>
          <w:rFonts w:ascii="Times New Roman" w:hAnsi="Times New Roman" w:cs="Times New Roman"/>
          <w:sz w:val="72"/>
          <w:szCs w:val="72"/>
        </w:rPr>
      </w:pPr>
    </w:p>
    <w:p w14:paraId="081BB94C">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04811C2">
      <w:pPr>
        <w:widowControl/>
        <w:jc w:val="left"/>
        <w:rPr>
          <w:rFonts w:ascii="Times New Roman" w:hAnsi="Times New Roman" w:cs="Times New Roman"/>
          <w:color w:val="000000"/>
          <w:kern w:val="0"/>
          <w:sz w:val="32"/>
          <w:szCs w:val="32"/>
        </w:rPr>
      </w:pPr>
    </w:p>
    <w:p w14:paraId="7CE929FD">
      <w:pPr>
        <w:widowControl/>
        <w:shd w:val="clear" w:color="auto" w:fill="FFFFFF"/>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9FD7AF9">
      <w:pPr>
        <w:widowControl/>
        <w:shd w:val="clear" w:color="auto" w:fill="FFFFFF"/>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A1BD8ED">
      <w:pPr>
        <w:pStyle w:val="19"/>
        <w:jc w:val="center"/>
        <w:rPr>
          <w:rFonts w:ascii="Times New Roman" w:hAnsi="Times New Roman" w:cs="Times New Roman"/>
          <w:sz w:val="72"/>
          <w:szCs w:val="72"/>
        </w:rPr>
      </w:pPr>
    </w:p>
    <w:p w14:paraId="241B0F7A">
      <w:pPr>
        <w:pStyle w:val="19"/>
        <w:jc w:val="center"/>
        <w:rPr>
          <w:rFonts w:ascii="Times New Roman" w:hAnsi="Times New Roman" w:cs="Times New Roman"/>
          <w:sz w:val="72"/>
          <w:szCs w:val="72"/>
        </w:rPr>
      </w:pPr>
    </w:p>
    <w:p w14:paraId="05FFC32B">
      <w:pPr>
        <w:pStyle w:val="19"/>
        <w:jc w:val="center"/>
        <w:rPr>
          <w:rFonts w:ascii="Times New Roman" w:hAnsi="Times New Roman" w:cs="Times New Roman"/>
          <w:sz w:val="72"/>
          <w:szCs w:val="72"/>
        </w:rPr>
      </w:pPr>
    </w:p>
    <w:p w14:paraId="6F1DF045">
      <w:pPr>
        <w:pStyle w:val="19"/>
        <w:jc w:val="center"/>
        <w:rPr>
          <w:rFonts w:ascii="Times New Roman" w:hAnsi="Times New Roman" w:cs="Times New Roman"/>
          <w:sz w:val="72"/>
          <w:szCs w:val="72"/>
        </w:rPr>
      </w:pPr>
    </w:p>
    <w:p w14:paraId="4F07240D">
      <w:pPr>
        <w:pStyle w:val="19"/>
        <w:jc w:val="center"/>
        <w:rPr>
          <w:rFonts w:ascii="Times New Roman" w:hAnsi="Times New Roman" w:cs="Times New Roman"/>
          <w:sz w:val="72"/>
          <w:szCs w:val="72"/>
        </w:rPr>
      </w:pPr>
    </w:p>
    <w:p w14:paraId="5254BD0A">
      <w:pPr>
        <w:pStyle w:val="19"/>
        <w:jc w:val="center"/>
        <w:rPr>
          <w:rFonts w:ascii="Times New Roman" w:hAnsi="Times New Roman" w:cs="Times New Roman"/>
          <w:sz w:val="72"/>
          <w:szCs w:val="72"/>
        </w:rPr>
      </w:pPr>
    </w:p>
    <w:p w14:paraId="4383E5D3">
      <w:pPr>
        <w:pStyle w:val="19"/>
        <w:jc w:val="center"/>
        <w:rPr>
          <w:rFonts w:ascii="Times New Roman" w:hAnsi="Times New Roman" w:cs="Times New Roman"/>
          <w:sz w:val="72"/>
          <w:szCs w:val="72"/>
        </w:rPr>
      </w:pPr>
    </w:p>
    <w:p w14:paraId="1C452B2C">
      <w:pPr>
        <w:pStyle w:val="19"/>
        <w:jc w:val="both"/>
        <w:rPr>
          <w:rFonts w:ascii="Times New Roman" w:hAnsi="Times New Roman" w:cs="Times New Roman"/>
          <w:sz w:val="72"/>
          <w:szCs w:val="72"/>
        </w:rPr>
      </w:pPr>
    </w:p>
    <w:p w14:paraId="4FBBFF00">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DEEEED5">
      <w:pPr>
        <w:rPr>
          <w:rFonts w:ascii="Times New Roman" w:hAnsi="Times New Roman" w:cs="Times New Roman"/>
          <w:sz w:val="72"/>
          <w:szCs w:val="72"/>
        </w:rPr>
      </w:pPr>
    </w:p>
    <w:p w14:paraId="3DCF8FB4">
      <w:pPr>
        <w:widowControl/>
        <w:shd w:val="clear" w:color="auto" w:fill="FFFFFF"/>
        <w:spacing w:line="510" w:lineRule="atLeast"/>
        <w:rPr>
          <w:rFonts w:ascii="仿宋" w:hAnsi="仿宋" w:eastAsia="仿宋" w:cs="仿宋"/>
          <w:kern w:val="0"/>
          <w:sz w:val="32"/>
          <w:szCs w:val="32"/>
        </w:rPr>
      </w:pPr>
      <w:r>
        <w:rPr>
          <w:rFonts w:hint="eastAsia" w:ascii="仿宋" w:hAnsi="仿宋" w:eastAsia="仿宋" w:cs="仿宋"/>
          <w:kern w:val="0"/>
          <w:sz w:val="32"/>
          <w:szCs w:val="32"/>
        </w:rPr>
        <w:t>一、2025年度怀化市湖天中学整体支出绩效自评报告</w:t>
      </w:r>
    </w:p>
    <w:p w14:paraId="355CEAF3">
      <w:pPr>
        <w:widowControl/>
        <w:shd w:val="clear" w:color="auto" w:fill="FFFFFF"/>
        <w:spacing w:line="510" w:lineRule="atLeast"/>
        <w:rPr>
          <w:rFonts w:hint="eastAsia" w:ascii="仿宋" w:hAnsi="仿宋" w:eastAsia="仿宋" w:cs="仿宋"/>
          <w:kern w:val="0"/>
          <w:sz w:val="32"/>
          <w:szCs w:val="32"/>
        </w:rPr>
        <w:sectPr>
          <w:pgSz w:w="11906" w:h="16838"/>
          <w:pgMar w:top="1134" w:right="1134" w:bottom="1134" w:left="1134" w:header="851" w:footer="992" w:gutter="0"/>
          <w:cols w:space="0" w:num="1"/>
          <w:rtlGutter w:val="0"/>
          <w:docGrid w:type="lines" w:linePitch="329" w:charSpace="0"/>
        </w:sectPr>
      </w:pPr>
      <w:r>
        <w:rPr>
          <w:rFonts w:hint="eastAsia" w:ascii="仿宋" w:hAnsi="仿宋" w:eastAsia="仿宋" w:cs="仿宋"/>
          <w:kern w:val="0"/>
          <w:sz w:val="32"/>
          <w:szCs w:val="32"/>
        </w:rPr>
        <w:t>二、怀化市湖天中学2025年部门决算公开表</w:t>
      </w:r>
    </w:p>
    <w:p w14:paraId="4DF3AD93">
      <w:pPr>
        <w:pStyle w:val="14"/>
        <w:rPr>
          <w:color w:val="auto"/>
        </w:rPr>
      </w:pPr>
      <mc:AlternateContent>
        <mc:Choice Requires="wpsCustomData">
          <wpsCustomData:docfieldStart id="0" docfieldname="标题_1" hidden="0" print="1" readonly="0" index="1"/>
        </mc:Choice>
      </mc:AlternateContent>
      <w:r>
        <w:rPr>
          <w:color w:val="auto"/>
        </w:rPr>
        <w:t>怀化市湖天中学</w:t>
      </w:r>
    </w:p>
    <w:p w14:paraId="083CC635">
      <w:pPr>
        <w:pStyle w:val="14"/>
        <w:rPr>
          <w:color w:val="auto"/>
        </w:rPr>
      </w:pPr>
      <w:r>
        <w:rPr>
          <w:color w:val="auto"/>
        </w:rPr>
        <w:t>2025年度整体支出绩效自评报告</w:t>
      </w:r>
      <mc:AlternateContent>
        <mc:Choice Requires="wpsCustomData">
          <wpsCustomData:docfieldEnd id="0"/>
        </mc:Choice>
      </mc:AlternateContent>
    </w:p>
    <w:p w14:paraId="0A6F1427">
      <w:pPr>
        <w:pStyle w:val="7"/>
        <w:bidi w:val="0"/>
        <w:spacing w:beforeAutospacing="0" w:afterAutospacing="0" w:line="300" w:lineRule="exact"/>
        <w:rPr>
          <w:rFonts w:hint="eastAsia"/>
          <w:color w:val="auto"/>
          <w:lang w:eastAsia="zh-CN"/>
        </w:rPr>
      </w:pPr>
      <w:bookmarkStart w:id="1" w:name="heading_0"/>
    </w:p>
    <w:p w14:paraId="77736B4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一、</w:t>
      </w:r>
      <w:r>
        <w:rPr>
          <w:color w:val="auto"/>
          <w:sz w:val="29"/>
          <w:szCs w:val="29"/>
        </w:rPr>
        <w:t>部门概况</w:t>
      </w:r>
      <w:bookmarkEnd w:id="1"/>
    </w:p>
    <w:p w14:paraId="7652D74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 w:name="heading_1"/>
      <w:r>
        <w:rPr>
          <w:rFonts w:hint="eastAsia"/>
          <w:color w:val="auto"/>
          <w:sz w:val="29"/>
          <w:szCs w:val="29"/>
          <w:lang w:eastAsia="zh-CN"/>
        </w:rPr>
        <w:t>（一）</w:t>
      </w:r>
      <w:r>
        <w:rPr>
          <w:color w:val="auto"/>
          <w:sz w:val="29"/>
          <w:szCs w:val="29"/>
        </w:rPr>
        <w:t>部门基本情况</w:t>
      </w:r>
      <w:bookmarkEnd w:id="2"/>
    </w:p>
    <w:p w14:paraId="2FF3748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主要职能职责</w:t>
      </w:r>
    </w:p>
    <w:p w14:paraId="36F06B2A">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湖天中学隶属怀化市教育局直管，是一所公办全日制省级示范性普通高中。学校主要职能职责为贯彻执行党和国家的教育方针、政策、法律法规，坚持依法治教、依法治学；组织开展本校的教育教学科研和教育教学改革，负责本校教育教学业务的具体管理，全力推进素质教育实施；指导、管理、检查、评价本校的教育教学工作，提高办学质量和办学效益，实施高中学历教育，培养德智体美劳全面发展的学生，促进高中教育事业高质量发展。</w:t>
      </w:r>
    </w:p>
    <w:p w14:paraId="79C554F7">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机构设置情况</w:t>
      </w:r>
    </w:p>
    <w:p w14:paraId="2FED5051">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湖天中学作为一级部门预算单位，内设机构包括办公室、教务处、教研处、学生处、现代教育技术室、总务处，同时设立学校党委、德育室、校安室、工会、团委等工作机构，分别承担党建党务、教育教学、德育管理、安全保障、后勤服务、群团建设等各项职能。各部门分工明确、协同配合，形成了权责清晰、运转高效的内部治理体系，保障学校各项工作有序推进。</w:t>
      </w:r>
    </w:p>
    <w:p w14:paraId="3D0C85C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人员编制情况</w:t>
      </w:r>
    </w:p>
    <w:p w14:paraId="6A29AA0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截至2025年末，学校核定事业编制数为242人，实际在职人数为243人，人员控制率为100.41％，人员规模总体保持稳定，与当前办学规模和教学需求基本匹配。学校严格落实人员编制管理要求，严控人员总量，优化队伍年龄、学科结构，着力打造高素质专业化教师队伍，为教育教学工作开展提供坚实人力支撑。</w:t>
      </w:r>
    </w:p>
    <w:p w14:paraId="0C8F42CE">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绩效目标设定情况</w:t>
      </w:r>
    </w:p>
    <w:p w14:paraId="7850B7A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学校坚持以习近平新时代中国特色社会主义思想为指导，全面贯彻党的教育方针，落实立德树人根本任务，紧扣省级示范性普通高中建设标准，结合学校发展实际，设定年度整体支出绩效总体目标。一是加快推进新课改，持续完善课程体系，深化教育教学改革，落地新课程新教材实施要求；二是深入研究、积极应对新高考，优化备考管理机制，提升备考精准度与实效性；三是全力以赴抓质量，力争高考成绩实现新的突破，稳步提升学业水平考试质量，夯实办学核心竞争力；四是创最优集体、办一流学校，强化内涵建设，提升办学综合实力，打造区域优质教育品牌；五是保障全方位素质教育，统筹推进德育、智育、体育、美育、劳动教育，促进学生全面发展、健康成长。</w:t>
      </w:r>
    </w:p>
    <w:p w14:paraId="2D7DD99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 w:name="heading_2"/>
      <w:r>
        <w:rPr>
          <w:rFonts w:hint="eastAsia"/>
          <w:color w:val="auto"/>
          <w:sz w:val="29"/>
          <w:szCs w:val="29"/>
          <w:lang w:eastAsia="zh-CN"/>
        </w:rPr>
        <w:t>（二）</w:t>
      </w:r>
      <w:r>
        <w:rPr>
          <w:color w:val="auto"/>
          <w:sz w:val="29"/>
          <w:szCs w:val="29"/>
        </w:rPr>
        <w:t>部门整体支出规模、使用方向和主要内容、涉及范围</w:t>
      </w:r>
      <w:bookmarkEnd w:id="3"/>
    </w:p>
    <w:p w14:paraId="23876EE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2025年度，学校部门整体支出年初预算数为5334.43万元，经年中预算调整后全年预算数为558</w:t>
      </w:r>
      <w:r>
        <w:rPr>
          <w:rFonts w:hint="eastAsia" w:cs="仿宋_GB2312"/>
          <w:color w:val="auto"/>
          <w:sz w:val="29"/>
          <w:szCs w:val="29"/>
          <w:lang w:val="en-US" w:eastAsia="zh-CN"/>
        </w:rPr>
        <w:t>8</w:t>
      </w:r>
      <w:r>
        <w:rPr>
          <w:rFonts w:ascii="Times New Roman" w:hAnsi="Times New Roman" w:eastAsia="仿宋_GB2312" w:cs="仿宋_GB2312"/>
          <w:color w:val="auto"/>
          <w:sz w:val="29"/>
          <w:szCs w:val="29"/>
        </w:rPr>
        <w:t>.21万元，全年实际执行数为558</w:t>
      </w:r>
      <w:r>
        <w:rPr>
          <w:rFonts w:hint="eastAsia" w:cs="仿宋_GB2312"/>
          <w:color w:val="auto"/>
          <w:sz w:val="29"/>
          <w:szCs w:val="29"/>
          <w:lang w:val="en-US" w:eastAsia="zh-CN"/>
        </w:rPr>
        <w:t>8</w:t>
      </w:r>
      <w:r>
        <w:rPr>
          <w:rFonts w:ascii="Times New Roman" w:hAnsi="Times New Roman" w:eastAsia="仿宋_GB2312" w:cs="仿宋_GB2312"/>
          <w:color w:val="auto"/>
          <w:sz w:val="29"/>
          <w:szCs w:val="29"/>
        </w:rPr>
        <w:t>.21万元，预算执行率为104.7</w:t>
      </w:r>
      <w:r>
        <w:rPr>
          <w:rFonts w:hint="eastAsia" w:cs="仿宋_GB2312"/>
          <w:color w:val="auto"/>
          <w:sz w:val="29"/>
          <w:szCs w:val="29"/>
          <w:lang w:val="en-US" w:eastAsia="zh-CN"/>
        </w:rPr>
        <w:t>6</w:t>
      </w:r>
      <w:r>
        <w:rPr>
          <w:rFonts w:ascii="Times New Roman" w:hAnsi="Times New Roman" w:eastAsia="仿宋_GB2312" w:cs="仿宋_GB2312"/>
          <w:color w:val="auto"/>
          <w:sz w:val="29"/>
          <w:szCs w:val="29"/>
        </w:rPr>
        <w:t>％。</w:t>
      </w:r>
    </w:p>
    <w:p w14:paraId="6F0E9C9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按收入性质划分，全年资金来源结构多元，保障能力充足。其中一般公共预算拨款4567.35万元，是办学资金的主要来源；政府性基金拨款65.33万元，为上年结转的专项建设资金；纳入专户管理的非税收入拨款599.11万元，主要为教育收费等收入；其他资金356.42万元，为学校其他合规收入。</w:t>
      </w:r>
    </w:p>
    <w:p w14:paraId="087D594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按支出性质划分，全年支出分为基本支出和项目支出两类。其中基本支出5232.79万元，占总支出的93.62％，主要用于保障学校机构正常运转、完成日常工作任务，具体包括人员工资福利支出、日常公用经费支出、对个人和家庭的补助支出等，涵盖基本工资、津贴补贴、绩效工资、社会保险缴费、住房公积金、工会经费、福利费、办公费、水电费、差旅费、培训费等多个支出类别，是学校维持正常办学秩序的基础保障。项目支出355.42万元，占总支出的6.38％，是学校为完成特定工作任务和事业发展目标安排的专项支出，主要用于校园安全隐患整治、办学条件改善、教育教学设备购置、校园基础设施改造、国防教育、学生资助等专项工作，具体包括学校屋顶防水外墙改造及基础设备购置、市直学校消除安全隐患及改善办学条件项目、校园保安服务、校方责任险、国防教育经费、学生营养餐改善设备购置、“三区”教师专项经费、体育馆改造结转项目等多个专项，全部围绕学校核心办学需求安排，聚焦补短板、强弱项、提质量。</w:t>
      </w:r>
    </w:p>
    <w:p w14:paraId="6E06BFE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本部门整体支出覆盖学校教育教学、德育管理、安全保障、后勤服务、党建群团、师资建设等全部办学领域，涉及全校2609名在校学生与全体教职工的学习、工作与生活，资金使用严格遵循教育事业发展规律与财政资金管理要求，全力保障学校各项职能履行到位。</w:t>
      </w:r>
    </w:p>
    <w:p w14:paraId="5CF07B3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4" w:name="heading_3"/>
      <w:r>
        <w:rPr>
          <w:rFonts w:hint="eastAsia"/>
          <w:color w:val="auto"/>
          <w:sz w:val="29"/>
          <w:szCs w:val="29"/>
          <w:lang w:eastAsia="zh-CN"/>
        </w:rPr>
        <w:t>二、</w:t>
      </w:r>
      <w:r>
        <w:rPr>
          <w:color w:val="auto"/>
          <w:sz w:val="29"/>
          <w:szCs w:val="29"/>
        </w:rPr>
        <w:t>一般公共预算支出情况</w:t>
      </w:r>
      <w:bookmarkEnd w:id="4"/>
    </w:p>
    <w:p w14:paraId="3A5F0A7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5" w:name="heading_4"/>
      <w:r>
        <w:rPr>
          <w:rFonts w:hint="eastAsia"/>
          <w:color w:val="auto"/>
          <w:sz w:val="29"/>
          <w:szCs w:val="29"/>
          <w:lang w:eastAsia="zh-CN"/>
        </w:rPr>
        <w:t>（一）</w:t>
      </w:r>
      <w:r>
        <w:rPr>
          <w:color w:val="auto"/>
          <w:sz w:val="29"/>
          <w:szCs w:val="29"/>
        </w:rPr>
        <w:t>基本支出</w:t>
      </w:r>
      <w:bookmarkEnd w:id="5"/>
    </w:p>
    <w:p w14:paraId="2535987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基本支出主要用途与范围</w:t>
      </w:r>
    </w:p>
    <w:p w14:paraId="66BF1D3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一般公共预算基本支出主要用于保障学校日常办学运转与人员待遇落实，具体分为人员经费支出与公用经费支出两大部分。人员经费支出占基本支出的主要比重，主要用于发放教职工基本工资、绩效工资、津贴补贴，缴纳基本养老保险、基本医疗保险、住房公积金等社会保险与住房保障支出，以及发放对个人和家庭的补助等，是保障教师队伍稳定、落实教师待遇的核心资金来源，对稳定师资队伍、激发教师积极性发挥着基础性作用。公用经费支出主要用于维持学校日常办公运行，涵盖办公费、印刷费、水电费、差旅费、培训费、工会经费、福利费、日常维修费、物业管理费等多个品类，保障学校行政办公、教学运转、后勤服务等日常工作有序开展，是学校正常运转的必要支撑。</w:t>
      </w:r>
    </w:p>
    <w:p w14:paraId="32B6DCF8">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基本支出资金管理情况</w:t>
      </w:r>
    </w:p>
    <w:p w14:paraId="0457B7E2">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严格按照财政资金管理要求，加强基本支出全流程管理，严格遵守中央和省、市各项财经规章制度，严格执行支出标准与开支范围，切实提高资金使用效益。一是健全财务管理制度体系，制定完善学校财务审批管理办法、专项资金管理办法等内部制度，明确支出审批权限与流程，所有支出均履行“业务部门申请、财务部门审核、分管领导审批、大额资金集体研究”的多级审批程序，层层审核把关，确保每一笔支出都合规合理。二是严格落实厉行节约要求，深入贯彻中央八项规定及其实施细则精神，牢固树立过紧日子思想，从严控制一般性支出，优化支出结构，优先保障人员待遇与核心教学需求，压缩非必要、非刚性支出，切实降低办学运行成本。三是规范会计核算管理，严格执行政府会计制度，对基本支出实行专账核算，准确归集各项收支，清晰反映资金来源与去向；账务处理及时准确，会计科目使用规范，定期核对账务数据，确保账证相符、账账相符、账实相符，保障资金核算精准规范。</w:t>
      </w:r>
    </w:p>
    <w:p w14:paraId="66E4FA0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“三公”经费使用和管理情况</w:t>
      </w:r>
    </w:p>
    <w:p w14:paraId="005F46B6">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高度重视“三公”经费管控，将其作为落实厉行节约要求、加强党风廉政建设的重要抓手，严格执行党政机关公务接待管理、公务用车管理等相关规定，从严压缩“三公”经费支出。2025年度，学校一般公共预算“三公”经费年初预算数为0万元，全年严格执行预算管控要求，未发生公务接待支出与因公出国（境）支出；公务用车运行维护费严格按规定使用，主要用于公务车辆日常维修保养，支出规模保持低位运行，远低于控制标准。学校持续优化“三公”经费管理机制，严格审批流程，强化监督检查，确保“三公”经费只减不增，切实把资金用在教育教学核心领域，“三公”经费管控成效持续巩固。</w:t>
      </w:r>
    </w:p>
    <w:p w14:paraId="4DE1F38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6" w:name="heading_5"/>
      <w:r>
        <w:rPr>
          <w:rFonts w:hint="eastAsia"/>
          <w:color w:val="auto"/>
          <w:sz w:val="29"/>
          <w:szCs w:val="29"/>
          <w:lang w:eastAsia="zh-CN"/>
        </w:rPr>
        <w:t>（二）</w:t>
      </w:r>
      <w:r>
        <w:rPr>
          <w:color w:val="auto"/>
          <w:sz w:val="29"/>
          <w:szCs w:val="29"/>
        </w:rPr>
        <w:t>项目支出</w:t>
      </w:r>
      <w:bookmarkEnd w:id="6"/>
    </w:p>
    <w:p w14:paraId="46096E7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项目资金安排落实情况</w:t>
      </w:r>
    </w:p>
    <w:p w14:paraId="5F37F10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一般公共预算项目支出围绕校园安全、办学条件改善、教育教学保障等重点领域精准安排，全年项目资金预算与执行数均为355.42万元，资金全部按进度及时拨付到位，保障了各专项工作顺利推进。其中，校园安全保障类项目主要包括校园保安工资32.60万元、校方责任险3.90万元、市直学校消除安全隐患及改善办学条件项目50万元，重点用于筑牢校园安全防线，提升物防技防水平；办学条件改善类项目主要包括学校屋顶防水外墙改造及基础设备购置项目100万元、学生营养餐改善设备购置6万元，重点用于整治校园建筑安全隐患，完善后勤配套设施；教育教学与队伍建设类项目主要包括国防教育经费9.99万元、“三区”教师专项经费6万元，重点用于特色教育开展与教师队伍建设；此外还有结转的体育馆改造等专项项目资金，全部按规定用途统筹安排使用。所有项目资金均严格按照财政国库集中支付管理要求拨付，学校根据项目实施进度与合同约定提交资金支付申请，经主管部门与财政部门审核后，资金直接支付至施工单位与供应商账户，资金拨付及时顺畅，未出现资金滞留、截留等情况，为项目顺利实施提供了坚实资金保障。</w:t>
      </w:r>
    </w:p>
    <w:p w14:paraId="751EBE0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项目资金实际使用情况</w:t>
      </w:r>
    </w:p>
    <w:p w14:paraId="6F61F4D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各项目资金严格按照预算批复的用途使用，坚持专款专用原则，未发生截留、挤占、挪用专项资金的情况，未列支与项目无关的其他费用。校园保安工资专项全部用于支付校园保安人员劳务报酬，保障校园安保队伍稳定；校方责任险专项全部用于为全校学生投保校园平安险，转嫁校园意外风险，保障学生权益；消除安全隐患及改善办学条件项目资金全部用于消防设施维护、监控系统升级、安防器械配备等安全设施建设；屋顶防水外墙改造及基础设备购置项目资金全部用于校门屋面防水施工、建筑外墙脱落修复、配套基础设备采购等工程与设备支出；国防教育经费全部用于国防教育活动开展、国防班建设等相关支出；“三区”教师专项经费全部用于支教教师相关保障支出；营养餐改善设备购置资金全部用于食堂相关设备采购更新。各项目支出均严格对照合同约定、实施进度与验收结果支付，支付进度与项目实施进度高度匹配，各节点支付比例均符合合同约定与财政支付管理规定；每一笔资金支付均具备完整的支撑凭证，包括正式发票、合同协议、工程量确认单、验收报告、审批单据等，原始凭证真实合法，审批手续齐全完备，资金使用规范透明。</w:t>
      </w:r>
    </w:p>
    <w:p w14:paraId="6DFEC15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项目资金管理情况分析</w:t>
      </w:r>
    </w:p>
    <w:p w14:paraId="352522F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严格执行《怀化市本级财政专项资金管理办法》《怀化市本级政府投资项目工程预结（决）算管理办法》等相关制度，结合学校内部财务管理规定，建立健全项目资金管理机制。一是实行项目责任制管理，每个项目明确牵头部门与具体责任人，负责项目实施与资金使用的全程管理，确保项目资金专人管、专人盯，责任落实到人。二是严格资金支付审核，所有项目资金支付均需提供完整的支撑材料，财务部门逐项审核支出的合规性、合理性，不符合要求的一律不予支付，从源头把控资金使用规范，确保资金支付全程可追溯、可核查。三是强化资金使用监督，学校纪检监察部门对项目资金使用进行全程廉政监督，重点关注采购、支付、验收等关键环节，防范廉政风险；财务部门对资金使用实行全程监督，事前审核支出事项合规性，事中核查支付依据完整性，事后跟踪资金使用实效性。同时学校主动接受财政、审计等上级部门的监督检查，积极配合各项检查工作，对提出的意见建议及时落实整改，确保项目资金安全高效运行。</w:t>
      </w:r>
    </w:p>
    <w:p w14:paraId="43F1A97F">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7" w:name="heading_6"/>
      <w:r>
        <w:rPr>
          <w:rFonts w:hint="eastAsia"/>
          <w:color w:val="auto"/>
          <w:sz w:val="29"/>
          <w:szCs w:val="29"/>
          <w:lang w:eastAsia="zh-CN"/>
        </w:rPr>
        <w:t>三、</w:t>
      </w:r>
      <w:r>
        <w:rPr>
          <w:color w:val="auto"/>
          <w:sz w:val="29"/>
          <w:szCs w:val="29"/>
        </w:rPr>
        <w:t>项目组织实施情况</w:t>
      </w:r>
      <w:bookmarkEnd w:id="7"/>
    </w:p>
    <w:p w14:paraId="32E4DA6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8" w:name="heading_7"/>
      <w:r>
        <w:rPr>
          <w:rFonts w:hint="eastAsia"/>
          <w:color w:val="auto"/>
          <w:sz w:val="29"/>
          <w:szCs w:val="29"/>
          <w:lang w:eastAsia="zh-CN"/>
        </w:rPr>
        <w:t>（一）</w:t>
      </w:r>
      <w:r>
        <w:rPr>
          <w:color w:val="auto"/>
          <w:sz w:val="29"/>
          <w:szCs w:val="29"/>
        </w:rPr>
        <w:t>项目组织情况分析</w:t>
      </w:r>
      <w:bookmarkEnd w:id="8"/>
    </w:p>
    <w:p w14:paraId="6266B60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2025年度，学校所有项目均严格按照基本建设程序与政府采购管理规定组织实施，整体流程闭环可控，从立项采购到施工验收各环节规范有序。</w:t>
      </w:r>
    </w:p>
    <w:p w14:paraId="428382C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5"/>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25"/>
          <w:color w:val="auto"/>
          <w:sz w:val="29"/>
          <w:szCs w:val="29"/>
        </w:rPr>
        <w:t>项目立项与采购阶段</w:t>
      </w:r>
      <w:r>
        <w:rPr>
          <w:rFonts w:ascii="Times New Roman" w:hAnsi="Times New Roman" w:eastAsia="仿宋_GB2312" w:cs="仿宋_GB2312"/>
          <w:color w:val="auto"/>
          <w:sz w:val="29"/>
          <w:szCs w:val="29"/>
        </w:rPr>
        <w:t>。学校年初结合办学实际需求与安全隐患排查情况，梳理年度项目建设清单，认真研究制定全年政府采购计划，明确各项目的建设内容、技术参数、资金预算与实施时限。所有纳入政府采购范围的项目，均严格按照政府采购流程组织采购，根据项目金额与性质分别采用相应采购方式，依法组建评审委员会开展评审；规范编制采购文件，公平公正设置技术参数，不设置倾向性、排他性条款，确保采购过程公开公平公正。采购结果按规定进行公示，接受全校师生与社会监督，公示无异议后签订正式书面合同，明确项目质量标准、工期要求、付款方式、保修责任、安全责任等核心条款，权责划分清晰。2025年度，学校依法依规完成教学楼整体维修、建筑室内电气消防系统改造、校园保安服务采购、校园保洁服务采购、学生宿舍楼热水系统升级改造、食堂油改电改造、监控系统新增监控点、学生食堂大宗食材采购、食堂劳务外包、学校超市租赁、高二年级研学旅行招标、高一年级劳动教育实践活动招标等多个采购项目，所有采购程序均符合政府采购相关规定，未出现违规违纪问题。</w:t>
      </w:r>
    </w:p>
    <w:p w14:paraId="320850F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5"/>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25"/>
          <w:color w:val="auto"/>
          <w:sz w:val="29"/>
          <w:szCs w:val="29"/>
        </w:rPr>
        <w:t>项目施工与实施阶段</w:t>
      </w:r>
      <w:r>
        <w:rPr>
          <w:rFonts w:ascii="Times New Roman" w:hAnsi="Times New Roman" w:eastAsia="仿宋_GB2312" w:cs="仿宋_GB2312"/>
          <w:color w:val="auto"/>
          <w:sz w:val="29"/>
          <w:szCs w:val="29"/>
        </w:rPr>
        <w:t>。项目实施前，学校组织施工单位、监理单位召开技术交底与安全交底会议，明确施工规范、质量要求、安全防护措施与校园管理规定，划定施工区域，设置围挡与警示标识，落实施工区域封闭管理措施。施工过程中，学校安排专人常驻施工现场，负责日常施工协调、质量巡查、进度跟踪、问题反馈；委托具备资质的监理单位负责工程监理，独立履行监理职责，对关键工序、隐蔽工程实行全程旁站监理，签署监理意见，对不符合质量要求的工序坚决要求返工。为减少对教学秩序的影响，学校实行错峰施工机制，主体施工尽量安排在节假日与课余时间，最大限度降低对正常教育教学的干扰，将施工对师生的影响降至最低。</w:t>
      </w:r>
    </w:p>
    <w:p w14:paraId="4B891594">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5"/>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25"/>
          <w:color w:val="auto"/>
          <w:sz w:val="29"/>
          <w:szCs w:val="29"/>
        </w:rPr>
        <w:t>项目竣工验收阶段</w:t>
      </w:r>
      <w:r>
        <w:rPr>
          <w:rFonts w:ascii="Times New Roman" w:hAnsi="Times New Roman" w:eastAsia="仿宋_GB2312" w:cs="仿宋_GB2312"/>
          <w:color w:val="auto"/>
          <w:sz w:val="29"/>
          <w:szCs w:val="29"/>
        </w:rPr>
        <w:t>。项目完工后，施工单位提交竣工验收申请，学校组织总务、财务、校安、纪检等相关部门，联合监理单位开展联合验收，对照合同约定与质量标准逐项查验工程质量、设备性能、工程量完成情况。验收合格后出具竣工验收报告，办理交付使用手续；验收不合格的，责令施工单位限期整改，整改完成后重新组织验收，确保所有项目质量达标后方可交付使用。2025年度所有完工项目均按规定完成竣工验收，工程质量与设备性能均达到合同约定与国家规范标准。</w:t>
      </w:r>
    </w:p>
    <w:p w14:paraId="219D2BC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9" w:name="heading_8"/>
      <w:r>
        <w:rPr>
          <w:rFonts w:hint="eastAsia"/>
          <w:color w:val="auto"/>
          <w:sz w:val="29"/>
          <w:szCs w:val="29"/>
          <w:lang w:eastAsia="zh-CN"/>
        </w:rPr>
        <w:t>（二）</w:t>
      </w:r>
      <w:r>
        <w:rPr>
          <w:color w:val="auto"/>
          <w:sz w:val="29"/>
          <w:szCs w:val="29"/>
        </w:rPr>
        <w:t>项目管理情况分析</w:t>
      </w:r>
      <w:bookmarkEnd w:id="9"/>
    </w:p>
    <w:p w14:paraId="43BA1B4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学校高度重视项目管理工作，建立健全项目管理制度体系，实行全过程、全方位管控，确保项目质量、进度、安全全面达标。</w:t>
      </w:r>
    </w:p>
    <w:p w14:paraId="2D58B35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5"/>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25"/>
          <w:color w:val="auto"/>
          <w:sz w:val="29"/>
          <w:szCs w:val="29"/>
        </w:rPr>
        <w:t>项目管理制度健全</w:t>
      </w:r>
      <w:r>
        <w:rPr>
          <w:rFonts w:ascii="Times New Roman" w:hAnsi="Times New Roman" w:eastAsia="仿宋_GB2312" w:cs="仿宋_GB2312"/>
          <w:color w:val="auto"/>
          <w:sz w:val="29"/>
          <w:szCs w:val="29"/>
        </w:rPr>
        <w:t>。学校结合上级规定与自身实际，制定完善了政府采购管理办法、基建维修项目管理办法、工程质量管理制度、项目验收管理规定等一系列内部管理制度，对项目立项、采购、施工、验收、结算、资产移交等全流程作出明确规定，为项目管理提供了完善的制度依据。</w:t>
      </w:r>
    </w:p>
    <w:p w14:paraId="58E174C9">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5"/>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25"/>
          <w:color w:val="auto"/>
          <w:sz w:val="29"/>
          <w:szCs w:val="29"/>
        </w:rPr>
        <w:t>质量管控体系完善</w:t>
      </w:r>
      <w:r>
        <w:rPr>
          <w:rFonts w:ascii="Times New Roman" w:hAnsi="Times New Roman" w:eastAsia="仿宋_GB2312" w:cs="仿宋_GB2312"/>
          <w:color w:val="auto"/>
          <w:sz w:val="29"/>
          <w:szCs w:val="29"/>
        </w:rPr>
        <w:t>。学校建立“施工单位自检、监理单位监检、学校现场巡检、最终联合验收”的四级质量管控体系。施工单位建立内部质量管控机制，每道工序完工后先自检，合格后报监理验收；监理单位全程跟进施工过程，对关键环节、隐蔽工程实行旁站监理；学校现场管理人员每日巡查施工现场，重点查验材料质量、施工工艺、设备安装精度等关键环节，发现问题立即要求整改；最终通过多部门联合验收严把质量关，确保项目质量符合国家规范与合同要求。</w:t>
      </w:r>
    </w:p>
    <w:p w14:paraId="0DD4558E">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5"/>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25"/>
          <w:color w:val="auto"/>
          <w:sz w:val="29"/>
          <w:szCs w:val="29"/>
        </w:rPr>
        <w:t>进度管控科学有效</w:t>
      </w:r>
      <w:r>
        <w:rPr>
          <w:rFonts w:ascii="Times New Roman" w:hAnsi="Times New Roman" w:eastAsia="仿宋_GB2312" w:cs="仿宋_GB2312"/>
          <w:color w:val="auto"/>
          <w:sz w:val="29"/>
          <w:szCs w:val="29"/>
        </w:rPr>
        <w:t>。每个项目开工前均制定详细的施工进度计划，明确各分项工程的起止时间与节点目标。施工过程中，定期召开进度调度会，对照进度计划核查实际进展，分析滞后原因并及时调整优化，确保项目按计划推进。2025年度所有项目均在年度内按期完工，未出现无故工期延误情况，及时发挥了项目效益。</w:t>
      </w:r>
    </w:p>
    <w:p w14:paraId="53059B47">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5"/>
          <w:rFonts w:hint="eastAsia"/>
          <w:color w:val="auto"/>
          <w:sz w:val="29"/>
          <w:szCs w:val="29"/>
          <w:lang w:eastAsia="zh-CN"/>
        </w:rPr>
        <w:t>4.</w:t>
      </w:r>
      <w:r>
        <w:rPr>
          <w:rFonts w:hint="eastAsia" w:ascii="仿宋" w:hAnsi="仿宋" w:eastAsia="仿宋" w:cs="仿宋"/>
          <w:color w:val="auto"/>
          <w:spacing w:val="-6"/>
          <w:sz w:val="29"/>
          <w:szCs w:val="29"/>
          <w:lang w:eastAsia="zh-CN"/>
        </w:rPr>
        <w:t xml:space="preserve"> </w:t>
      </w:r>
      <w:r>
        <w:rPr>
          <w:rStyle w:val="25"/>
          <w:color w:val="auto"/>
          <w:sz w:val="29"/>
          <w:szCs w:val="29"/>
        </w:rPr>
        <w:t>安全管理落实到位</w:t>
      </w:r>
      <w:r>
        <w:rPr>
          <w:rFonts w:ascii="Times New Roman" w:hAnsi="Times New Roman" w:eastAsia="仿宋_GB2312" w:cs="仿宋_GB2312"/>
          <w:color w:val="auto"/>
          <w:sz w:val="29"/>
          <w:szCs w:val="29"/>
        </w:rPr>
        <w:t>。学校与所有施工单位均签订专项安全施工协议，明确双方安全责任。施工区域实行全封闭管理，设置醒目安全警示标识，严禁无关师生进入；施工人员严格遵守校园安全管理规定，持证上岗，规范操作。学校校安室定期对施工安全进行巡查，督促整改安全隐患，所有项目施工期间均未发生任何安全责任事故，保障了校园整体安全稳定。</w:t>
      </w:r>
    </w:p>
    <w:p w14:paraId="67B41479">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0" w:name="heading_9"/>
      <w:r>
        <w:rPr>
          <w:rFonts w:hint="eastAsia"/>
          <w:color w:val="auto"/>
          <w:sz w:val="29"/>
          <w:szCs w:val="29"/>
          <w:lang w:eastAsia="zh-CN"/>
        </w:rPr>
        <w:t>四、</w:t>
      </w:r>
      <w:r>
        <w:rPr>
          <w:color w:val="auto"/>
          <w:sz w:val="29"/>
          <w:szCs w:val="29"/>
        </w:rPr>
        <w:t>资产管理情况</w:t>
      </w:r>
      <w:bookmarkEnd w:id="10"/>
    </w:p>
    <w:p w14:paraId="24CFBB71">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学校高度重视资产管理工作，建立了完整的财务管理和资产管理制度，资产管理机构及人员设置齐全，资产配置、使用、处置全流程管理规范，着力提高资产运行绩效，强化资产全生命周期管理。</w:t>
      </w:r>
    </w:p>
    <w:p w14:paraId="682BD30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6"/>
          <w:rFonts w:hint="eastAsia" w:eastAsia="楷体_GB2312"/>
          <w:color w:val="auto"/>
          <w:sz w:val="29"/>
          <w:szCs w:val="29"/>
          <w:lang w:eastAsia="zh-CN"/>
        </w:rPr>
        <w:t>（一）</w:t>
      </w:r>
      <w:r>
        <w:rPr>
          <w:rStyle w:val="26"/>
          <w:color w:val="auto"/>
          <w:sz w:val="29"/>
          <w:szCs w:val="29"/>
        </w:rPr>
        <w:t>资产管理制度体系健全</w:t>
      </w:r>
      <w:r>
        <w:rPr>
          <w:rFonts w:ascii="Times New Roman" w:hAnsi="Times New Roman" w:eastAsia="仿宋_GB2312" w:cs="仿宋_GB2312"/>
          <w:color w:val="auto"/>
          <w:sz w:val="29"/>
          <w:szCs w:val="29"/>
        </w:rPr>
        <w:t>。学校制定完善了固定资产管理办法、资产处置管理规定、实验室设备管理制度等一系列资产管理制度，明确了资产配置、入库、领用、维护、盘点、处置等各环节的管理要求与操作流程，为资产管理提供了制度遵循。学校指定总务处专门负责全校资产管理工作，配备专职资产管理人员，各部门指定兼职资产管理员，形成“统一领导、归口管理、分级负责、责任到人”的资产管理体系。</w:t>
      </w:r>
    </w:p>
    <w:p w14:paraId="058ABA17">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6"/>
          <w:rFonts w:hint="eastAsia" w:eastAsia="楷体_GB2312"/>
          <w:color w:val="auto"/>
          <w:sz w:val="29"/>
          <w:szCs w:val="29"/>
          <w:lang w:eastAsia="zh-CN"/>
        </w:rPr>
        <w:t>（二）</w:t>
      </w:r>
      <w:r>
        <w:rPr>
          <w:rStyle w:val="26"/>
          <w:color w:val="auto"/>
          <w:sz w:val="29"/>
          <w:szCs w:val="29"/>
        </w:rPr>
        <w:t>资产日常管理规范有序</w:t>
      </w:r>
      <w:r>
        <w:rPr>
          <w:rFonts w:ascii="Times New Roman" w:hAnsi="Times New Roman" w:eastAsia="仿宋_GB2312" w:cs="仿宋_GB2312"/>
          <w:color w:val="auto"/>
          <w:sz w:val="29"/>
          <w:szCs w:val="29"/>
        </w:rPr>
        <w:t>。学校严格落实资产入库登记制度，所有新增资产包括采购设备、基建完工形成的资产，均及时办理验收入库手续，录入资产管理台账，做到账物相符、账账相符。资产领用实行登记审批制度，明确使用部门与责任人，落实使用保管责任。学校定期开展资产清查盘点，全面核查资产数量、使用状态与存放地点，及时更新资产台账信息，确保资产数据真实准确。2025年度，学校完成了11栋楼房的不动产权证办理，进一步厘清了学校资产权属，夯实了资产管理基础；同时完成了教学楼维修、消防改造、热水系统升级、食堂改造等项目形成的固定资产入账登记，确保新增资产及时纳入管理。</w:t>
      </w:r>
    </w:p>
    <w:p w14:paraId="62AFFED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6"/>
          <w:rFonts w:hint="eastAsia" w:eastAsia="楷体_GB2312"/>
          <w:color w:val="auto"/>
          <w:sz w:val="29"/>
          <w:szCs w:val="29"/>
          <w:lang w:eastAsia="zh-CN"/>
        </w:rPr>
        <w:t>（三）</w:t>
      </w:r>
      <w:r>
        <w:rPr>
          <w:rStyle w:val="26"/>
          <w:color w:val="auto"/>
          <w:sz w:val="29"/>
          <w:szCs w:val="29"/>
        </w:rPr>
        <w:t>资产处置管理严格规范</w:t>
      </w:r>
      <w:r>
        <w:rPr>
          <w:rFonts w:ascii="Times New Roman" w:hAnsi="Times New Roman" w:eastAsia="仿宋_GB2312" w:cs="仿宋_GB2312"/>
          <w:color w:val="auto"/>
          <w:sz w:val="29"/>
          <w:szCs w:val="29"/>
        </w:rPr>
        <w:t>。学校资产处置严格遵循上级规定与内部制度，履行申请、审核、审批、处置、账务处理等规范流程，严禁擅自处置资产。针对报废资产，严格履行技术鉴定、集体研究、上报审批等程序，通过合规渠道进行处置，处置收益按规定上缴财政，确保资产处置公开透明、合规合法。</w:t>
      </w:r>
    </w:p>
    <w:p w14:paraId="1882F1A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6"/>
          <w:rFonts w:hint="eastAsia" w:eastAsia="楷体_GB2312"/>
          <w:color w:val="auto"/>
          <w:sz w:val="29"/>
          <w:szCs w:val="29"/>
          <w:lang w:eastAsia="zh-CN"/>
        </w:rPr>
        <w:t>（四）</w:t>
      </w:r>
      <w:r>
        <w:rPr>
          <w:rStyle w:val="26"/>
          <w:color w:val="auto"/>
          <w:sz w:val="29"/>
          <w:szCs w:val="29"/>
        </w:rPr>
        <w:t>资产使用效益持续提升</w:t>
      </w:r>
      <w:r>
        <w:rPr>
          <w:rFonts w:ascii="Times New Roman" w:hAnsi="Times New Roman" w:eastAsia="仿宋_GB2312" w:cs="仿宋_GB2312"/>
          <w:color w:val="auto"/>
          <w:sz w:val="29"/>
          <w:szCs w:val="29"/>
        </w:rPr>
        <w:t>。学校坚持“按需配置、高效利用”原则，科学配置各类资产，优先保障教育教学核心需求，避免闲置浪费。常态化开展设施设备维护保养，延长资产使用寿命，提升资产使用效率。2025年度，学校通过零星维修、升级改造等方式，对现有校舍、设备进行维护更新，有效提升了资产使用性能，保障了教育教学需求。同时，学校也清醒认识到当前资产管理仍存在精细化程度不足的问题，特别是在资产报废处置环节，存在流程不够顺畅、标准有待进一步明确、处置效率有待提升等问题，资产台账的动态化管理水平仍需加强；食堂不动产权证办理工作未能按预期目标完成，产权办理推进力度有待加强，后续将针对性改进提升。</w:t>
      </w:r>
    </w:p>
    <w:p w14:paraId="44DCE13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1" w:name="heading_10"/>
      <w:r>
        <w:rPr>
          <w:rFonts w:hint="eastAsia"/>
          <w:color w:val="auto"/>
          <w:sz w:val="29"/>
          <w:szCs w:val="29"/>
          <w:lang w:eastAsia="zh-CN"/>
        </w:rPr>
        <w:t>五、</w:t>
      </w:r>
      <w:r>
        <w:rPr>
          <w:color w:val="auto"/>
          <w:sz w:val="29"/>
          <w:szCs w:val="29"/>
        </w:rPr>
        <w:t>政府性基金预算支出情况</w:t>
      </w:r>
      <w:bookmarkEnd w:id="11"/>
    </w:p>
    <w:p w14:paraId="62C0746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2025年度，学校政府性基金预算拨款为65.33万元，为结转的2023年体育场馆改造项目资金，专项用于体育馆相关设施完善与功能提升。</w:t>
      </w:r>
      <w:r>
        <w:rPr>
          <w:rFonts w:ascii="Times New Roman" w:hAnsi="Times New Roman" w:eastAsia="仿宋_GB2312" w:cs="仿宋_GB2312"/>
          <w:color w:val="auto"/>
          <w:sz w:val="29"/>
          <w:szCs w:val="29"/>
        </w:rPr>
        <w:br w:type="textWrapping"/>
      </w:r>
      <w:r>
        <w:rPr>
          <w:rFonts w:ascii="Times New Roman" w:hAnsi="Times New Roman" w:eastAsia="仿宋_GB2312" w:cs="仿宋_GB2312"/>
          <w:color w:val="auto"/>
          <w:sz w:val="29"/>
          <w:szCs w:val="29"/>
        </w:rPr>
        <w:t>学校严格按照政府性基金管理相关规定，对该笔资金实行专项管理，专款专用，严格限定资金使用范围，全部用于体育馆改造相关支出，未截留、挤占或挪作他用。资金支付严格履行审批程序，对照项目实施进度与验收结果办理支付，支付凭证齐全，核算规范。该项目的实施进一步完善了学校体育场馆功能，优化了室内体育活动场地条件，为师生开展体育活动、艺体赛事提供了更好的场地支撑，有效助力学校艺体教育发展，资金使用效益良好。截至2025年末，该笔政府性基金预算资金已全部执行完毕，项目按计划完成建设并投入使用，达到了预期建设目标。</w:t>
      </w:r>
    </w:p>
    <w:p w14:paraId="7AE98D73">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2" w:name="heading_11"/>
      <w:r>
        <w:rPr>
          <w:rFonts w:hint="eastAsia"/>
          <w:color w:val="auto"/>
          <w:sz w:val="29"/>
          <w:szCs w:val="29"/>
          <w:lang w:eastAsia="zh-CN"/>
        </w:rPr>
        <w:t>六、</w:t>
      </w:r>
      <w:r>
        <w:rPr>
          <w:color w:val="auto"/>
          <w:sz w:val="29"/>
          <w:szCs w:val="29"/>
        </w:rPr>
        <w:t>国有资本经营预算支出情况</w:t>
      </w:r>
      <w:bookmarkEnd w:id="12"/>
    </w:p>
    <w:p w14:paraId="6F35379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2025年度，本单位无国有资本经营预算拨款收入，也未发生国有资本经营预算相关支出，不涉及国有资本经营预算管理相关事项。</w:t>
      </w:r>
    </w:p>
    <w:p w14:paraId="71E61B5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3" w:name="heading_12"/>
      <w:r>
        <w:rPr>
          <w:rFonts w:hint="eastAsia"/>
          <w:color w:val="auto"/>
          <w:sz w:val="29"/>
          <w:szCs w:val="29"/>
          <w:lang w:eastAsia="zh-CN"/>
        </w:rPr>
        <w:t>七、</w:t>
      </w:r>
      <w:r>
        <w:rPr>
          <w:color w:val="auto"/>
          <w:sz w:val="29"/>
          <w:szCs w:val="29"/>
        </w:rPr>
        <w:t>社会保险基金预算支出情况</w:t>
      </w:r>
      <w:bookmarkEnd w:id="13"/>
    </w:p>
    <w:p w14:paraId="5C63D9C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社会保险基金预算拨款收入，也未发生社会保险基金预算相关支出。学校教职工社会保险缴费通过一般公共预算基本支出统筹安排，纳入部门预算统一管理，不单独列示社会保险基金预算支出。</w:t>
      </w:r>
    </w:p>
    <w:p w14:paraId="35D035F4">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4" w:name="heading_13"/>
      <w:r>
        <w:rPr>
          <w:rFonts w:hint="eastAsia"/>
          <w:color w:val="auto"/>
          <w:sz w:val="29"/>
          <w:szCs w:val="29"/>
          <w:lang w:eastAsia="zh-CN"/>
        </w:rPr>
        <w:t>八、</w:t>
      </w:r>
      <w:r>
        <w:rPr>
          <w:color w:val="auto"/>
          <w:sz w:val="29"/>
          <w:szCs w:val="29"/>
        </w:rPr>
        <w:t>部门整体支出绩效情况</w:t>
      </w:r>
      <w:bookmarkEnd w:id="14"/>
    </w:p>
    <w:p w14:paraId="3D249DA0">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紧扣年度整体绩效目标，以预算资金管理为主线，统筹推进教育教学、德育管理、安全保障、后勤服务、党建引领、队伍建设等各项工作，各项绩效指标均较好完成，资金使用效益显著，办学质量与办学水平持续提升。以下从运行成本、管理效率、履职效能、社会效应、可持续发展能力、服务对象满意度六个方面进行具体说明：</w:t>
      </w:r>
    </w:p>
    <w:p w14:paraId="61888FD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5" w:name="heading_14"/>
      <w:r>
        <w:rPr>
          <w:rFonts w:hint="eastAsia"/>
          <w:color w:val="auto"/>
          <w:sz w:val="29"/>
          <w:szCs w:val="29"/>
          <w:lang w:eastAsia="zh-CN"/>
        </w:rPr>
        <w:t>（一）</w:t>
      </w:r>
      <w:r>
        <w:rPr>
          <w:color w:val="auto"/>
          <w:sz w:val="29"/>
          <w:szCs w:val="29"/>
        </w:rPr>
        <w:t>运行成本管控总体有效，资金使用经济性良好</w:t>
      </w:r>
      <w:bookmarkEnd w:id="15"/>
    </w:p>
    <w:p w14:paraId="2635D5A9">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学校始终坚持厉行节约、精打细算的原则，从严管控办学运行成本，优化支出结构，提升资金使用经济性。</w:t>
      </w:r>
    </w:p>
    <w:p w14:paraId="6D296749">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一是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预算执行总体可控。全年资金执行率为104.7</w:t>
      </w:r>
      <w:r>
        <w:rPr>
          <w:rFonts w:hint="eastAsia" w:cs="仿宋_GB2312"/>
          <w:color w:val="auto"/>
          <w:sz w:val="29"/>
          <w:szCs w:val="29"/>
          <w:lang w:val="en-US" w:eastAsia="zh-CN"/>
        </w:rPr>
        <w:t>6</w:t>
      </w:r>
      <w:r>
        <w:rPr>
          <w:rFonts w:ascii="Times New Roman" w:hAnsi="Times New Roman" w:eastAsia="仿宋_GB2312" w:cs="仿宋_GB2312"/>
          <w:color w:val="auto"/>
          <w:sz w:val="29"/>
          <w:szCs w:val="29"/>
        </w:rPr>
        <w:t>％，基本支出足额保障了人员待遇与日常运转需求，项目支出精准投向重点短板领域，资金保障力度与事业发展需求相匹配。办学运行成本增幅控制在4.78％，低于年度预设的5％控制目标，成本增速保持在合理区间，未出现成本过快上涨情况。</w:t>
      </w:r>
    </w:p>
    <w:p w14:paraId="2B8BEC4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二是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重点成本管控到位。“三公”经费持续保持低位运行，严格落实过紧日子要求，一般性支出得到有效压减。公用经费优先保障教育教学核心需求，严格控制非刚性、非重点支出，办公费、差旅费等日常开支均控制在预算范围内。项目支出严格按照预算与合同执行，通过优化施工方案、严格工程量核算、规范变更签证等措施，有效控制了项目建设成本，实现了在预算额度内保质保量完成建设任务。</w:t>
      </w:r>
    </w:p>
    <w:p w14:paraId="6698F20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三是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成本效益持续提升。资金投入重点向教学质量提升、安全保障、条件改善等核心领域倾斜，每一分财政资金都切实转化为办学条件的改善、教学质量的提升与师生获得感的增强。特别是在安全设施改造、教学设备更新、校园环境美化等方面，资金投入精准，产出成效明显，资金投入产出比持续优化，办学运行成本的经济性与效益性不断提升。</w:t>
      </w:r>
    </w:p>
    <w:p w14:paraId="66D447C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6" w:name="heading_15"/>
      <w:r>
        <w:rPr>
          <w:rFonts w:hint="eastAsia"/>
          <w:color w:val="auto"/>
          <w:sz w:val="29"/>
          <w:szCs w:val="29"/>
          <w:lang w:eastAsia="zh-CN"/>
        </w:rPr>
        <w:t>（二）</w:t>
      </w:r>
      <w:r>
        <w:rPr>
          <w:color w:val="auto"/>
          <w:sz w:val="29"/>
          <w:szCs w:val="29"/>
        </w:rPr>
        <w:t>内部管理效能稳步提升，办学运行规范有序</w:t>
      </w:r>
      <w:bookmarkEnd w:id="16"/>
    </w:p>
    <w:p w14:paraId="225D26D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学校持续健全管理制度体系，优化工作流程，强化各领域规范化管理，管理效率与治理能力持续提升，保障了学校各项工作高效有序运转。</w:t>
      </w:r>
    </w:p>
    <w:p w14:paraId="7EFA18DB">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教学管理规范闭环</w:t>
      </w:r>
    </w:p>
    <w:p w14:paraId="647754D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教务管理方面，建立了常态化教学常规检查机制，上学期开展4次常规检查，下学期开展5次常规检查，重点核查教案、教学工作手册、作业布置与批改情况，通过“表扬优秀做法＋明确整改要求”的双向引导，规范教学行为，从源头杜绝无教案进课堂等不良现象。课程设置严格遵循课程标准，开齐开足国家规定课程，同时开设校本课程与社团活动课程，课程体系不断完善。课表编排由教务室统一统筹，遵循“学科均衡分布、师资负荷合理、教学资源适配”原则，兼顾不同学段教学特点；调课严格执行“年级组初审、教务室复核、分管领导备案”三级审批流程，确保每一项调度调整都有据可查、规范可控，教学调度规范有序。教材教辅征订严格执行“一教一辅”原则，成立教辅资料征订评审小组，严把教辅征订审核关，杜绝违规征订行为。考试组织实行“分类定位、按章施考、宽严适度”原则，高考、学考等重大考试均提前制定周密方案，强化部门协同，实现考务工作零责任事故。</w:t>
      </w:r>
    </w:p>
    <w:p w14:paraId="7B8212B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安全管理闭环高效</w:t>
      </w:r>
    </w:p>
    <w:p w14:paraId="1B59260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安全管理方面，建立了“日常巡查＋专项检查＋台账销号”的隐患排查整治机制。严格落实护学岗每日巡查制度，重点加强校门、教学楼、实验室、食堂、宿舍等关键部位检查；每月开展一次覆盖全校的拉网式安全隐患大排查大整治，对排查出的隐患建立详细台账，明确整改责任、措施与时限，实行销号管理，确保隐患动态清零。安全责任体系全面压实，层层签订岗位安全工作责任书，实现安全责任全覆盖、无死角。安全教育常态化开展，应急演练定期组织，安全管理各项制度健全完善，校园安全治理能力持续提升。</w:t>
      </w:r>
    </w:p>
    <w:p w14:paraId="56CD78CB">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德育与学生管理体系健全</w:t>
      </w:r>
    </w:p>
    <w:p w14:paraId="7393FEF0">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德育管理方面，构建了覆盖学生日常行为、班级管理、校园秩序的制度体系，建立“班主任＋德育干事＋学生干部”三级管理网络，依托日常巡查、班级量化考核机制，强化学生行为规范养成。班主任队伍管理、学生奖惩管理、考勤请假管理等各项制度完善，管理流程清晰，学生管理精细化水平不断提升。</w:t>
      </w:r>
    </w:p>
    <w:p w14:paraId="48980018">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后勤与财务管理规范</w:t>
      </w:r>
    </w:p>
    <w:p w14:paraId="29130CB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后勤管理方面，政府采购全流程规范，基础设施维修维护及时响应，食堂管理不断强化，资产管理制度健全，后勤服务保障能力持续提升。财务管理方面，财务制度体系完善，审批流程严格，会计核算规范，资金全程可追溯、可核查，财务监督全面到位，财务管理规范化水平不断提升。</w:t>
      </w:r>
    </w:p>
    <w:p w14:paraId="711CC92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5.</w:t>
      </w:r>
      <w:r>
        <w:rPr>
          <w:rFonts w:hint="eastAsia" w:ascii="仿宋" w:hAnsi="仿宋" w:eastAsia="仿宋" w:cs="仿宋"/>
          <w:color w:val="auto"/>
          <w:sz w:val="29"/>
          <w:szCs w:val="29"/>
          <w:lang w:eastAsia="zh-CN"/>
        </w:rPr>
        <w:t xml:space="preserve"> </w:t>
      </w:r>
      <w:r>
        <w:rPr>
          <w:color w:val="auto"/>
          <w:sz w:val="29"/>
          <w:szCs w:val="29"/>
        </w:rPr>
        <w:t>党建与群团管理有序</w:t>
      </w:r>
    </w:p>
    <w:p w14:paraId="58748BD0">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党建工作方面，严格落实“三会一课”、主题党日、谈心谈话等制度，党内组织生活规范有序；党风廉政建设、意识形态工作、巡察整改等工作均按规定流程推进，党建工作标准化水平持续提升。工会、团委等群团组织工作制度健全，活动开展规范，服务师生精准有效，群团管理效能持续增强。</w:t>
      </w:r>
    </w:p>
    <w:p w14:paraId="49FF144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7" w:name="heading_16"/>
      <w:r>
        <w:rPr>
          <w:rFonts w:hint="eastAsia"/>
          <w:color w:val="auto"/>
          <w:sz w:val="29"/>
          <w:szCs w:val="29"/>
          <w:lang w:eastAsia="zh-CN"/>
        </w:rPr>
        <w:t>（三）</w:t>
      </w:r>
      <w:r>
        <w:rPr>
          <w:color w:val="auto"/>
          <w:sz w:val="29"/>
          <w:szCs w:val="29"/>
        </w:rPr>
        <w:t>核心履职成效显著，办学质量实现新突破</w:t>
      </w:r>
      <w:bookmarkEnd w:id="17"/>
    </w:p>
    <w:p w14:paraId="5FFB310A">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2025年度，学校全面履行高中教育办学职能，落实立德树人根本任务，党建引领作用充分发挥，教学质量跨越式提升，素质教育全面推进，安全底线牢牢守住，后勤保障坚实有力，各项核心工作均取得显著成效。</w:t>
      </w:r>
    </w:p>
    <w:p w14:paraId="011502CD">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党建引领作用充分彰显</w:t>
      </w:r>
    </w:p>
    <w:p w14:paraId="6350D46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学校党委始终把党的政治建设摆在首位，持续强化党的创新理论武装，为学校高质量发展提供了坚强政治保障。</w:t>
      </w:r>
    </w:p>
    <w:p w14:paraId="4639EC0B">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（1）</w:t>
      </w:r>
      <w:r>
        <w:rPr>
          <w:rStyle w:val="27"/>
          <w:color w:val="auto"/>
          <w:sz w:val="29"/>
          <w:szCs w:val="29"/>
        </w:rPr>
        <w:t>政治建设持续加强</w:t>
      </w:r>
      <w:r>
        <w:rPr>
          <w:rFonts w:ascii="Times New Roman" w:hAnsi="Times New Roman" w:eastAsia="仿宋_GB2312" w:cs="仿宋_GB2312"/>
          <w:color w:val="auto"/>
          <w:sz w:val="29"/>
          <w:szCs w:val="29"/>
        </w:rPr>
        <w:t>。深刻领悟“两个确立”的决定性意义，增强“四个意识”、坚定“四个自信”、做到“两个维护”，自觉在思想上政治上行动上同党中央保持高度一致。严格落实《关于新形势下党内政治生活的若干准则》，2月份高质量召开2024年度民主生活会，4个党支部于3月份全部召开组织生活会，严肃开展批评与自我批评，党内政治生活质量持续提升。</w:t>
      </w:r>
    </w:p>
    <w:p w14:paraId="20EABB3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（2）</w:t>
      </w:r>
      <w:r>
        <w:rPr>
          <w:rStyle w:val="27"/>
          <w:color w:val="auto"/>
          <w:sz w:val="29"/>
          <w:szCs w:val="29"/>
        </w:rPr>
        <w:t>理论武装不断深化</w:t>
      </w:r>
      <w:r>
        <w:rPr>
          <w:rFonts w:ascii="Times New Roman" w:hAnsi="Times New Roman" w:eastAsia="仿宋_GB2312" w:cs="仿宋_GB2312"/>
          <w:color w:val="auto"/>
          <w:sz w:val="29"/>
          <w:szCs w:val="29"/>
        </w:rPr>
        <w:t>。严格落实第一议题制度，常态化开展党委理论中心组学习、支部党员大会集体学习，推动党的创新理论入脑入心。扎实开展主题教育，推动主题教育常态化制度化，通过学习、交流、培训、调研等方式，查找问题不足并及时整改落实。组织开展“学思践悟新思想福地怀化谱新篇”理论微宣讲比赛，1名教师代表学校参加市直教育系统比赛并荣获二等奖；4名党务干部参加市直教育系统党务干部培训，8名优秀教师参加并顺利通过市入党积极分子、发展对象、预备党员培训，党员干部理论素养持续提升。</w:t>
      </w:r>
    </w:p>
    <w:p w14:paraId="040A49EE">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（3）</w:t>
      </w:r>
      <w:r>
        <w:rPr>
          <w:rStyle w:val="27"/>
          <w:color w:val="auto"/>
          <w:sz w:val="29"/>
          <w:szCs w:val="29"/>
        </w:rPr>
        <w:t>组织基础不断夯实</w:t>
      </w:r>
      <w:r>
        <w:rPr>
          <w:rFonts w:ascii="Times New Roman" w:hAnsi="Times New Roman" w:eastAsia="仿宋_GB2312" w:cs="仿宋_GB2312"/>
          <w:color w:val="auto"/>
          <w:sz w:val="29"/>
          <w:szCs w:val="29"/>
        </w:rPr>
        <w:t>。坚持“围绕业务抓党建，抓好党建促业务”理念，制定年度党建工作要点和责任清单，细化任务分工，明确完成时限，实行台账化管理、项目化推进。严把党员发展政治关，全年发展预备党员3名，转正1名，确定入党积极分子1名，党员队伍持续优化。第二党支部16位党员教师主动上“党员示范课”，发挥</w:t>
      </w:r>
      <w:bookmarkStart w:id="41" w:name="_GoBack"/>
      <w:bookmarkEnd w:id="41"/>
      <w:r>
        <w:rPr>
          <w:rFonts w:ascii="Times New Roman" w:hAnsi="Times New Roman" w:eastAsia="仿宋_GB2312" w:cs="仿宋_GB2312"/>
          <w:color w:val="auto"/>
          <w:sz w:val="29"/>
          <w:szCs w:val="29"/>
        </w:rPr>
        <w:t>模范引领作用；全年评选表彰优秀党员教师10名、优秀党务干部2名，党员先锋模范作用充分发挥。</w:t>
      </w:r>
    </w:p>
    <w:p w14:paraId="1400365B">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（4）</w:t>
      </w:r>
      <w:r>
        <w:rPr>
          <w:rStyle w:val="27"/>
          <w:color w:val="auto"/>
          <w:sz w:val="29"/>
          <w:szCs w:val="29"/>
        </w:rPr>
        <w:t>党风廉政建设扎实推进</w:t>
      </w:r>
      <w:r>
        <w:rPr>
          <w:rFonts w:ascii="Times New Roman" w:hAnsi="Times New Roman" w:eastAsia="仿宋_GB2312" w:cs="仿宋_GB2312"/>
          <w:color w:val="auto"/>
          <w:sz w:val="29"/>
          <w:szCs w:val="29"/>
        </w:rPr>
        <w:t>。落实廉政谈话、警示教育、监督制约等制度，建立廉政风险防控台账，强化监督执纪，重点加强对项目招标、资金使用、评先评优等工作的监督管理，强化党员干部知敬畏、存戒惧、守底线的思想自觉。深入开展作风建设专项整治，聚焦形式主义、官僚主义问题，提高工作效能。9月至11月配合市委第四巡察组开展巡察工作，以巡察整改为契机，健全完善各项规章制度，加强内部管理和监督，学校政治生态持续优化。</w:t>
      </w:r>
    </w:p>
    <w:p w14:paraId="4112DE6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（5）</w:t>
      </w:r>
      <w:r>
        <w:rPr>
          <w:rStyle w:val="27"/>
          <w:color w:val="auto"/>
          <w:sz w:val="29"/>
          <w:szCs w:val="29"/>
        </w:rPr>
        <w:t>八项规定精神落地见效</w:t>
      </w:r>
      <w:r>
        <w:rPr>
          <w:rFonts w:ascii="Times New Roman" w:hAnsi="Times New Roman" w:eastAsia="仿宋_GB2312" w:cs="仿宋_GB2312"/>
          <w:color w:val="auto"/>
          <w:sz w:val="29"/>
          <w:szCs w:val="29"/>
        </w:rPr>
        <w:t>。紧扣“学思想、强党性、重实践、建新功”要求，一体推进“学、查、改”。通过举办读书班、专题研讨、警示教育等多种形式，组织党员干部深入学习中央八项规定精神及相关制度要求，筑牢思想根基；党委领导班子共查摆4类6个问题，制定具体整改措施并推动销号管理，将作风要求融入教学管理实践，有效提升了管理效能。</w:t>
      </w:r>
    </w:p>
    <w:p w14:paraId="4B3554DB">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（6）</w:t>
      </w:r>
      <w:r>
        <w:rPr>
          <w:rStyle w:val="27"/>
          <w:color w:val="auto"/>
          <w:sz w:val="29"/>
          <w:szCs w:val="29"/>
        </w:rPr>
        <w:t>意识形态工作守牢阵地</w:t>
      </w:r>
      <w:r>
        <w:rPr>
          <w:rFonts w:ascii="Times New Roman" w:hAnsi="Times New Roman" w:eastAsia="仿宋_GB2312" w:cs="仿宋_GB2312"/>
          <w:color w:val="auto"/>
          <w:sz w:val="29"/>
          <w:szCs w:val="29"/>
        </w:rPr>
        <w:t>。按照“管疏结合、以疏为主”原则，开展正面网上宣传和舆论引导，做好舆情风险排查；坚持围绕中心、服务大局，聚焦重点亮点加强正面宣传，牢牢掌握意识形态工作主动权。全年累计在省级媒体发表稿件60余篇，市级媒体发表45篇，官方微信公众号推送55期，视频号发布内容9期，对外传播力和影响力持续巩固。</w:t>
      </w:r>
    </w:p>
    <w:p w14:paraId="10B6E687">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教育教学质量跨越式提升</w:t>
      </w:r>
    </w:p>
    <w:p w14:paraId="4642983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学校紧扣省级示范性中学建设标准，以课程改革为核心，以质量提升为抓手，深耕教学全程管理，教学质量实现历史性突破。</w:t>
      </w:r>
    </w:p>
    <w:p w14:paraId="6413AC6E">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（1）</w:t>
      </w:r>
      <w:r>
        <w:rPr>
          <w:rStyle w:val="27"/>
          <w:color w:val="auto"/>
          <w:sz w:val="29"/>
          <w:szCs w:val="29"/>
        </w:rPr>
        <w:t>课程改革稳步推进</w:t>
      </w:r>
      <w:r>
        <w:rPr>
          <w:rFonts w:ascii="Times New Roman" w:hAnsi="Times New Roman" w:eastAsia="仿宋_GB2312" w:cs="仿宋_GB2312"/>
          <w:color w:val="auto"/>
          <w:sz w:val="29"/>
          <w:szCs w:val="29"/>
        </w:rPr>
        <w:t>。严格落实新课程改革要求，开齐开足国家规定课程，同时积极挖掘校内资源，开设20门校本课程，课程兼具趣味性与深度，实现寓教于乐，有效拓展学生知识视野，锻炼学生实践能力，有力推动青年教师快速成长，课程体系不断完善，新课改落地成效持续显现。</w:t>
      </w:r>
    </w:p>
    <w:p w14:paraId="267454F2">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（2）</w:t>
      </w:r>
      <w:r>
        <w:rPr>
          <w:rStyle w:val="27"/>
          <w:color w:val="auto"/>
          <w:sz w:val="29"/>
          <w:szCs w:val="29"/>
        </w:rPr>
        <w:t>高考成绩创历史新高</w:t>
      </w:r>
      <w:r>
        <w:rPr>
          <w:rFonts w:ascii="Times New Roman" w:hAnsi="Times New Roman" w:eastAsia="仿宋_GB2312" w:cs="仿宋_GB2312"/>
          <w:color w:val="auto"/>
          <w:sz w:val="29"/>
          <w:szCs w:val="29"/>
        </w:rPr>
        <w:t>。2025届高三学生入校基础薄弱，全市前500名无1人、全市前2000名仅17人。学校深化备考管理，成立专项高考领导小组，实行领导班子与班级结对帮扶机制，建立“集体备课—优质课展示—评课整改”闭环教研机制，强化考试数据分析与靶向辅导，备考质量持续提升。2025年高考成绩实现跨越式突破：600分以上人数从2024年的1人增至5人，增长400％；特控线上线率达28.1％，较上年提高8个百分点，增加63人；本科上线率达71.2％，较上年提高16个百分点，增加124人。在本届学生入校录取线低于怀化三中50分的情况下，以“入口看出口”为评价标准，增值率居全市第一。国防班培养出1名飞行员，音乐、美术类考生90％过本科线，21人被985或211大学录取，其中1名服装表演学生专业成绩获全省冠军，高考质量提升成效显著。</w:t>
      </w:r>
    </w:p>
    <w:p w14:paraId="5FA8A5FD">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（3）</w:t>
      </w:r>
      <w:r>
        <w:rPr>
          <w:rStyle w:val="27"/>
          <w:color w:val="auto"/>
          <w:sz w:val="29"/>
          <w:szCs w:val="29"/>
        </w:rPr>
        <w:t>学业水平考试成绩优异</w:t>
      </w:r>
      <w:r>
        <w:rPr>
          <w:rFonts w:ascii="Times New Roman" w:hAnsi="Times New Roman" w:eastAsia="仿宋_GB2312" w:cs="仿宋_GB2312"/>
          <w:color w:val="auto"/>
          <w:sz w:val="29"/>
          <w:szCs w:val="29"/>
        </w:rPr>
        <w:t>。2025年高二年级学业水平考试全科合格率达99.75％，达到省级示范性普通高中的标准要求，基础教学质量扎实稳固。</w:t>
      </w:r>
    </w:p>
    <w:p w14:paraId="095308A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（4）</w:t>
      </w:r>
      <w:r>
        <w:rPr>
          <w:rStyle w:val="27"/>
          <w:color w:val="auto"/>
          <w:sz w:val="29"/>
          <w:szCs w:val="29"/>
        </w:rPr>
        <w:t>学科竞赛成果丰硕</w:t>
      </w:r>
      <w:r>
        <w:rPr>
          <w:rFonts w:ascii="Times New Roman" w:hAnsi="Times New Roman" w:eastAsia="仿宋_GB2312" w:cs="仿宋_GB2312"/>
          <w:color w:val="auto"/>
          <w:sz w:val="29"/>
          <w:szCs w:val="29"/>
        </w:rPr>
        <w:t>。物理学科实现省级奖项突破，1名学生获全国中学生物理竞赛省二等奖，1名学生获省三等奖；地理学科14名学生参加全国地理科普知识大赛全部获奖，其中1人获全国一等奖、1人获全国二等奖、12人获全国三等奖，获奖率100％；语文学科累计斩获各级奖项32项，其中全国性赛事获奖8项、省级赛事获奖12项、市级赛事获奖12项，涵盖作文、诵读、国学知识等多个类别，学生学科素养持续提升。科技教育成效明显，举办2025年校园科技节，推广各学科科普知识；组织学生参加体育科技模型大赛，在无人机、固定翼等多个项目荣获1金5银的优异成绩。</w:t>
      </w:r>
    </w:p>
    <w:p w14:paraId="43FB46EB">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（5）</w:t>
      </w:r>
      <w:r>
        <w:rPr>
          <w:rStyle w:val="27"/>
          <w:color w:val="auto"/>
          <w:sz w:val="29"/>
          <w:szCs w:val="29"/>
        </w:rPr>
        <w:t>实验教学扎实开展</w:t>
      </w:r>
      <w:r>
        <w:rPr>
          <w:rFonts w:ascii="Times New Roman" w:hAnsi="Times New Roman" w:eastAsia="仿宋_GB2312" w:cs="仿宋_GB2312"/>
          <w:color w:val="auto"/>
          <w:sz w:val="29"/>
          <w:szCs w:val="29"/>
        </w:rPr>
        <w:t>。严格执行实验预约、准备、开展、整理的全流程制度，完善各类管理台账，确保实验工作可追溯、可核查。高度重视实验室安全，严格落实危化品双人双管制度，规范废弃物无害化处理，筑牢安全防线。围绕科技节开展实验科普活动，提升学生科学兴趣。针对学考实验考查科目，制定“一人一方案”教学计划，保障学生实操机会，最终实现学考实验考查100％通过，学生实践操作能力有效提升。</w:t>
      </w:r>
    </w:p>
    <w:p w14:paraId="1BC1BE17">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（6）</w:t>
      </w:r>
      <w:r>
        <w:rPr>
          <w:rStyle w:val="27"/>
          <w:color w:val="auto"/>
          <w:sz w:val="29"/>
          <w:szCs w:val="29"/>
        </w:rPr>
        <w:t>招生生源质量显著提升</w:t>
      </w:r>
      <w:r>
        <w:rPr>
          <w:rFonts w:ascii="Times New Roman" w:hAnsi="Times New Roman" w:eastAsia="仿宋_GB2312" w:cs="仿宋_GB2312"/>
          <w:color w:val="auto"/>
          <w:sz w:val="29"/>
          <w:szCs w:val="29"/>
        </w:rPr>
        <w:t>。严格按照市教育局招生政策制定招生方案、自主招生方案和特长生专业测试方案，顺利完成特长生测试、新生报名、入学考试、编班、学籍注册等工作。2025年高一新生录取线高出怀化市一中2.6分，较2024年实现反超，充分体现了学校办学质量得到社会各界的高度认可，生源质量持续向好。</w:t>
      </w:r>
    </w:p>
    <w:p w14:paraId="1391B20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（7）</w:t>
      </w:r>
      <w:r>
        <w:rPr>
          <w:rStyle w:val="27"/>
          <w:color w:val="auto"/>
          <w:sz w:val="29"/>
          <w:szCs w:val="29"/>
        </w:rPr>
        <w:t>教育科研成果丰硕</w:t>
      </w:r>
      <w:r>
        <w:rPr>
          <w:rFonts w:ascii="Times New Roman" w:hAnsi="Times New Roman" w:eastAsia="仿宋_GB2312" w:cs="仿宋_GB2312"/>
          <w:color w:val="auto"/>
          <w:sz w:val="29"/>
          <w:szCs w:val="29"/>
        </w:rPr>
        <w:t>。教师教学竞赛成绩突出，在第四届怀化市直中小学青年教师教学竞赛中，2名教师获一等奖；在第四届湖南省中小学青年教师教学竞赛中，1名教师获二等奖；在怀化市市直中小学班主任基本功竞赛中，1名教师获二等奖。教研成果产出质量较高，全年19篇论文在各级杂志或报刊发表，20余篇论文在市级及以上教育部门论文评选中获奖；在研课题32个，2个课题顺利结题；在怀化市教育学会“十四五”省、市课题研究及教育教学改革成果评比中，教学设计、课件、微课、录像课等共47个作品获奖；在省市教育学会“十四五”规划课题成果推广与交流培训中，29个作品获奖。16人被评为怀化市第二届骨干教师，1名教师入选湖南省新时代基础教育名班主任培养计划，教师队伍专业能力持续提升。</w:t>
      </w:r>
    </w:p>
    <w:p w14:paraId="40D38F7B">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（8）</w:t>
      </w:r>
      <w:r>
        <w:rPr>
          <w:rStyle w:val="27"/>
          <w:color w:val="auto"/>
          <w:sz w:val="29"/>
          <w:szCs w:val="29"/>
        </w:rPr>
        <w:t>教师培训体系完善</w:t>
      </w:r>
      <w:r>
        <w:rPr>
          <w:rFonts w:ascii="Times New Roman" w:hAnsi="Times New Roman" w:eastAsia="仿宋_GB2312" w:cs="仿宋_GB2312"/>
          <w:color w:val="auto"/>
          <w:sz w:val="29"/>
          <w:szCs w:val="29"/>
        </w:rPr>
        <w:t>。坚持“走出去＋请进来”相结合，选派40余名教师赴重庆、桂林、长沙等地参加高层次学术交流活动，与市内外名优教师切磋教学技艺；外聘专家进校开展专题讲座，为师生带来前沿教育理念与学科指导；购置学科网、橡皮网、明德云及长郡网校等网络学习资源，全体教师完成国家中小学智慧平台研修任务，教师培训渠道多元，专业成长支撑有力。</w:t>
      </w:r>
    </w:p>
    <w:p w14:paraId="2A86E43E">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德育与素质教育全面深化</w:t>
      </w:r>
    </w:p>
    <w:p w14:paraId="3235B3A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学校落实立德树人根本任务，统筹推进德育、艺体、心理、国防教育等各项工作，全方位素质教育成效显著。</w:t>
      </w:r>
    </w:p>
    <w:p w14:paraId="5E5ED8C2">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（1）</w:t>
      </w:r>
      <w:r>
        <w:rPr>
          <w:rStyle w:val="27"/>
          <w:color w:val="auto"/>
          <w:sz w:val="29"/>
          <w:szCs w:val="29"/>
        </w:rPr>
        <w:t>校风学风持续向好</w:t>
      </w:r>
      <w:r>
        <w:rPr>
          <w:rFonts w:ascii="Times New Roman" w:hAnsi="Times New Roman" w:eastAsia="仿宋_GB2312" w:cs="仿宋_GB2312"/>
          <w:color w:val="auto"/>
          <w:sz w:val="29"/>
          <w:szCs w:val="29"/>
        </w:rPr>
        <w:t>。系统化完善各项规章制度，构建覆盖学生日常行为、班级管理、校园秩序的制度体系；创新开展“湖天先锋”“青春榜样”“德馨工程”等系列德育活动12场，通过典型引领、实践体验强化行为养成。依托日常巡查与班级量化考核，学生仪容仪表达标率从85％提升至95％，课堂纪律、校园卫生等指标满意度达95％，校风学风持续优化。完善学生考勤、请假、奖惩等管理制度，开展“文明学生”“文明班级”评选活动，学生文明用语使用率、校园礼仪践行率均超90％，学生精神面貌显著提升。</w:t>
      </w:r>
    </w:p>
    <w:p w14:paraId="6EF74BD7">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（2）</w:t>
      </w:r>
      <w:r>
        <w:rPr>
          <w:rStyle w:val="27"/>
          <w:color w:val="auto"/>
          <w:sz w:val="29"/>
          <w:szCs w:val="29"/>
        </w:rPr>
        <w:t>艺体教育亮点突出</w:t>
      </w:r>
      <w:r>
        <w:rPr>
          <w:rFonts w:ascii="Times New Roman" w:hAnsi="Times New Roman" w:eastAsia="仿宋_GB2312" w:cs="仿宋_GB2312"/>
          <w:color w:val="auto"/>
          <w:sz w:val="29"/>
          <w:szCs w:val="29"/>
        </w:rPr>
        <w:t>。以“主题化、系列化”为核心，打造多元艺体活动体系，常态化举办校园田径文化运动会、高三徒步拉练、“班BA”班级篮球联赛、“班班操”展示、高三“加油喊楼”等特色活动，实现全校36个班级、2000余名学生全覆盖。校队在省市各级赛事中斩获佳绩，女篮实现十一连冠，男子篮球达成两连冠，男足女足连续多年稳居市级赛事第一，田径、体育舞蹈等项目均获全市第一名，多项成绩实现历史性突破；器乐、舞蹈艺术作品代表怀化市参加省里艺术展演并获得一等奖。全年120余名学生在市级以上艺体竞赛中获奖，真正实现“文化成绩不滑坡、艺体特长有突破”。“田径运动会＋徒步拉练＋班BA＋班超＋高三加油喊楼”的校园体育文化矩阵建设经验，被市教育局作为德育与体育融合典型案例推广。</w:t>
      </w:r>
    </w:p>
    <w:p w14:paraId="345E8E7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（3）</w:t>
      </w:r>
      <w:r>
        <w:rPr>
          <w:rStyle w:val="27"/>
          <w:color w:val="auto"/>
          <w:sz w:val="29"/>
          <w:szCs w:val="29"/>
        </w:rPr>
        <w:t>心理健康教育扎实有效</w:t>
      </w:r>
      <w:r>
        <w:rPr>
          <w:rFonts w:ascii="Times New Roman" w:hAnsi="Times New Roman" w:eastAsia="仿宋_GB2312" w:cs="仿宋_GB2312"/>
          <w:color w:val="auto"/>
          <w:sz w:val="29"/>
          <w:szCs w:val="29"/>
        </w:rPr>
        <w:t>。建成标准化心理辅导室，配备3名专职心理教师，全年开展心理健康普查2次，建立重点学生心理档案156份；开设心理辅导课程20节，提供个体咨询300余人次。创新开展“学长帮帮团”“高三考前减压专题”等特色心理活动，贴近学生需求，深受学生欢迎。建立“普查—建档—干预—跟踪”全流程心理服务体系，重点学生心理问题解决率达90％，全年未发生学生心理安全事故，心理安全防线牢牢筑牢，相关工作获得家长和上级部门高度认可。</w:t>
      </w:r>
    </w:p>
    <w:p w14:paraId="4606649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（4）</w:t>
      </w:r>
      <w:r>
        <w:rPr>
          <w:rStyle w:val="27"/>
          <w:color w:val="auto"/>
          <w:sz w:val="29"/>
          <w:szCs w:val="29"/>
        </w:rPr>
        <w:t>国防教育成效显著</w:t>
      </w:r>
      <w:r>
        <w:rPr>
          <w:rFonts w:ascii="Times New Roman" w:hAnsi="Times New Roman" w:eastAsia="仿宋_GB2312" w:cs="仿宋_GB2312"/>
          <w:color w:val="auto"/>
          <w:sz w:val="29"/>
          <w:szCs w:val="29"/>
        </w:rPr>
        <w:t>。构建“军事训练＋国防宣讲＋实践体验”的主题化国防教育体系，联合当地武装部开展国防教育周、军事训练、国防知识竞赛等活动3次，覆盖全体高一新生900余人；组织国防生进军营体验、国防班军事研学活动2次，邀请退役军人进校园宣讲，学生国防意识知晓率达100％。学校获评国家级“国防教育示范学校”，国防教育工作迈上新台阶。</w:t>
      </w:r>
    </w:p>
    <w:p w14:paraId="74693C9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（5）</w:t>
      </w:r>
      <w:r>
        <w:rPr>
          <w:rStyle w:val="27"/>
          <w:color w:val="auto"/>
          <w:sz w:val="29"/>
          <w:szCs w:val="29"/>
        </w:rPr>
        <w:t>班主任队伍建设持续加强</w:t>
      </w:r>
      <w:r>
        <w:rPr>
          <w:rFonts w:ascii="Times New Roman" w:hAnsi="Times New Roman" w:eastAsia="仿宋_GB2312" w:cs="仿宋_GB2312"/>
          <w:color w:val="auto"/>
          <w:sz w:val="29"/>
          <w:szCs w:val="29"/>
        </w:rPr>
        <w:t>。全年组织班主任专题培训3场、经验交流会4次，完善班主任考核激励机制，评选优秀班主任30名，班主任队伍专业能力和责任意识显著增强，班级管理水平整体提升。</w:t>
      </w:r>
    </w:p>
    <w:p w14:paraId="311709D3">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（6）</w:t>
      </w:r>
      <w:r>
        <w:rPr>
          <w:rStyle w:val="27"/>
          <w:color w:val="auto"/>
          <w:sz w:val="29"/>
          <w:szCs w:val="29"/>
        </w:rPr>
        <w:t>共青团与资助工作有序开展</w:t>
      </w:r>
      <w:r>
        <w:rPr>
          <w:rFonts w:ascii="Times New Roman" w:hAnsi="Times New Roman" w:eastAsia="仿宋_GB2312" w:cs="仿宋_GB2312"/>
          <w:color w:val="auto"/>
          <w:sz w:val="29"/>
          <w:szCs w:val="29"/>
        </w:rPr>
        <w:t>。规范团员发展工作，发布积分评优入团方案，全年分两批发展新团员110名，完成智慧团建系统数据录入。组织开展学雷锋系列活动、植树节活动、“逐梦新程・向光而行”十八岁成人仪式、“希望工程一元捐”、毕业典礼等主题活动，强化思想引领与实践育人。规范开展国家助学金、免学费、免教辅等资助工作，春季学期资助学生886名，合计金额107.04万元；落实“滋惠计划”，为51名困难大学新生发放助学金2.85万元，精准帮扶困难学生成长。丰富校园文化活动，举办校内“三独”比赛，开设动漫、舞蹈、音乐、棋类、体育等多个学生社团，丰富学生课余生活，促进学生全面发展。</w:t>
      </w:r>
    </w:p>
    <w:p w14:paraId="3C245A1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校园安全防线牢固夯实</w:t>
      </w:r>
    </w:p>
    <w:p w14:paraId="2CE40CF9">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学校始终坚持“安全第一、预防为主、综合治理”方针，牢固树立“以人为本、生命至上”理念，狠抓安全各项工作，基本实现校园安全责任事故“零发生”的年度目标。</w:t>
      </w:r>
    </w:p>
    <w:p w14:paraId="4C4A065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（1）</w:t>
      </w:r>
      <w:r>
        <w:rPr>
          <w:rStyle w:val="27"/>
          <w:color w:val="auto"/>
          <w:sz w:val="29"/>
          <w:szCs w:val="29"/>
        </w:rPr>
        <w:t>安全责任体系全面压实</w:t>
      </w:r>
      <w:r>
        <w:rPr>
          <w:rFonts w:ascii="Times New Roman" w:hAnsi="Times New Roman" w:eastAsia="仿宋_GB2312" w:cs="仿宋_GB2312"/>
          <w:color w:val="auto"/>
          <w:sz w:val="29"/>
          <w:szCs w:val="29"/>
        </w:rPr>
        <w:t>。调整充实学校安全工作领导小组，明确校领导班子成员“一岗双责”，细化各部门、年级组、班主任及关键岗位人员安全职责，层层签订《岗位安全工作责任书》，实现安全责任全覆盖、无死角。定期召开校园安全工作会议，及时传达上级精神，分析研判安全形势，部署阶段性工作，解决突出问题，安全责任层层传导、落实到位。</w:t>
      </w:r>
    </w:p>
    <w:p w14:paraId="57389C32">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（2）</w:t>
      </w:r>
      <w:r>
        <w:rPr>
          <w:rStyle w:val="27"/>
          <w:color w:val="auto"/>
          <w:sz w:val="29"/>
          <w:szCs w:val="29"/>
        </w:rPr>
        <w:t>安全教育演练深入开展</w:t>
      </w:r>
      <w:r>
        <w:rPr>
          <w:rFonts w:ascii="Times New Roman" w:hAnsi="Times New Roman" w:eastAsia="仿宋_GB2312" w:cs="仿宋_GB2312"/>
          <w:color w:val="auto"/>
          <w:sz w:val="29"/>
          <w:szCs w:val="29"/>
        </w:rPr>
        <w:t>。将安全教育纳入课程体系，利用“全国中小学生安全教育日”等重要节点开展专题讲座、知识竞赛等主题活动；通过升旗仪式、班会课、校园广播等多种渠道，常态化开展交通安全、消防安全、防溺水、防欺凌、防性侵、防诈骗、防震减灾等专题教育；严格落实1530安全教育机制，在开学初、放假前、节假日、恶劣天气预警期、每周周末等重点时段，通过家长会、《致家长的一封信》、校园广播、微信公众号等多种渠道，密集开展针对性、专题性的安全提醒与警示教育。全年组织开展消防、地震、防踩踏等应急疏散演练不少于5次，师生参与率与应急处置能力显著提升。</w:t>
      </w:r>
    </w:p>
    <w:p w14:paraId="4F7F532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（3）</w:t>
      </w:r>
      <w:r>
        <w:rPr>
          <w:rStyle w:val="27"/>
          <w:color w:val="auto"/>
          <w:sz w:val="29"/>
          <w:szCs w:val="29"/>
        </w:rPr>
        <w:t>校园安防基础持续巩固</w:t>
      </w:r>
      <w:r>
        <w:rPr>
          <w:rFonts w:ascii="Times New Roman" w:hAnsi="Times New Roman" w:eastAsia="仿宋_GB2312" w:cs="仿宋_GB2312"/>
          <w:color w:val="auto"/>
          <w:sz w:val="29"/>
          <w:szCs w:val="29"/>
        </w:rPr>
        <w:t>。按标准配齐配强专职保安及防护器械，实现视频监控全覆盖、一键式报警系统有效运行，“三防”建设达标。投入安全专项资金150万元，用于更换维护消防硬件设施及器材、校园围墙增添铁丝网、升级改造校园监控系统、完善安防器械配备等，物防技防水平大幅提升。在防溺水、防性侵、防欺凌、消防、交通安全、实验室危化品管理等重点领域开展专项整治，联合公安、交警、城管、市场监管等部门净化校园周边环境，校园安全保障能力持续增强。</w:t>
      </w:r>
    </w:p>
    <w:p w14:paraId="5F63418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（4）</w:t>
      </w:r>
      <w:r>
        <w:rPr>
          <w:rStyle w:val="27"/>
          <w:color w:val="auto"/>
          <w:sz w:val="29"/>
          <w:szCs w:val="29"/>
        </w:rPr>
        <w:t>隐患排查整治闭环管理</w:t>
      </w:r>
      <w:r>
        <w:rPr>
          <w:rFonts w:ascii="Times New Roman" w:hAnsi="Times New Roman" w:eastAsia="仿宋_GB2312" w:cs="仿宋_GB2312"/>
          <w:color w:val="auto"/>
          <w:sz w:val="29"/>
          <w:szCs w:val="29"/>
        </w:rPr>
        <w:t>。严格落实护学岗每日巡查制度，重点加强校门、教学楼、实验室、食堂、宿舍、运动场、围墙、水电设施等关键部位检查；每月10日组织开展一次覆盖全校的拉网式安全隐患大排查大整治。对排查出的各类安全隐患，建立详细台账，明确整改责任部门、责任人、整改措施和时限，实行销号管理，确保隐患及时清零，校园安全风险持续降低。</w:t>
      </w:r>
    </w:p>
    <w:p w14:paraId="369924C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5.</w:t>
      </w:r>
      <w:r>
        <w:rPr>
          <w:rFonts w:hint="eastAsia" w:ascii="仿宋" w:hAnsi="仿宋" w:eastAsia="仿宋" w:cs="仿宋"/>
          <w:color w:val="auto"/>
          <w:sz w:val="29"/>
          <w:szCs w:val="29"/>
          <w:lang w:eastAsia="zh-CN"/>
        </w:rPr>
        <w:t xml:space="preserve"> </w:t>
      </w:r>
      <w:r>
        <w:rPr>
          <w:color w:val="auto"/>
          <w:sz w:val="29"/>
          <w:szCs w:val="29"/>
        </w:rPr>
        <w:t>后勤服务保障坚实有力</w:t>
      </w:r>
    </w:p>
    <w:p w14:paraId="0813749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学校总务后勤坚持为教育教学服务、为师生服务的宗旨，不断提升服务质量，保障学校各项工作顺利开展。</w:t>
      </w:r>
    </w:p>
    <w:p w14:paraId="3F02674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（1）</w:t>
      </w:r>
      <w:r>
        <w:rPr>
          <w:rStyle w:val="27"/>
          <w:color w:val="auto"/>
          <w:sz w:val="29"/>
          <w:szCs w:val="29"/>
        </w:rPr>
        <w:t>政府采购规范高效</w:t>
      </w:r>
      <w:r>
        <w:rPr>
          <w:rFonts w:ascii="Times New Roman" w:hAnsi="Times New Roman" w:eastAsia="仿宋_GB2312" w:cs="仿宋_GB2312"/>
          <w:color w:val="auto"/>
          <w:sz w:val="29"/>
          <w:szCs w:val="29"/>
        </w:rPr>
        <w:t>。年初认真研究制定全年政府采购计划，严格按照政府采购流程组织采购，制定详细技术参数，确保各项设备安装到位、运行平稳。全年完成教学楼整体维修、电气消防系统改造、保安服务、保洁服务、宿舍楼热水系统升级、食堂油改电改造、监控系统升级、大宗食材采购、食堂劳务外包、超市租赁、研学旅行招标等多个采购项目，覆盖工程、货物、服务等多个类别，所有采购均依法依规开展，程序合规，实施成效良好。</w:t>
      </w:r>
    </w:p>
    <w:p w14:paraId="56C3AD0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（2）</w:t>
      </w:r>
      <w:r>
        <w:rPr>
          <w:rStyle w:val="27"/>
          <w:color w:val="auto"/>
          <w:sz w:val="29"/>
          <w:szCs w:val="29"/>
        </w:rPr>
        <w:t>基础设施维护及时到位</w:t>
      </w:r>
      <w:r>
        <w:rPr>
          <w:rFonts w:ascii="Times New Roman" w:hAnsi="Times New Roman" w:eastAsia="仿宋_GB2312" w:cs="仿宋_GB2312"/>
          <w:color w:val="auto"/>
          <w:sz w:val="29"/>
          <w:szCs w:val="29"/>
        </w:rPr>
        <w:t>。精细化开展零星维修，完成校门屋面防水、建筑外墙脱落修复、下水管道疏通等应急工程；实施墙面铲除翻新、礼仪广场地砖更换、路沿石维护等环境美化工程；新增校门人脸识别闸机1台，优化校园安防体系；常态化维护教室设备，清洗全校教室空调，保障教学环境舒适；翻修校园环形大道，新建垃圾转运车专用停车位，规范校园卫生管理；建设完成学校第一个健身房，丰富师生活动空间；办理完成11栋楼房的不动产权证，厘清资产权属，校园基础设施与环境持续改善。</w:t>
      </w:r>
    </w:p>
    <w:p w14:paraId="5EC6F0F5">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（3）</w:t>
      </w:r>
      <w:r>
        <w:rPr>
          <w:rStyle w:val="27"/>
          <w:color w:val="auto"/>
          <w:sz w:val="29"/>
          <w:szCs w:val="29"/>
        </w:rPr>
        <w:t>食堂管理不断强化</w:t>
      </w:r>
      <w:r>
        <w:rPr>
          <w:rFonts w:ascii="Times New Roman" w:hAnsi="Times New Roman" w:eastAsia="仿宋_GB2312" w:cs="仿宋_GB2312"/>
          <w:color w:val="auto"/>
          <w:sz w:val="29"/>
          <w:szCs w:val="29"/>
        </w:rPr>
        <w:t>。引入电子监管阳光平台，实现数字化运管管理，提升监管效率；加强员工食品安全与操作规范培训，提升责任意识；成立膳食家长监督委员会，邀请家长代表监督食材验收、参与陪餐，收集改进建议；健全食品安全应急预案，加强突发事件处置演练，食堂食品安全保障能力持续提升。</w:t>
      </w:r>
    </w:p>
    <w:p w14:paraId="2DBC80D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（4）</w:t>
      </w:r>
      <w:r>
        <w:rPr>
          <w:rStyle w:val="27"/>
          <w:color w:val="auto"/>
          <w:sz w:val="29"/>
          <w:szCs w:val="29"/>
        </w:rPr>
        <w:t>绩效整改落地见效</w:t>
      </w:r>
      <w:r>
        <w:rPr>
          <w:rFonts w:ascii="Times New Roman" w:hAnsi="Times New Roman" w:eastAsia="仿宋_GB2312" w:cs="仿宋_GB2312"/>
          <w:color w:val="auto"/>
          <w:sz w:val="29"/>
          <w:szCs w:val="29"/>
        </w:rPr>
        <w:t>。以2024年度绩效评价发现的问题为导向，各部门按时间节点制定整改举措，于2025年底前全部整改到位，绩效管理对工作的推动作用充分显现。</w:t>
      </w:r>
    </w:p>
    <w:p w14:paraId="09D514B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6.</w:t>
      </w:r>
      <w:r>
        <w:rPr>
          <w:rFonts w:hint="eastAsia" w:ascii="仿宋" w:hAnsi="仿宋" w:eastAsia="仿宋" w:cs="仿宋"/>
          <w:color w:val="auto"/>
          <w:sz w:val="29"/>
          <w:szCs w:val="29"/>
          <w:lang w:eastAsia="zh-CN"/>
        </w:rPr>
        <w:t xml:space="preserve"> </w:t>
      </w:r>
      <w:r>
        <w:rPr>
          <w:color w:val="auto"/>
          <w:sz w:val="29"/>
          <w:szCs w:val="29"/>
        </w:rPr>
        <w:t>工会服务温暖贴心</w:t>
      </w:r>
    </w:p>
    <w:p w14:paraId="46050C2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学校工会坚持以服务教职工为宗旨，积极履行工会职能，不断提升教职工幸福感与归属感。</w:t>
      </w:r>
    </w:p>
    <w:p w14:paraId="238A1BB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（1）</w:t>
      </w:r>
      <w:r>
        <w:rPr>
          <w:rStyle w:val="27"/>
          <w:color w:val="auto"/>
          <w:sz w:val="29"/>
          <w:szCs w:val="29"/>
        </w:rPr>
        <w:t>精准服务温暖人心</w:t>
      </w:r>
      <w:r>
        <w:rPr>
          <w:rFonts w:ascii="Times New Roman" w:hAnsi="Times New Roman" w:eastAsia="仿宋_GB2312" w:cs="仿宋_GB2312"/>
          <w:color w:val="auto"/>
          <w:sz w:val="29"/>
          <w:szCs w:val="29"/>
        </w:rPr>
        <w:t>。在春节、端午节等7个节日为每位工会会员发放节日福利物资，累计标准2100元；对家庭困难、患病教职工重点关心，全年开展各类慰问30余人次，为2名特别贫困教职工申报上级资助，为6位困难教职工各发放3000元慰问金；牵头看望慰问在新疆、长沙、芷江、溆浦等地交流或支教的9位教师，在八一节、春节对退伍军人、军属进行慰问并举行座谈；组织教职工进行体检，切实关心教职工身心健康。</w:t>
      </w:r>
    </w:p>
    <w:p w14:paraId="06AE3F1C">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（2）</w:t>
      </w:r>
      <w:r>
        <w:rPr>
          <w:rStyle w:val="27"/>
          <w:color w:val="auto"/>
          <w:sz w:val="29"/>
          <w:szCs w:val="29"/>
        </w:rPr>
        <w:t>文体活动丰富多彩</w:t>
      </w:r>
      <w:r>
        <w:rPr>
          <w:rFonts w:ascii="Times New Roman" w:hAnsi="Times New Roman" w:eastAsia="仿宋_GB2312" w:cs="仿宋_GB2312"/>
          <w:color w:val="auto"/>
          <w:sz w:val="29"/>
          <w:szCs w:val="29"/>
        </w:rPr>
        <w:t>。组织开展“三八”妇女节手工制作、趣味运动会、抽奖等系列活动，开展“六一”儿童节“手绘瓷娃娃”“徒手抓鱼”等亲子活动，形式丰富、温馨有爱；组织教职工参加市登山比赛、市直机关篮球赛，充分利用教师联盟平台开展教职工趣味运动会与各类球类比赛，分工会组组织春游、秋游活动，丰富教职工业余文化生活。</w:t>
      </w:r>
    </w:p>
    <w:p w14:paraId="0DAA970F">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（3）</w:t>
      </w:r>
      <w:r>
        <w:rPr>
          <w:rStyle w:val="27"/>
          <w:color w:val="auto"/>
          <w:sz w:val="29"/>
          <w:szCs w:val="29"/>
        </w:rPr>
        <w:t>民主管理持续深化</w:t>
      </w:r>
      <w:r>
        <w:rPr>
          <w:rFonts w:ascii="Times New Roman" w:hAnsi="Times New Roman" w:eastAsia="仿宋_GB2312" w:cs="仿宋_GB2312"/>
          <w:color w:val="auto"/>
          <w:sz w:val="29"/>
          <w:szCs w:val="29"/>
        </w:rPr>
        <w:t>。组织召开教代会，审议通过《怀化市湖天中学教职工出勤管理办法》等方案，广泛收集提案并作出答复；组织教职工座谈会，听取一线教师建议；定期开展文明办公室评比，创建温馨和美校园；积极参与食堂食材验收、议标等工作，履行工会监督职责，教职工民主权利得到充分保障。</w:t>
      </w:r>
    </w:p>
    <w:p w14:paraId="554FDD6E">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（4）</w:t>
      </w:r>
      <w:r>
        <w:rPr>
          <w:rStyle w:val="27"/>
          <w:color w:val="auto"/>
          <w:sz w:val="29"/>
          <w:szCs w:val="29"/>
        </w:rPr>
        <w:t>特色服务广受好评</w:t>
      </w:r>
      <w:r>
        <w:rPr>
          <w:rFonts w:ascii="Times New Roman" w:hAnsi="Times New Roman" w:eastAsia="仿宋_GB2312" w:cs="仿宋_GB2312"/>
          <w:color w:val="auto"/>
          <w:sz w:val="29"/>
          <w:szCs w:val="29"/>
        </w:rPr>
        <w:t>。关心关爱教职工子弟成长，不定期组织“湖二代”开展登山、露营等有益活动；开办教职工子弟兴趣班，为70余名教职工子弟提供优质课后兴趣学习服务，大大减轻了教职工育儿压力，精准服务深受教职工好评。</w:t>
      </w:r>
    </w:p>
    <w:p w14:paraId="30AB9E6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8" w:name="heading_17"/>
      <w:r>
        <w:rPr>
          <w:rFonts w:hint="eastAsia"/>
          <w:color w:val="auto"/>
          <w:sz w:val="29"/>
          <w:szCs w:val="29"/>
          <w:lang w:eastAsia="zh-CN"/>
        </w:rPr>
        <w:t>（四）</w:t>
      </w:r>
      <w:r>
        <w:rPr>
          <w:color w:val="auto"/>
          <w:sz w:val="29"/>
          <w:szCs w:val="29"/>
        </w:rPr>
        <w:t>社会效应持续显现，办学认可度不断提升</w:t>
      </w:r>
      <w:bookmarkEnd w:id="18"/>
    </w:p>
    <w:p w14:paraId="33379A9B">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学校办学质量的稳步提升与特色工作的深入开展，产生了良好的社会效应，办学影响力与社会认可度持续攀升。</w:t>
      </w:r>
    </w:p>
    <w:p w14:paraId="122A935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（1）</w:t>
      </w:r>
      <w:r>
        <w:rPr>
          <w:rStyle w:val="27"/>
          <w:color w:val="auto"/>
          <w:sz w:val="29"/>
          <w:szCs w:val="29"/>
        </w:rPr>
        <w:t>办学口碑持续向好</w:t>
      </w:r>
      <w:r>
        <w:rPr>
          <w:rFonts w:ascii="Times New Roman" w:hAnsi="Times New Roman" w:eastAsia="仿宋_GB2312" w:cs="仿宋_GB2312"/>
          <w:color w:val="auto"/>
          <w:sz w:val="29"/>
          <w:szCs w:val="29"/>
        </w:rPr>
        <w:t>。高考成绩的大幅提升、生源质量的持续优化，充分体现了社会与家长对学校办学水平的认可，学校社会声誉不断提高，逐渐成为区域内具有较强影响力的优质高中，为怀化本地学生提供了优质的高中教育资源，助力地方教育质量整体提升。</w:t>
      </w:r>
    </w:p>
    <w:p w14:paraId="23AD2669">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（2）</w:t>
      </w:r>
      <w:r>
        <w:rPr>
          <w:rStyle w:val="27"/>
          <w:color w:val="auto"/>
          <w:sz w:val="29"/>
          <w:szCs w:val="29"/>
        </w:rPr>
        <w:t>特色经验示范推广</w:t>
      </w:r>
      <w:r>
        <w:rPr>
          <w:rFonts w:ascii="Times New Roman" w:hAnsi="Times New Roman" w:eastAsia="仿宋_GB2312" w:cs="仿宋_GB2312"/>
          <w:color w:val="auto"/>
          <w:sz w:val="29"/>
          <w:szCs w:val="29"/>
        </w:rPr>
        <w:t>。学校艺体与文化融合的德育模式、心理教育闭环管理机制、国防教育三维模式等特色工作经验，获得上级部门肯定，部分经验被市教育局作为典型案例推广，对区域内其他学校发挥了示范带动作用。</w:t>
      </w:r>
    </w:p>
    <w:p w14:paraId="17A0B8CD">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（3）</w:t>
      </w:r>
      <w:r>
        <w:rPr>
          <w:rStyle w:val="27"/>
          <w:color w:val="auto"/>
          <w:sz w:val="29"/>
          <w:szCs w:val="29"/>
        </w:rPr>
        <w:t>育人成效获得认可</w:t>
      </w:r>
      <w:r>
        <w:rPr>
          <w:rFonts w:ascii="Times New Roman" w:hAnsi="Times New Roman" w:eastAsia="仿宋_GB2312" w:cs="仿宋_GB2312"/>
          <w:color w:val="auto"/>
          <w:sz w:val="29"/>
          <w:szCs w:val="29"/>
        </w:rPr>
        <w:t>。学校培养的学生德智体美劳全面发展，既具备扎实的文化知识基础，又拥有突出的艺体特长与综合素养，为高等院校输送了大批优秀生源，也为社会培养了合格的建设者与接班人，获得了家长与社会的广泛好评。</w:t>
      </w:r>
    </w:p>
    <w:p w14:paraId="11670448">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27"/>
          <w:rFonts w:hint="eastAsia"/>
          <w:color w:val="auto"/>
          <w:sz w:val="29"/>
          <w:szCs w:val="29"/>
          <w:lang w:eastAsia="zh-CN"/>
        </w:rPr>
        <w:t>（4）</w:t>
      </w:r>
      <w:r>
        <w:rPr>
          <w:rStyle w:val="27"/>
          <w:color w:val="auto"/>
          <w:sz w:val="29"/>
          <w:szCs w:val="29"/>
        </w:rPr>
        <w:t>服务地方发展有力</w:t>
      </w:r>
      <w:r>
        <w:rPr>
          <w:rFonts w:ascii="Times New Roman" w:hAnsi="Times New Roman" w:eastAsia="仿宋_GB2312" w:cs="仿宋_GB2312"/>
          <w:color w:val="auto"/>
          <w:sz w:val="29"/>
          <w:szCs w:val="29"/>
        </w:rPr>
        <w:t>。学校积极履行社会责任，开展国防教育、法治教育、安全教育等各类宣传教育活动，参与地方文明创建、志愿服务等工作，助力地方精神文明建设与社会治理，彰显了公办学校的社会担当。</w:t>
      </w:r>
    </w:p>
    <w:p w14:paraId="4EF5DA6E">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9" w:name="heading_18"/>
      <w:r>
        <w:rPr>
          <w:rFonts w:hint="eastAsia"/>
          <w:color w:val="auto"/>
          <w:sz w:val="29"/>
          <w:szCs w:val="29"/>
          <w:lang w:eastAsia="zh-CN"/>
        </w:rPr>
        <w:t>（五）</w:t>
      </w:r>
      <w:r>
        <w:rPr>
          <w:color w:val="auto"/>
          <w:sz w:val="29"/>
          <w:szCs w:val="29"/>
        </w:rPr>
        <w:t>可持续发展能力不断增强，发展后劲持续充足</w:t>
      </w:r>
      <w:bookmarkEnd w:id="19"/>
    </w:p>
    <w:p w14:paraId="3C06DA3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学校坚持内涵式发展，持续夯实师资、课程、硬件、管理等各方面基础，办学可持续发展能力不断增强，发展后劲持续提升。</w:t>
      </w:r>
    </w:p>
    <w:p w14:paraId="1FAC9278">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一是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师资队伍发展潜力充足。学校高度重视教师队伍建设，通过培训、竞赛、教研、青蓝工程等多种方式促进教师专业成长，骨干教师队伍不断壮大，青年教师快速成长，教师队伍结构持续优化，整体专业素养稳步提升，为学校长期发展提供了坚实的人才支撑。</w:t>
      </w:r>
    </w:p>
    <w:p w14:paraId="0EC9726A">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二是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课程教学体系不断完善。新课改持续深化，校本课程不断丰富，高效课堂建设稳步推进，教学管理机制不断健全，教学质量提升的长效机制逐步形成，能够持续支撑教学质量稳步提升。</w:t>
      </w:r>
    </w:p>
    <w:p w14:paraId="200FF770">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三是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硬件条件持续改善。通过逐年实施校园维修改造、设备更新升级项目，学校校舍设施、教学设备、安防系统、后勤配套等硬件条件持续改善，办学基础不断夯实，能够为长期办学提供稳定的硬件支撑。</w:t>
      </w:r>
    </w:p>
    <w:p w14:paraId="2EFBAB66">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四是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管理机制持续优化。学校不断健全党建、教学、德育、安全、财务、资产等各领域管理制度，治理体系不断完善，治理能力持续提升，规范化、精细化管理水平不断提高，为学校可持续发展提供了制度保障。</w:t>
      </w:r>
    </w:p>
    <w:p w14:paraId="4CC405C2">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五是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教研支撑能力持续增强。课题研究、论文撰写、教学竞赛等教研工作深入开展，教研成果不断涌现，教研与教学深度融合，以研促教的作用持续发挥，能够为教育教学改革与质量提升提供持续的动力支撑。</w:t>
      </w:r>
    </w:p>
    <w:p w14:paraId="4A4293B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0" w:name="heading_19"/>
      <w:r>
        <w:rPr>
          <w:rFonts w:hint="eastAsia"/>
          <w:color w:val="auto"/>
          <w:sz w:val="29"/>
          <w:szCs w:val="29"/>
          <w:lang w:eastAsia="zh-CN"/>
        </w:rPr>
        <w:t>（六）</w:t>
      </w:r>
      <w:r>
        <w:rPr>
          <w:color w:val="auto"/>
          <w:sz w:val="29"/>
          <w:szCs w:val="29"/>
        </w:rPr>
        <w:t>服务对象满意度较高，师生获得感持续增强</w:t>
      </w:r>
      <w:bookmarkEnd w:id="20"/>
    </w:p>
    <w:p w14:paraId="5C11E62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学校始终坚持以师生为中心的发展思想，不断提升教育教学质量与服务保障水平，服务对象满意度保持较高水平。</w:t>
      </w:r>
    </w:p>
    <w:p w14:paraId="258D0946">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教学满意度方面，通过对学生开展教学满意度调查显示，教学满意度90分以上的占比达90.50％，85分以上的占比达97.50％，学生对教师教育教学工作整体满意度较高，师生关系融洽。班主任工作满意度80分以上占比达88.46％，整体处于较高水平。</w:t>
      </w:r>
    </w:p>
    <w:p w14:paraId="50D29039">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综合满意度方面，通过面向师生、家长开展的满意度调查显示，全校师生综合满意度达92％以上，超过年度设定的90％的目标。师生对校园安全改善、办学条件提升、校园环境美化、后勤服务保障等方面均给予了较高评价，对学校办学成效整体认可，师生获得感、幸福感、归属感持续增强。</w:t>
      </w:r>
    </w:p>
    <w:p w14:paraId="68CB95F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社会公众认可度方面，学校录取分数线的持续提升、招生生源质量的持续优化，充分反映了社会公众与家长对学校办学水平的高度认可，学校社会满意度持续攀升。</w:t>
      </w:r>
    </w:p>
    <w:p w14:paraId="6F52A63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1" w:name="heading_20"/>
      <w:r>
        <w:rPr>
          <w:rFonts w:hint="eastAsia"/>
          <w:color w:val="auto"/>
          <w:sz w:val="29"/>
          <w:szCs w:val="29"/>
          <w:lang w:eastAsia="zh-CN"/>
        </w:rPr>
        <w:t>九、</w:t>
      </w:r>
      <w:r>
        <w:rPr>
          <w:color w:val="auto"/>
          <w:sz w:val="29"/>
          <w:szCs w:val="29"/>
        </w:rPr>
        <w:t>存在的问题及原因分析</w:t>
      </w:r>
      <w:bookmarkEnd w:id="21"/>
    </w:p>
    <w:p w14:paraId="26ED49C9">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对照高质量发展要求与绩效管理标准，结合年度工作实际，学校在预算管理、绩效管控、教育教学、后勤保障等方面仍存在一些短板与不足，具体如下：</w:t>
      </w:r>
    </w:p>
    <w:p w14:paraId="058B8A3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2" w:name="heading_21"/>
      <w:r>
        <w:rPr>
          <w:rFonts w:hint="eastAsia"/>
          <w:color w:val="auto"/>
          <w:sz w:val="29"/>
          <w:szCs w:val="29"/>
          <w:lang w:eastAsia="zh-CN"/>
        </w:rPr>
        <w:t>（一）</w:t>
      </w:r>
      <w:r>
        <w:rPr>
          <w:color w:val="auto"/>
          <w:sz w:val="29"/>
          <w:szCs w:val="29"/>
        </w:rPr>
        <w:t>预算编制精准性有待提升，预算执行存在偏差</w:t>
      </w:r>
      <w:bookmarkEnd w:id="22"/>
    </w:p>
    <w:p w14:paraId="6DF389C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2025年度学校年初预算数为5334.43万元，全年预算数调整为558</w:t>
      </w:r>
      <w:r>
        <w:rPr>
          <w:rFonts w:hint="eastAsia" w:cs="仿宋_GB2312"/>
          <w:color w:val="auto"/>
          <w:sz w:val="29"/>
          <w:szCs w:val="29"/>
          <w:lang w:val="en-US" w:eastAsia="zh-CN"/>
        </w:rPr>
        <w:t>8</w:t>
      </w:r>
      <w:r>
        <w:rPr>
          <w:rFonts w:ascii="Times New Roman" w:hAnsi="Times New Roman" w:eastAsia="仿宋_GB2312" w:cs="仿宋_GB2312"/>
          <w:color w:val="auto"/>
          <w:sz w:val="29"/>
          <w:szCs w:val="29"/>
        </w:rPr>
        <w:t>.21万元，预算执行率为104.7</w:t>
      </w:r>
      <w:r>
        <w:rPr>
          <w:rFonts w:hint="eastAsia" w:cs="仿宋_GB2312"/>
          <w:color w:val="auto"/>
          <w:sz w:val="29"/>
          <w:szCs w:val="29"/>
          <w:lang w:val="en-US" w:eastAsia="zh-CN"/>
        </w:rPr>
        <w:t>6</w:t>
      </w:r>
      <w:r>
        <w:rPr>
          <w:rFonts w:ascii="Times New Roman" w:hAnsi="Times New Roman" w:eastAsia="仿宋_GB2312" w:cs="仿宋_GB2312"/>
          <w:color w:val="auto"/>
          <w:sz w:val="29"/>
          <w:szCs w:val="29"/>
        </w:rPr>
        <w:t>％，预算执行存在一定偏差。项目支出方面，年初预算项目支出为1677.80万元，全年实际执行355.42万元，项目预算与实际执行偏差较大，部分年初计划的项目未按原计划实施，年中预算调整较多。主要原因是部分项目受政策调整、实施条件变化等因素影响，推进计划有所变动；同时预算编制时对部分支出事项的预判不够精准，对年度间政策调整、任务变化的预估不足，导致预算与实际执行存在差距，预算编制的科学性与精准性有待进一步提升。</w:t>
      </w:r>
    </w:p>
    <w:p w14:paraId="6B1CA6F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3" w:name="heading_22"/>
      <w:r>
        <w:rPr>
          <w:rFonts w:hint="eastAsia"/>
          <w:color w:val="auto"/>
          <w:sz w:val="29"/>
          <w:szCs w:val="29"/>
          <w:lang w:eastAsia="zh-CN"/>
        </w:rPr>
        <w:t>（二）</w:t>
      </w:r>
      <w:r>
        <w:rPr>
          <w:color w:val="auto"/>
          <w:sz w:val="29"/>
          <w:szCs w:val="29"/>
        </w:rPr>
        <w:t>绩效指标体系仍需完善，全过程管控有待加强</w:t>
      </w:r>
      <w:bookmarkEnd w:id="23"/>
    </w:p>
    <w:p w14:paraId="09667415">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当前绩效指标设置仍存在部分指标量化程度不足、过程性指标偏少的问题，部分效益类指标以定性描述为主，精准衡量与考核的难度较大。同时，绩效管理侧重年终评价，项目实施过程中的绩效运行跟踪监控机制不够完善，对进度偏差、成效波动的过程性研判不够及时，绩效监控的频次与深度不足，绩效导向作用尚未完全贯穿资金使用与项目实施全过程，绩效管理的精细化水平有待提升。</w:t>
      </w:r>
    </w:p>
    <w:p w14:paraId="0402E4D9">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4" w:name="heading_23"/>
      <w:r>
        <w:rPr>
          <w:rFonts w:hint="eastAsia"/>
          <w:color w:val="auto"/>
          <w:sz w:val="29"/>
          <w:szCs w:val="29"/>
          <w:lang w:eastAsia="zh-CN"/>
        </w:rPr>
        <w:t>（三）</w:t>
      </w:r>
      <w:r>
        <w:rPr>
          <w:color w:val="auto"/>
          <w:sz w:val="29"/>
          <w:szCs w:val="29"/>
        </w:rPr>
        <w:t>资产管理精细化不足，产权办理与资产处置存在短板</w:t>
      </w:r>
      <w:bookmarkEnd w:id="24"/>
    </w:p>
    <w:p w14:paraId="4BDEAD3D">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资产全生命周期管理精细化程度不足，特别是在资产报废处置环节，存在流程不够顺畅、标准不够明确、处置效率不高等问题，资产台账动态更新不够及时，资产从入库、使用、维护到报废的全流程闭环管理尚未完全形成，资产管理效能有待进一步释放。二是部分产权办理推进迟缓，食堂不动产权证办理工作未能按预期目标完成，主要原因是产权办理涉及外部协调环节多、流程复杂，对协调沟通的复杂性预估不足，专项跟进力度有待加强，导致该项工作进度滞后。</w:t>
      </w:r>
    </w:p>
    <w:p w14:paraId="3A9C836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5" w:name="heading_24"/>
      <w:r>
        <w:rPr>
          <w:rFonts w:hint="eastAsia"/>
          <w:color w:val="auto"/>
          <w:sz w:val="29"/>
          <w:szCs w:val="29"/>
          <w:lang w:eastAsia="zh-CN"/>
        </w:rPr>
        <w:t>（四）</w:t>
      </w:r>
      <w:r>
        <w:rPr>
          <w:color w:val="auto"/>
          <w:sz w:val="29"/>
          <w:szCs w:val="29"/>
        </w:rPr>
        <w:t>教育教学领域仍存在短板，改革深度有待加强</w:t>
      </w:r>
      <w:bookmarkEnd w:id="25"/>
    </w:p>
    <w:p w14:paraId="0844D687">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教师奖励体系不够完善，评奖过程操作的规范化、科学化程度有待提升，激励作用未能充分发挥。二是教务信息化建设滞后，家校信息化交流平台尚未建立，教学管理信息化水平有待提升。三是高效课堂的推动力度有待加强，提前候课等教学规范的落实仍需持续强化，课堂教学效率还有提升空间。四是教师对教研活动的参与积极性不均衡，部分学科教师对教研活动、成果申报的参与度不高，个别申报材料质量有待打磨，教研整体活力未能充分激发。</w:t>
      </w:r>
    </w:p>
    <w:p w14:paraId="4C7CB98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6" w:name="heading_25"/>
      <w:r>
        <w:rPr>
          <w:rFonts w:hint="eastAsia"/>
          <w:color w:val="auto"/>
          <w:sz w:val="29"/>
          <w:szCs w:val="29"/>
          <w:lang w:eastAsia="zh-CN"/>
        </w:rPr>
        <w:t>（五）</w:t>
      </w:r>
      <w:r>
        <w:rPr>
          <w:color w:val="auto"/>
          <w:sz w:val="29"/>
          <w:szCs w:val="29"/>
        </w:rPr>
        <w:t>德育与安全管理仍有弱项，协同机制不够健全</w:t>
      </w:r>
      <w:bookmarkEnd w:id="26"/>
    </w:p>
    <w:p w14:paraId="6748A833">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行为规范教育存在“重管轻育”现象，部分学生文明习惯内化不足，个别行为问题反复出现，“湖天先锋”等德育活动的长效影响力有待进一步深化。二是艺体主题化系列活动的统筹规划仍需优化，部分活动的主题关联性、内容深度不足，与学科教学的时间协调仍需细化，高水平艺体人才培养的梯队建设有待加强。三是班主任队伍专业化发展不均衡，年轻班主任班级管理技巧和应急处理能力有待提升；心理健康教育家校协同机制不够完善，特色心理活动的长效化开展机制需进一步健全。四是安全教育形式较为传统，与学生兴趣结合不够紧密，部分安全知识的实际应用转化效果有待提升；应急预案实战化演练不足，快速响应和协同处置能力仍需加强。五是国防教育主题化系列活动的资源整合力度不足，研学活动的深度和广度可进一步拓展。</w:t>
      </w:r>
    </w:p>
    <w:p w14:paraId="2076355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7" w:name="heading_26"/>
      <w:r>
        <w:rPr>
          <w:rFonts w:hint="eastAsia"/>
          <w:color w:val="auto"/>
          <w:sz w:val="29"/>
          <w:szCs w:val="29"/>
          <w:lang w:eastAsia="zh-CN"/>
        </w:rPr>
        <w:t>（六）</w:t>
      </w:r>
      <w:r>
        <w:rPr>
          <w:color w:val="auto"/>
          <w:sz w:val="29"/>
          <w:szCs w:val="29"/>
        </w:rPr>
        <w:t>宣传与信息化建设有待提升，支撑作用发挥不充分</w:t>
      </w:r>
      <w:bookmarkEnd w:id="27"/>
    </w:p>
    <w:p w14:paraId="4EAD5E9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对外宣传方面，主题宣传覆盖面有待拓宽，宣传图片质量有待提升，与省、市级电视台的常态化联系与合作机制尚需加强，视频号内容开发与运营力度仍有提升空间，宣传传播力还可进一步增强。二是信息化建设方面，现有设备使用效率有待充分挖掘，部分设备存在过载运行情况，全校网络线路尚未完成升级，网络安全与运行稳定性仍需加固，信息化对教育教学与管理的支撑作用未能充分发挥。</w:t>
      </w:r>
    </w:p>
    <w:p w14:paraId="32F1E96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8" w:name="heading_27"/>
      <w:r>
        <w:rPr>
          <w:rFonts w:hint="eastAsia"/>
          <w:color w:val="auto"/>
          <w:sz w:val="29"/>
          <w:szCs w:val="29"/>
          <w:lang w:eastAsia="zh-CN"/>
        </w:rPr>
        <w:t>（七）</w:t>
      </w:r>
      <w:r>
        <w:rPr>
          <w:color w:val="auto"/>
          <w:sz w:val="29"/>
          <w:szCs w:val="29"/>
        </w:rPr>
        <w:t>工会工作创新不足，服务精准度仍可提升</w:t>
      </w:r>
      <w:bookmarkEnd w:id="28"/>
    </w:p>
    <w:p w14:paraId="2EAF55C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工会工作在形式创新、深入一线倾听民声方面还需加强，活动组织、财务报账程序还需进一步规范，服务教职工的精准度与贴心程度还有提升空间，教职工需求响应的及时性有待增强。</w:t>
      </w:r>
    </w:p>
    <w:p w14:paraId="7ED9C1FA">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9" w:name="heading_28"/>
      <w:r>
        <w:rPr>
          <w:rFonts w:hint="eastAsia"/>
          <w:color w:val="auto"/>
          <w:sz w:val="29"/>
          <w:szCs w:val="29"/>
          <w:lang w:eastAsia="zh-CN"/>
        </w:rPr>
        <w:t>十、</w:t>
      </w:r>
      <w:r>
        <w:rPr>
          <w:color w:val="auto"/>
          <w:sz w:val="29"/>
          <w:szCs w:val="29"/>
        </w:rPr>
        <w:t>下一步改进措施</w:t>
      </w:r>
      <w:bookmarkEnd w:id="29"/>
    </w:p>
    <w:p w14:paraId="02E643F1">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针对上述存在的问题，学校将坚持问题导向，精准施策、靶向整改，持续提升预算管理、绩效管理与办学治校水平，推动学校高质量发展。</w:t>
      </w:r>
    </w:p>
    <w:p w14:paraId="6683EC1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0" w:name="heading_29"/>
      <w:r>
        <w:rPr>
          <w:rFonts w:hint="eastAsia"/>
          <w:color w:val="auto"/>
          <w:sz w:val="29"/>
          <w:szCs w:val="29"/>
          <w:lang w:eastAsia="zh-CN"/>
        </w:rPr>
        <w:t>（一）</w:t>
      </w:r>
      <w:r>
        <w:rPr>
          <w:color w:val="auto"/>
          <w:sz w:val="29"/>
          <w:szCs w:val="29"/>
        </w:rPr>
        <w:t>细化预算编制管理，提升预算精准性与约束力</w:t>
      </w:r>
      <w:bookmarkEnd w:id="30"/>
    </w:p>
    <w:p w14:paraId="456148F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强化预算编制科学性，在编制下年度预算时，充分结合上年度执行情况与本年度工作实际，逐项测算支出需求，加强对项目支出的可行性论证，充分预判政策调整与任务变化，减少预算编制的随意性，提升预算与实际执行的匹配度。二是严格预算执行约束，强化预算刚性，严格控制预算调整事项，确需调整的按规定程序履行审批手续，减少年中预算调整幅度，提升预算执行的规范性。三是加强预算执行监控，定期跟踪预算执行进度，分析执行偏差原因，及时采取措施纠偏，确保预算平稳有序执行。</w:t>
      </w:r>
    </w:p>
    <w:p w14:paraId="29B6EDC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1" w:name="heading_30"/>
      <w:r>
        <w:rPr>
          <w:rFonts w:hint="eastAsia"/>
          <w:color w:val="auto"/>
          <w:sz w:val="29"/>
          <w:szCs w:val="29"/>
          <w:lang w:eastAsia="zh-CN"/>
        </w:rPr>
        <w:t>（二）</w:t>
      </w:r>
      <w:r>
        <w:rPr>
          <w:color w:val="auto"/>
          <w:sz w:val="29"/>
          <w:szCs w:val="29"/>
        </w:rPr>
        <w:t>完善绩效指标体系，强化全过程绩效管理</w:t>
      </w:r>
      <w:bookmarkEnd w:id="31"/>
    </w:p>
    <w:p w14:paraId="0C2FC136">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优化绩效指标设置，结合学校办学实际，进一步细化量化绩效指标，减少定性指标，增加可衡量、可考核的定量指标，提升指标的科学性与可操作性。二是健全绩效运行监控机制，推动绩效评价从事后评价向全过程管控延伸，在项目实施阶段定期开展绩效跟踪监控，对照绩效目标核查进度、质量、成效偏差，及时发现问题并督促整改，确保项目始终朝着绩效目标推进。三是强化绩效结果应用，将绩效自评结果作为下年度预算安排、项目立项的重要依据，对绩效优良的项目优先保障资金，对绩效不佳的项目及时调整或取消，充分发挥绩效的导向与约束作用，持续提升资金使用效益。</w:t>
      </w:r>
    </w:p>
    <w:p w14:paraId="050E3FE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2" w:name="heading_31"/>
      <w:r>
        <w:rPr>
          <w:rFonts w:hint="eastAsia"/>
          <w:color w:val="auto"/>
          <w:sz w:val="29"/>
          <w:szCs w:val="29"/>
          <w:lang w:eastAsia="zh-CN"/>
        </w:rPr>
        <w:t>（三）</w:t>
      </w:r>
      <w:r>
        <w:rPr>
          <w:color w:val="auto"/>
          <w:sz w:val="29"/>
          <w:szCs w:val="29"/>
        </w:rPr>
        <w:t>提升资产管理精细化水平，补齐产权与处置短板</w:t>
      </w:r>
      <w:bookmarkEnd w:id="32"/>
    </w:p>
    <w:p w14:paraId="7B47BC3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完善资产全生命周期管理制度，细化资产入库登记、日常维护、定期盘点、报废处置各环节的操作流程与责任分工，建立动态化资产管理台账，运用信息化手段实时更新资产状态信息，定期开展资产清查盘点，确保账账相符、账实相符。二是规范资产处置流程，明确报废处置的标准、程序与审批权限，优化处置流程，提升处置效率，切实提高资产使用效益与使用寿命。三是加快推进产权办理工作，针对食堂不动产权证办理滞后问题，成立专项工作小组，加强与相关部门的沟通协调，细化工作节点，加大推进力度，力争尽快完成办理，厘清资产权属。</w:t>
      </w:r>
    </w:p>
    <w:p w14:paraId="6A67FD2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3" w:name="heading_32"/>
      <w:r>
        <w:rPr>
          <w:rFonts w:hint="eastAsia"/>
          <w:color w:val="auto"/>
          <w:sz w:val="29"/>
          <w:szCs w:val="29"/>
          <w:lang w:eastAsia="zh-CN"/>
        </w:rPr>
        <w:t>（四）</w:t>
      </w:r>
      <w:r>
        <w:rPr>
          <w:color w:val="auto"/>
          <w:sz w:val="29"/>
          <w:szCs w:val="29"/>
        </w:rPr>
        <w:t>深化教育教学改革，补齐教学与教研短板</w:t>
      </w:r>
      <w:bookmarkEnd w:id="33"/>
    </w:p>
    <w:p w14:paraId="6906023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完善教师绩效考核与奖励体系，制定科学规范的教师绩效考核实施细则，优化奖励分配机制，规范评奖操作流程，增强激励的针对性与有效性，充分激发教师队伍内生动力。二是推进教务信息化建设，加快搭建家校信息化交流平台，完善教务数据档案库，实现教学数据电子化管理，提升教学管理与家校沟通效率。三是加大高效课堂建设力度，细化教学行为规范，严格落实提前候课等制度，强化课堂教学督查，持续提升课堂教学效率。四是激发教研工作活力，加强教研活动组织引导，完善教研激励机制，鼓励更多教师参与教研活动与成果申报，加强对申报材料的指导打磨，提升教研成果质量，推动教研与教学深度融合。</w:t>
      </w:r>
    </w:p>
    <w:p w14:paraId="747E94D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4" w:name="heading_33"/>
      <w:r>
        <w:rPr>
          <w:rFonts w:hint="eastAsia"/>
          <w:color w:val="auto"/>
          <w:sz w:val="29"/>
          <w:szCs w:val="29"/>
          <w:lang w:eastAsia="zh-CN"/>
        </w:rPr>
        <w:t>（五）</w:t>
      </w:r>
      <w:r>
        <w:rPr>
          <w:color w:val="auto"/>
          <w:sz w:val="29"/>
          <w:szCs w:val="29"/>
        </w:rPr>
        <w:t>强化德育与安全管理，健全协同育人机制</w:t>
      </w:r>
      <w:bookmarkEnd w:id="34"/>
    </w:p>
    <w:p w14:paraId="719BD92F">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创新德育工作形式，深化行为规范养成教育，坚持管理与教育并重，强化学生文明习惯内化，拓展“湖天先锋”等德育活动的形式与内涵，扩大长效影响力。二是优化艺体活动统筹规划，提升活动主题关联性与内容深度，合理协调教学与活动时间，加强艺体人才梯队建设，推动艺体教育高质量发展。三是加强班主任队伍建设，实施“班主任青蓝工程”，安排优秀班主任与年轻班主任结对帮扶，增加专项培训与经验交流，提升年轻班主任管理能力。四是健全家校社协同育人机制，建立家校心理沟通渠道，开展家长教育讲座，形成育人合力；创新安全教育形式，结合学生兴趣设计安全活动，提升安全知识转化效果；强化实战化应急演练，提升应急协同处置能力。五是深化国防教育，整合校内外资源，拓展研学活动的深度与广度，提升国防教育实效。</w:t>
      </w:r>
    </w:p>
    <w:p w14:paraId="3505B32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5" w:name="heading_34"/>
      <w:r>
        <w:rPr>
          <w:rFonts w:hint="eastAsia"/>
          <w:color w:val="auto"/>
          <w:sz w:val="29"/>
          <w:szCs w:val="29"/>
          <w:lang w:eastAsia="zh-CN"/>
        </w:rPr>
        <w:t>（六）</w:t>
      </w:r>
      <w:r>
        <w:rPr>
          <w:color w:val="auto"/>
          <w:sz w:val="29"/>
          <w:szCs w:val="29"/>
        </w:rPr>
        <w:t>加强宣传与信息化建设，提升支撑保障能力</w:t>
      </w:r>
      <w:bookmarkEnd w:id="35"/>
    </w:p>
    <w:p w14:paraId="4E8A8364">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提升对外宣传水平，拓展主题宣传覆盖领域，结合重要节庆日开展专题策划，提升宣传内容质量与图片制作水平；深化与各级主流媒体的合作，建立常态化联系机制；强化视频号内容建设，丰富内容形式，提升传播力度，扩大学校影响力。二是加快信息化升级步伐，全面梳理现有设备使用情况，优化设备配置，对过载设备进行维护升级；规划实施全校网络线路升级，筑牢网络安全防线，提升网络运行稳定性；积极推广优质教育信息化资源，提升信息化对教育教学的支撑赋能作用。</w:t>
      </w:r>
    </w:p>
    <w:p w14:paraId="5398785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6" w:name="heading_35"/>
      <w:r>
        <w:rPr>
          <w:rFonts w:hint="eastAsia"/>
          <w:color w:val="auto"/>
          <w:sz w:val="29"/>
          <w:szCs w:val="29"/>
          <w:lang w:eastAsia="zh-CN"/>
        </w:rPr>
        <w:t>（七）</w:t>
      </w:r>
      <w:r>
        <w:rPr>
          <w:color w:val="auto"/>
          <w:sz w:val="29"/>
          <w:szCs w:val="29"/>
        </w:rPr>
        <w:t>创新工会工作方式，提升服务教职工水平</w:t>
      </w:r>
      <w:bookmarkEnd w:id="36"/>
    </w:p>
    <w:p w14:paraId="0F40B0DE">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加强工会工作创新，深入一线倾听教职工诉求，及时了解教职工需求，有针对性地设计服务项目与活动形式，提升服务精准度。二是丰富活动内容与形式，优化三八节、六一节等节日活动设计，开展更多教职工喜闻乐见的文体活动，提升活动吸引力与参与度。三是规范工会财务管理与报账流程，提升工作规范化水平；持续做好困难教职工慰问、节日福利落实、民主管理等工作，切实维护教职工权益，提升教职工幸福感与归属感。</w:t>
      </w:r>
    </w:p>
    <w:p w14:paraId="1CBC9C6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7" w:name="heading_36"/>
      <w:r>
        <w:rPr>
          <w:rFonts w:hint="eastAsia"/>
          <w:color w:val="auto"/>
          <w:sz w:val="29"/>
          <w:szCs w:val="29"/>
          <w:lang w:eastAsia="zh-CN"/>
        </w:rPr>
        <w:t>十一、</w:t>
      </w:r>
      <w:r>
        <w:rPr>
          <w:color w:val="auto"/>
          <w:sz w:val="29"/>
          <w:szCs w:val="29"/>
        </w:rPr>
        <w:t>绩效自评结果拟应用和公开情况</w:t>
      </w:r>
      <w:bookmarkEnd w:id="37"/>
    </w:p>
    <w:p w14:paraId="5C08FB9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8" w:name="heading_37"/>
      <w:r>
        <w:rPr>
          <w:rFonts w:hint="eastAsia"/>
          <w:color w:val="auto"/>
          <w:sz w:val="29"/>
          <w:szCs w:val="29"/>
          <w:lang w:eastAsia="zh-CN"/>
        </w:rPr>
        <w:t>（一）</w:t>
      </w:r>
      <w:r>
        <w:rPr>
          <w:color w:val="auto"/>
          <w:sz w:val="29"/>
          <w:szCs w:val="29"/>
        </w:rPr>
        <w:t>自评结果拟应用情况</w:t>
      </w:r>
      <w:bookmarkEnd w:id="38"/>
    </w:p>
    <w:p w14:paraId="7590FE2C">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将本次整体支出绩效自评结果作为下一年度预算安排和调整的重要依据，充分运用自评发现的问题与整改方向，优化下年度预算支出结构，将资金更多向绩效优良、需求迫切的领域倾斜，削减低效无效支出。同时将自评结果与各部门工作考核挂钩，推动各部门对照绩效目标与存在问题，改进工作方法，提升管理水平，切实将绩效理念融入日常工作全过程，形成“预算编制有目标、预算执行有监控、预算完成有评价、评价结果有反馈、反馈结果有应用”的闭环管理机制，持续提升财政资金使用效益与学校治理水平。</w:t>
      </w:r>
    </w:p>
    <w:p w14:paraId="18EF793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9" w:name="heading_38"/>
      <w:r>
        <w:rPr>
          <w:rFonts w:hint="eastAsia"/>
          <w:color w:val="auto"/>
          <w:sz w:val="29"/>
          <w:szCs w:val="29"/>
          <w:lang w:eastAsia="zh-CN"/>
        </w:rPr>
        <w:t>（二）</w:t>
      </w:r>
      <w:r>
        <w:rPr>
          <w:color w:val="auto"/>
          <w:sz w:val="29"/>
          <w:szCs w:val="29"/>
        </w:rPr>
        <w:t>自评结果公开情况</w:t>
      </w:r>
      <w:bookmarkEnd w:id="39"/>
    </w:p>
    <w:p w14:paraId="6927E3F8">
      <w:pPr>
        <w:pStyle w:val="7"/>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将按照财政信息公开的有关要求，在学校官方微信公众号等相关平台公开本次整体支出绩效自评报告及相关附表，主动接受师生、家长与社会公众的监督，增强财政资金使用的透明度，推动学校财务管理与办学运行更加公开规范。</w:t>
      </w:r>
    </w:p>
    <w:p w14:paraId="4B679596">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40" w:name="heading_39"/>
      <w:r>
        <w:rPr>
          <w:rFonts w:hint="eastAsia"/>
          <w:color w:val="auto"/>
          <w:sz w:val="29"/>
          <w:szCs w:val="29"/>
          <w:lang w:eastAsia="zh-CN"/>
        </w:rPr>
        <w:t>十二、</w:t>
      </w:r>
      <w:r>
        <w:rPr>
          <w:color w:val="auto"/>
          <w:sz w:val="29"/>
          <w:szCs w:val="29"/>
        </w:rPr>
        <w:t>其他需要说明的情况</w:t>
      </w:r>
      <w:bookmarkEnd w:id="40"/>
    </w:p>
    <w:p w14:paraId="462D6DC2">
      <w:pPr>
        <w:ind w:firstLine="580" w:firstLineChars="200"/>
        <w:jc w:val="left"/>
        <w:rPr>
          <w:rFonts w:ascii="Times New Roman" w:hAnsi="Times New Roman" w:cs="Times New Roman"/>
          <w:color w:val="000000"/>
          <w:kern w:val="0"/>
          <w:sz w:val="32"/>
          <w:szCs w:val="32"/>
        </w:rPr>
      </w:pPr>
      <w:r>
        <w:rPr>
          <w:rFonts w:ascii="Times New Roman" w:hAnsi="Times New Roman" w:eastAsia="仿宋_GB2312" w:cs="仿宋_GB2312"/>
          <w:color w:val="auto"/>
          <w:sz w:val="29"/>
          <w:szCs w:val="29"/>
        </w:rPr>
        <w:t>截至本报告出具日，本单位无其他需要特别说明的重大事项。</w:t>
      </w:r>
    </w:p>
    <w:sectPr>
      <w:pgSz w:w="11906" w:h="16838"/>
      <w:pgMar w:top="1134" w:right="1134" w:bottom="1134" w:left="1134" w:header="851" w:footer="992" w:gutter="0"/>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CDBBE">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C80323">
                          <w:pPr>
                            <w:pStyle w:val="1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34C80323">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0CBEBB"/>
    <w:multiLevelType w:val="singleLevel"/>
    <w:tmpl w:val="F70CBEBB"/>
    <w:lvl w:ilvl="0" w:tentative="0">
      <w:start w:val="9"/>
      <w:numFmt w:val="chineseCounting"/>
      <w:suff w:val="nothing"/>
      <w:lvlText w:val="%1、"/>
      <w:lvlJc w:val="left"/>
      <w:rPr>
        <w:rFonts w:hint="eastAsia"/>
      </w:rPr>
    </w:lvl>
  </w:abstractNum>
  <w:abstractNum w:abstractNumId="1">
    <w:nsid w:val="376B5E16"/>
    <w:multiLevelType w:val="singleLevel"/>
    <w:tmpl w:val="376B5E16"/>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10"/>
  <w:drawingGridVerticalSpacing w:val="165"/>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E69A0"/>
    <w:rsid w:val="00103957"/>
    <w:rsid w:val="00112D23"/>
    <w:rsid w:val="00112F93"/>
    <w:rsid w:val="00152C6D"/>
    <w:rsid w:val="001566AF"/>
    <w:rsid w:val="00162D39"/>
    <w:rsid w:val="001661AC"/>
    <w:rsid w:val="001678BD"/>
    <w:rsid w:val="00182373"/>
    <w:rsid w:val="001A67DB"/>
    <w:rsid w:val="001A7454"/>
    <w:rsid w:val="001B67D1"/>
    <w:rsid w:val="001C3C29"/>
    <w:rsid w:val="001D2B79"/>
    <w:rsid w:val="001D51E5"/>
    <w:rsid w:val="001E080D"/>
    <w:rsid w:val="001E53D0"/>
    <w:rsid w:val="001F0C3B"/>
    <w:rsid w:val="00202C82"/>
    <w:rsid w:val="00212516"/>
    <w:rsid w:val="00214427"/>
    <w:rsid w:val="00220689"/>
    <w:rsid w:val="00221AFD"/>
    <w:rsid w:val="00226CB7"/>
    <w:rsid w:val="00250E16"/>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F0D98"/>
    <w:rsid w:val="00401F9A"/>
    <w:rsid w:val="00416E61"/>
    <w:rsid w:val="0042790C"/>
    <w:rsid w:val="004506F9"/>
    <w:rsid w:val="00462315"/>
    <w:rsid w:val="004717A2"/>
    <w:rsid w:val="00473DF3"/>
    <w:rsid w:val="00487911"/>
    <w:rsid w:val="00490F48"/>
    <w:rsid w:val="00491741"/>
    <w:rsid w:val="004B0CEE"/>
    <w:rsid w:val="004C2A0A"/>
    <w:rsid w:val="004D7341"/>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9520C"/>
    <w:rsid w:val="006A22C4"/>
    <w:rsid w:val="006A351B"/>
    <w:rsid w:val="006B0422"/>
    <w:rsid w:val="006C1B53"/>
    <w:rsid w:val="006D7730"/>
    <w:rsid w:val="006E48FA"/>
    <w:rsid w:val="006E5284"/>
    <w:rsid w:val="006F3EB5"/>
    <w:rsid w:val="006F56C8"/>
    <w:rsid w:val="00702E34"/>
    <w:rsid w:val="00704395"/>
    <w:rsid w:val="00710FE7"/>
    <w:rsid w:val="00717621"/>
    <w:rsid w:val="00720FF1"/>
    <w:rsid w:val="00727A53"/>
    <w:rsid w:val="007502DE"/>
    <w:rsid w:val="00784D45"/>
    <w:rsid w:val="00787B42"/>
    <w:rsid w:val="007B6099"/>
    <w:rsid w:val="007C16DA"/>
    <w:rsid w:val="007C4539"/>
    <w:rsid w:val="007F3657"/>
    <w:rsid w:val="00810F0C"/>
    <w:rsid w:val="00811AA2"/>
    <w:rsid w:val="00812ED5"/>
    <w:rsid w:val="008277D9"/>
    <w:rsid w:val="0084478C"/>
    <w:rsid w:val="0086638C"/>
    <w:rsid w:val="008764FA"/>
    <w:rsid w:val="008A1079"/>
    <w:rsid w:val="008A3E8D"/>
    <w:rsid w:val="008A5055"/>
    <w:rsid w:val="008D17F4"/>
    <w:rsid w:val="008F1E72"/>
    <w:rsid w:val="009237C4"/>
    <w:rsid w:val="00944C48"/>
    <w:rsid w:val="00950252"/>
    <w:rsid w:val="00967F5D"/>
    <w:rsid w:val="009A0F95"/>
    <w:rsid w:val="009B3ADF"/>
    <w:rsid w:val="009C31C5"/>
    <w:rsid w:val="009C3B52"/>
    <w:rsid w:val="009E6817"/>
    <w:rsid w:val="009E6E9A"/>
    <w:rsid w:val="00A01D2B"/>
    <w:rsid w:val="00A1392A"/>
    <w:rsid w:val="00A42218"/>
    <w:rsid w:val="00A44907"/>
    <w:rsid w:val="00A70249"/>
    <w:rsid w:val="00A70B02"/>
    <w:rsid w:val="00A71D9F"/>
    <w:rsid w:val="00A92E9F"/>
    <w:rsid w:val="00AB18FF"/>
    <w:rsid w:val="00B25188"/>
    <w:rsid w:val="00B26269"/>
    <w:rsid w:val="00B33BEA"/>
    <w:rsid w:val="00B57C9F"/>
    <w:rsid w:val="00B63572"/>
    <w:rsid w:val="00B845B3"/>
    <w:rsid w:val="00B85D8B"/>
    <w:rsid w:val="00BB4A40"/>
    <w:rsid w:val="00BD6022"/>
    <w:rsid w:val="00BD6C3E"/>
    <w:rsid w:val="00BE3674"/>
    <w:rsid w:val="00BE7307"/>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2A2E"/>
    <w:rsid w:val="00D63780"/>
    <w:rsid w:val="00D644EE"/>
    <w:rsid w:val="00DD06FF"/>
    <w:rsid w:val="00DD5FE9"/>
    <w:rsid w:val="00E00C7A"/>
    <w:rsid w:val="00E26A15"/>
    <w:rsid w:val="00E37D6C"/>
    <w:rsid w:val="00E42244"/>
    <w:rsid w:val="00E55B68"/>
    <w:rsid w:val="00E561AE"/>
    <w:rsid w:val="00E67BE6"/>
    <w:rsid w:val="00E8683C"/>
    <w:rsid w:val="00EA2B72"/>
    <w:rsid w:val="00EB74D0"/>
    <w:rsid w:val="00EC14C0"/>
    <w:rsid w:val="00F15E35"/>
    <w:rsid w:val="00F27CC7"/>
    <w:rsid w:val="00F74360"/>
    <w:rsid w:val="00FB462F"/>
    <w:rsid w:val="00FC7BBF"/>
    <w:rsid w:val="00FE16FA"/>
    <w:rsid w:val="00FE328A"/>
    <w:rsid w:val="00FE6269"/>
    <w:rsid w:val="00FF5CD6"/>
    <w:rsid w:val="09852DFE"/>
    <w:rsid w:val="15414627"/>
    <w:rsid w:val="1D97DEFF"/>
    <w:rsid w:val="1DFF72E5"/>
    <w:rsid w:val="1EFC6F07"/>
    <w:rsid w:val="1FEA15EC"/>
    <w:rsid w:val="2FDF85B8"/>
    <w:rsid w:val="2FFFEE04"/>
    <w:rsid w:val="34DF85B0"/>
    <w:rsid w:val="3B8F36BC"/>
    <w:rsid w:val="417C5ED3"/>
    <w:rsid w:val="491FF225"/>
    <w:rsid w:val="4B8300DF"/>
    <w:rsid w:val="4FFD214C"/>
    <w:rsid w:val="5777D4F5"/>
    <w:rsid w:val="59DD8326"/>
    <w:rsid w:val="5D1A15F8"/>
    <w:rsid w:val="5DEF592A"/>
    <w:rsid w:val="5FC6BB1E"/>
    <w:rsid w:val="5FF720F1"/>
    <w:rsid w:val="64024008"/>
    <w:rsid w:val="67FF5C0B"/>
    <w:rsid w:val="6C205CF3"/>
    <w:rsid w:val="6EFC0924"/>
    <w:rsid w:val="6FB74722"/>
    <w:rsid w:val="6FEF8B7E"/>
    <w:rsid w:val="701156A9"/>
    <w:rsid w:val="71A6591B"/>
    <w:rsid w:val="737D59BA"/>
    <w:rsid w:val="77C37683"/>
    <w:rsid w:val="79D19834"/>
    <w:rsid w:val="79FF515B"/>
    <w:rsid w:val="7BF549BF"/>
    <w:rsid w:val="7E9E1962"/>
    <w:rsid w:val="7E9F11B4"/>
    <w:rsid w:val="7F37EC1E"/>
    <w:rsid w:val="7F7DCD9D"/>
    <w:rsid w:val="7F970A6F"/>
    <w:rsid w:val="7FC1FFF3"/>
    <w:rsid w:val="7FC69637"/>
    <w:rsid w:val="7FDF1818"/>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6"/>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25"/>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27"/>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8">
    <w:name w:val="Body Text Indent"/>
    <w:basedOn w:val="1"/>
    <w:next w:val="9"/>
    <w:unhideWhenUsed/>
    <w:qFormat/>
    <w:uiPriority w:val="99"/>
    <w:pPr>
      <w:widowControl/>
      <w:spacing w:after="120"/>
      <w:ind w:left="420" w:leftChars="200"/>
      <w:jc w:val="left"/>
    </w:pPr>
    <w:rPr>
      <w:rFonts w:ascii="宋体" w:hAnsi="宋体" w:eastAsia="宋体" w:cs="宋体"/>
      <w:kern w:val="0"/>
      <w:sz w:val="24"/>
    </w:rPr>
  </w:style>
  <w:style w:type="paragraph" w:styleId="9">
    <w:name w:val="Body Text First Indent 2"/>
    <w:basedOn w:val="8"/>
    <w:next w:val="1"/>
    <w:unhideWhenUsed/>
    <w:qFormat/>
    <w:uiPriority w:val="99"/>
    <w:pPr>
      <w:ind w:firstLine="420" w:firstLineChars="200"/>
    </w:pPr>
  </w:style>
  <w:style w:type="paragraph" w:styleId="10">
    <w:name w:val="Balloon Text"/>
    <w:basedOn w:val="1"/>
    <w:link w:val="21"/>
    <w:semiHidden/>
    <w:unhideWhenUsed/>
    <w:qFormat/>
    <w:uiPriority w:val="99"/>
    <w:rPr>
      <w:sz w:val="18"/>
      <w:szCs w:val="18"/>
    </w:rPr>
  </w:style>
  <w:style w:type="paragraph" w:styleId="11">
    <w:name w:val="footer"/>
    <w:basedOn w:val="1"/>
    <w:link w:val="18"/>
    <w:unhideWhenUsed/>
    <w:qFormat/>
    <w:uiPriority w:val="99"/>
    <w:pPr>
      <w:tabs>
        <w:tab w:val="center" w:pos="4153"/>
        <w:tab w:val="right" w:pos="8306"/>
      </w:tabs>
      <w:snapToGrid w:val="0"/>
      <w:jc w:val="left"/>
    </w:pPr>
    <w:rPr>
      <w:sz w:val="18"/>
      <w:szCs w:val="18"/>
    </w:rPr>
  </w:style>
  <w:style w:type="paragraph" w:styleId="12">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note text"/>
    <w:basedOn w:val="1"/>
    <w:next w:val="9"/>
    <w:semiHidden/>
    <w:qFormat/>
    <w:uiPriority w:val="0"/>
    <w:pPr>
      <w:snapToGrid w:val="0"/>
      <w:jc w:val="left"/>
    </w:pPr>
    <w:rPr>
      <w:sz w:val="18"/>
      <w:szCs w:val="18"/>
    </w:rPr>
  </w:style>
  <w:style w:type="paragraph" w:styleId="14">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7">
    <w:name w:val="页眉 Char"/>
    <w:basedOn w:val="16"/>
    <w:link w:val="12"/>
    <w:qFormat/>
    <w:uiPriority w:val="99"/>
    <w:rPr>
      <w:sz w:val="18"/>
      <w:szCs w:val="18"/>
    </w:rPr>
  </w:style>
  <w:style w:type="character" w:customStyle="1" w:styleId="18">
    <w:name w:val="页脚 Char"/>
    <w:basedOn w:val="16"/>
    <w:link w:val="11"/>
    <w:qFormat/>
    <w:uiPriority w:val="99"/>
    <w:rPr>
      <w:sz w:val="18"/>
      <w:szCs w:val="18"/>
    </w:rPr>
  </w:style>
  <w:style w:type="paragraph" w:customStyle="1" w:styleId="19">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20">
    <w:name w:val="List Paragraph"/>
    <w:basedOn w:val="1"/>
    <w:qFormat/>
    <w:uiPriority w:val="34"/>
    <w:pPr>
      <w:ind w:firstLine="420" w:firstLineChars="200"/>
    </w:pPr>
  </w:style>
  <w:style w:type="character" w:customStyle="1" w:styleId="21">
    <w:name w:val="批注框文本 Char"/>
    <w:basedOn w:val="16"/>
    <w:link w:val="10"/>
    <w:semiHidden/>
    <w:qFormat/>
    <w:uiPriority w:val="99"/>
    <w:rPr>
      <w:sz w:val="18"/>
      <w:szCs w:val="18"/>
    </w:rPr>
  </w:style>
  <w:style w:type="character" w:customStyle="1" w:styleId="22">
    <w:name w:val="font01"/>
    <w:basedOn w:val="16"/>
    <w:qFormat/>
    <w:uiPriority w:val="0"/>
    <w:rPr>
      <w:rFonts w:hint="eastAsia" w:ascii="宋体" w:hAnsi="宋体" w:eastAsia="宋体" w:cs="宋体"/>
      <w:color w:val="000000"/>
      <w:sz w:val="22"/>
      <w:szCs w:val="22"/>
      <w:u w:val="none"/>
    </w:rPr>
  </w:style>
  <w:style w:type="character" w:customStyle="1" w:styleId="23">
    <w:name w:val="font21"/>
    <w:basedOn w:val="16"/>
    <w:qFormat/>
    <w:uiPriority w:val="0"/>
    <w:rPr>
      <w:rFonts w:hint="eastAsia" w:ascii="宋体" w:hAnsi="宋体" w:eastAsia="宋体" w:cs="宋体"/>
      <w:color w:val="000000"/>
      <w:sz w:val="24"/>
      <w:szCs w:val="24"/>
      <w:u w:val="none"/>
    </w:rPr>
  </w:style>
  <w:style w:type="character" w:customStyle="1" w:styleId="24">
    <w:name w:val="font11"/>
    <w:basedOn w:val="16"/>
    <w:qFormat/>
    <w:uiPriority w:val="0"/>
    <w:rPr>
      <w:rFonts w:hint="eastAsia" w:ascii="宋体" w:hAnsi="宋体" w:eastAsia="宋体" w:cs="宋体"/>
      <w:color w:val="000000"/>
      <w:sz w:val="24"/>
      <w:szCs w:val="24"/>
      <w:u w:val="none"/>
    </w:rPr>
  </w:style>
  <w:style w:type="character" w:customStyle="1" w:styleId="25">
    <w:name w:val="标题 3 Char"/>
    <w:link w:val="4"/>
    <w:qFormat/>
    <w:uiPriority w:val="0"/>
    <w:rPr>
      <w:rFonts w:ascii="Times New Roman" w:hAnsi="Times New Roman" w:eastAsia="仿宋_GB2312" w:cs="仿宋_GB2312"/>
      <w:sz w:val="32"/>
      <w:szCs w:val="32"/>
    </w:rPr>
  </w:style>
  <w:style w:type="character" w:customStyle="1" w:styleId="26">
    <w:name w:val="标题 2 Char"/>
    <w:link w:val="3"/>
    <w:qFormat/>
    <w:uiPriority w:val="0"/>
    <w:rPr>
      <w:rFonts w:ascii="Times New Roman" w:hAnsi="Times New Roman" w:eastAsia="楷体_GB2312" w:cs="楷体_GB2312"/>
      <w:sz w:val="32"/>
      <w:szCs w:val="32"/>
    </w:rPr>
  </w:style>
  <w:style w:type="character" w:customStyle="1" w:styleId="27">
    <w:name w:val="标题 4 Char"/>
    <w:link w:val="5"/>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52</Pages>
  <Words>1263</Words>
  <Characters>1413</Characters>
  <Lines>101</Lines>
  <Paragraphs>28</Paragraphs>
  <TotalTime>282</TotalTime>
  <ScaleCrop>false</ScaleCrop>
  <LinksUpToDate>false</LinksUpToDate>
  <CharactersWithSpaces>1516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2026-09-09T11:20:00Z</dcterms:created>
  <dc:creator>李航 null</dc:creator>
  <cp:lastModifiedBy>A梦</cp:lastModifiedBy>
  <cp:lastPrinted>2024-08-10T10:20:00Z</cp:lastPrinted>
  <dcterms:modified xsi:type="dcterms:W3CDTF">2026-10-12T15:46:06Z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072756FD4F854FBF943853C982A36E91_13</vt:lpwstr>
  </property>
  <property fmtid="{D5CDD505-2E9C-101B-9397-08002B2CF9AE}" pid="4" name="KSOTemplateDocerSaveRecord">
    <vt:lpwstr>eyJoZGlkIjoiZmQ3MDg1MTUxYmI4MWEwMTRiNjE3YjM5YjI2NGMwMjciLCJ1c2VySWQiOiIzNDYzNTk3NDIifQ==</vt:lpwstr>
  </property>
</Properties>
</file>