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b/>
          <w:bCs/>
          <w:color w:val="auto"/>
          <w:kern w:val="0"/>
          <w:sz w:val="48"/>
          <w:szCs w:val="48"/>
        </w:rPr>
      </w:pPr>
      <w:r>
        <w:rPr>
          <w:rFonts w:hint="eastAsia" w:ascii="仿宋" w:hAnsi="仿宋" w:eastAsia="仿宋" w:cs="仿宋"/>
          <w:b/>
          <w:bCs/>
          <w:color w:val="auto"/>
          <w:kern w:val="0"/>
          <w:sz w:val="48"/>
          <w:szCs w:val="48"/>
          <w:shd w:val="clear" w:fill="FFFFFF"/>
        </w:rPr>
        <w:t>2021年度怀化市实验中学部门决算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bCs w:val="0"/>
          <w:color w:val="auto"/>
          <w:kern w:val="0"/>
          <w:sz w:val="32"/>
          <w:szCs w:val="32"/>
        </w:rPr>
      </w:pPr>
      <w:r>
        <w:rPr>
          <w:rStyle w:val="7"/>
          <w:rFonts w:hint="eastAsia" w:ascii="黑体" w:hAnsi="黑体" w:eastAsia="黑体" w:cs="黑体"/>
          <w:b/>
          <w:bCs w:val="0"/>
          <w:color w:val="auto"/>
          <w:sz w:val="32"/>
          <w:szCs w:val="32"/>
          <w:shd w:val="clear" w:fill="FFFFFF"/>
        </w:rPr>
        <w:t>目录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黑体" w:hAnsi="黑体" w:eastAsia="黑体" w:cs="黑体"/>
          <w:b/>
          <w:bCs w:val="0"/>
          <w:color w:val="auto"/>
          <w:kern w:val="0"/>
          <w:sz w:val="32"/>
          <w:szCs w:val="32"/>
        </w:rPr>
      </w:pPr>
      <w:r>
        <w:rPr>
          <w:rStyle w:val="7"/>
          <w:rFonts w:hint="eastAsia" w:ascii="黑体" w:hAnsi="黑体" w:eastAsia="黑体" w:cs="黑体"/>
          <w:b/>
          <w:bCs w:val="0"/>
          <w:color w:val="auto"/>
          <w:sz w:val="32"/>
          <w:szCs w:val="32"/>
          <w:shd w:val="clear" w:fill="FFFFFF"/>
        </w:rPr>
        <w:t>第一部分怀化市实验中学单位概况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一、部门职责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二、机构设置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黑体" w:hAnsi="黑体" w:eastAsia="黑体" w:cs="黑体"/>
          <w:b/>
          <w:bCs w:val="0"/>
          <w:color w:val="auto"/>
          <w:kern w:val="0"/>
          <w:sz w:val="32"/>
          <w:szCs w:val="32"/>
        </w:rPr>
      </w:pPr>
      <w:r>
        <w:rPr>
          <w:rStyle w:val="7"/>
          <w:rFonts w:hint="eastAsia" w:ascii="黑体" w:hAnsi="黑体" w:eastAsia="黑体" w:cs="黑体"/>
          <w:b/>
          <w:bCs w:val="0"/>
          <w:color w:val="auto"/>
          <w:sz w:val="32"/>
          <w:szCs w:val="32"/>
          <w:shd w:val="clear" w:fill="FFFFFF"/>
        </w:rPr>
        <w:t>第二部分2021年度部门决算表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一、收入支出决算总表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二、收入决算表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三、支出决算表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四、财政拨款收入支出决算总表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五、一般公共预算财政拨款支出决算表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六、一般公共预算财政拨款基本支出决算明细表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七、一般公共预算财政拨款“三公”经费支出决算表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八、政府性基金预算财政拨款收入支出决算表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九、国有资本经营预算财政拨款支出决算表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黑体" w:hAnsi="黑体" w:eastAsia="黑体" w:cs="黑体"/>
          <w:b/>
          <w:bCs w:val="0"/>
          <w:color w:val="auto"/>
          <w:kern w:val="0"/>
          <w:sz w:val="32"/>
          <w:szCs w:val="32"/>
        </w:rPr>
      </w:pPr>
      <w:r>
        <w:rPr>
          <w:rStyle w:val="7"/>
          <w:rFonts w:hint="eastAsia" w:ascii="黑体" w:hAnsi="黑体" w:eastAsia="黑体" w:cs="黑体"/>
          <w:b/>
          <w:bCs w:val="0"/>
          <w:color w:val="auto"/>
          <w:sz w:val="32"/>
          <w:szCs w:val="32"/>
          <w:shd w:val="clear" w:fill="FFFFFF"/>
        </w:rPr>
        <w:t>第三部分2021年度部门决算情况说明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一、收入支出决算总体情况说明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二、收入决算情况说明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三、支出决算情况说明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四、财政拨款收入支出决算总体情况说明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五、一般公共预算财政拨款支出决算情况说明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六、一般公共预算财政拨款基本支出决算情况说明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七、一般公共预算财政拨款“三公”经费支出决算情况说明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八、政府性基金预算收入支出决算情况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fill="FFFFFF"/>
        </w:rPr>
        <w:t>九、国有资本经营预算</w:t>
      </w:r>
      <w:r>
        <w:rPr>
          <w:rFonts w:hint="eastAsia" w:ascii="仿宋" w:hAnsi="仿宋" w:eastAsia="仿宋" w:cs="仿宋"/>
          <w:color w:val="auto"/>
          <w:sz w:val="32"/>
          <w:szCs w:val="32"/>
          <w:shd w:val="clear" w:fill="FFFFFF"/>
          <w:lang w:val="en-US" w:eastAsia="zh-CN"/>
        </w:rPr>
        <w:t>财政拨款</w:t>
      </w:r>
      <w:r>
        <w:rPr>
          <w:rFonts w:hint="eastAsia" w:ascii="仿宋" w:hAnsi="仿宋" w:eastAsia="仿宋" w:cs="仿宋"/>
          <w:color w:val="auto"/>
          <w:sz w:val="32"/>
          <w:szCs w:val="32"/>
          <w:shd w:val="clear" w:fill="FFFFFF"/>
        </w:rPr>
        <w:t>支出决算情况</w:t>
      </w:r>
      <w:r>
        <w:rPr>
          <w:rFonts w:hint="eastAsia" w:ascii="仿宋" w:hAnsi="仿宋" w:eastAsia="仿宋" w:cs="仿宋"/>
          <w:color w:val="auto"/>
          <w:sz w:val="32"/>
          <w:szCs w:val="32"/>
          <w:shd w:val="clear" w:fill="FFFFFF"/>
          <w:lang w:val="en-US" w:eastAsia="zh-CN"/>
        </w:rPr>
        <w:t>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十、</w:t>
      </w:r>
      <w:r>
        <w:rPr>
          <w:rFonts w:hint="eastAsia" w:ascii="仿宋" w:hAnsi="仿宋" w:eastAsia="仿宋" w:cs="仿宋"/>
          <w:color w:val="auto"/>
          <w:sz w:val="32"/>
          <w:szCs w:val="32"/>
          <w:shd w:val="clear" w:fill="FFFFFF"/>
          <w:lang w:val="en-US" w:eastAsia="zh-CN"/>
        </w:rPr>
        <w:t>关于</w:t>
      </w:r>
      <w:r>
        <w:rPr>
          <w:rFonts w:hint="eastAsia" w:ascii="仿宋" w:hAnsi="仿宋" w:eastAsia="仿宋" w:cs="仿宋"/>
          <w:color w:val="auto"/>
          <w:sz w:val="32"/>
          <w:szCs w:val="32"/>
          <w:shd w:val="clear" w:fill="FFFFFF"/>
        </w:rPr>
        <w:t>机关运行经费支出说明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十一、一般性支出情况说明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十二、</w:t>
      </w:r>
      <w:r>
        <w:rPr>
          <w:rFonts w:hint="eastAsia" w:ascii="仿宋" w:hAnsi="仿宋" w:eastAsia="仿宋" w:cs="仿宋"/>
          <w:color w:val="auto"/>
          <w:sz w:val="32"/>
          <w:szCs w:val="32"/>
          <w:shd w:val="clear" w:fill="FFFFFF"/>
          <w:lang w:val="en-US" w:eastAsia="zh-CN"/>
        </w:rPr>
        <w:t>关于</w:t>
      </w:r>
      <w:r>
        <w:rPr>
          <w:rFonts w:hint="eastAsia" w:ascii="仿宋" w:hAnsi="仿宋" w:eastAsia="仿宋" w:cs="仿宋"/>
          <w:color w:val="auto"/>
          <w:sz w:val="32"/>
          <w:szCs w:val="32"/>
          <w:shd w:val="clear" w:fill="FFFFFF"/>
        </w:rPr>
        <w:t>政府采购支出说明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十三、</w:t>
      </w:r>
      <w:r>
        <w:rPr>
          <w:rFonts w:hint="eastAsia" w:ascii="仿宋" w:hAnsi="仿宋" w:eastAsia="仿宋" w:cs="仿宋"/>
          <w:color w:val="auto"/>
          <w:sz w:val="32"/>
          <w:szCs w:val="32"/>
          <w:shd w:val="clear" w:fill="FFFFFF"/>
          <w:lang w:val="en-US" w:eastAsia="zh-CN"/>
        </w:rPr>
        <w:t>关于</w:t>
      </w:r>
      <w:r>
        <w:rPr>
          <w:rFonts w:hint="eastAsia" w:ascii="仿宋" w:hAnsi="仿宋" w:eastAsia="仿宋" w:cs="仿宋"/>
          <w:color w:val="auto"/>
          <w:sz w:val="32"/>
          <w:szCs w:val="32"/>
          <w:shd w:val="clear" w:fill="FFFFFF"/>
        </w:rPr>
        <w:t>国有资产占用情况说明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十四、</w:t>
      </w:r>
      <w:r>
        <w:rPr>
          <w:rFonts w:hint="eastAsia" w:ascii="仿宋" w:hAnsi="仿宋" w:eastAsia="仿宋" w:cs="仿宋"/>
          <w:color w:val="auto"/>
          <w:sz w:val="32"/>
          <w:szCs w:val="32"/>
          <w:shd w:val="clear" w:fill="FFFFFF"/>
          <w:lang w:val="en-US" w:eastAsia="zh-CN"/>
        </w:rPr>
        <w:t>关于</w:t>
      </w:r>
      <w:r>
        <w:rPr>
          <w:rFonts w:hint="eastAsia" w:ascii="仿宋" w:hAnsi="仿宋" w:eastAsia="仿宋" w:cs="仿宋"/>
          <w:color w:val="auto"/>
          <w:sz w:val="32"/>
          <w:szCs w:val="32"/>
          <w:shd w:val="clear" w:fill="FFFFFF"/>
        </w:rPr>
        <w:t>2021年度预算绩效情况说明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60" w:beforeAutospacing="0" w:after="0" w:afterAutospacing="0" w:line="600" w:lineRule="exact"/>
        <w:ind w:firstLine="643" w:firstLineChars="200"/>
        <w:jc w:val="left"/>
        <w:textAlignment w:val="auto"/>
        <w:rPr>
          <w:rFonts w:hint="eastAsia" w:ascii="黑体" w:hAnsi="黑体" w:eastAsia="黑体" w:cs="黑体"/>
          <w:color w:val="auto"/>
          <w:sz w:val="32"/>
          <w:szCs w:val="32"/>
        </w:rPr>
      </w:pPr>
      <w:r>
        <w:rPr>
          <w:rFonts w:hint="eastAsia" w:ascii="黑体" w:hAnsi="黑体" w:eastAsia="黑体" w:cs="黑体"/>
          <w:b/>
          <w:bCs/>
          <w:color w:val="auto"/>
          <w:sz w:val="32"/>
          <w:szCs w:val="32"/>
        </w:rPr>
        <w:t>第四部分 名称解释</w:t>
      </w:r>
    </w:p>
    <w:p>
      <w:pPr>
        <w:pStyle w:val="2"/>
        <w:keepNext w:val="0"/>
        <w:keepLines w:val="0"/>
        <w:pageBreakBefore w:val="0"/>
        <w:widowControl/>
        <w:shd w:val="clear" w:color="auto" w:fill="FFFFFF"/>
        <w:kinsoku/>
        <w:wordWrap/>
        <w:overflowPunct/>
        <w:topLinePunct w:val="0"/>
        <w:autoSpaceDE/>
        <w:autoSpaceDN/>
        <w:bidi w:val="0"/>
        <w:adjustRightInd/>
        <w:snapToGrid/>
        <w:spacing w:before="60" w:beforeAutospacing="0" w:after="0" w:afterAutospacing="0" w:line="600" w:lineRule="exact"/>
        <w:ind w:firstLine="643" w:firstLineChars="200"/>
        <w:jc w:val="left"/>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第五部分 附件</w:t>
      </w:r>
    </w:p>
    <w:p>
      <w:pPr>
        <w:pStyle w:val="2"/>
        <w:keepNext w:val="0"/>
        <w:keepLines w:val="0"/>
        <w:pageBreakBefore w:val="0"/>
        <w:widowControl/>
        <w:shd w:val="clear" w:color="auto" w:fill="FFFFFF"/>
        <w:kinsoku/>
        <w:wordWrap/>
        <w:overflowPunct/>
        <w:topLinePunct w:val="0"/>
        <w:autoSpaceDE/>
        <w:autoSpaceDN/>
        <w:bidi w:val="0"/>
        <w:adjustRightInd/>
        <w:snapToGrid/>
        <w:spacing w:before="60" w:beforeAutospacing="0" w:after="0" w:afterAutospacing="0" w:line="600" w:lineRule="exact"/>
        <w:ind w:firstLine="643" w:firstLineChars="200"/>
        <w:jc w:val="left"/>
        <w:textAlignment w:val="auto"/>
        <w:rPr>
          <w:rFonts w:hint="eastAsia" w:ascii="黑体" w:hAnsi="黑体" w:eastAsia="黑体" w:cs="黑体"/>
          <w:b/>
          <w:bCs/>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shd w:val="clear" w:fill="FFFFFF"/>
        </w:rPr>
        <w:t>第一部分</w:t>
      </w:r>
      <w:r>
        <w:rPr>
          <w:rFonts w:hint="eastAsia" w:ascii="黑体" w:hAnsi="黑体" w:eastAsia="黑体" w:cs="黑体"/>
          <w:b/>
          <w:bCs/>
          <w:color w:val="auto"/>
          <w:kern w:val="0"/>
          <w:sz w:val="44"/>
          <w:szCs w:val="44"/>
          <w:shd w:val="clear" w:fill="FFFFFF"/>
          <w:lang w:val="en-US" w:eastAsia="zh-CN"/>
        </w:rPr>
        <w:tab/>
      </w:r>
      <w:r>
        <w:rPr>
          <w:rFonts w:hint="eastAsia" w:ascii="黑体" w:hAnsi="黑体" w:eastAsia="黑体" w:cs="黑体"/>
          <w:b/>
          <w:bCs/>
          <w:color w:val="auto"/>
          <w:kern w:val="0"/>
          <w:sz w:val="44"/>
          <w:szCs w:val="44"/>
          <w:shd w:val="clear" w:fill="FFFFFF"/>
        </w:rPr>
        <w:t>怀化市实验中学单位概况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shd w:val="clear" w:fill="FFFFFF"/>
        </w:rPr>
        <w:t>一、部门职责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i w:val="0"/>
          <w:iCs w:val="0"/>
          <w:caps w:val="0"/>
          <w:color w:val="auto"/>
          <w:spacing w:val="0"/>
          <w:kern w:val="0"/>
          <w:sz w:val="32"/>
          <w:szCs w:val="32"/>
          <w:shd w:val="clear" w:fill="FFFFFF"/>
        </w:rPr>
        <w:t>（一）贯彻执行国家有关中学教育的方针、政策、法规；研究制定实验中学近远期发展规划，编制相关建设资金计划。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i w:val="0"/>
          <w:iCs w:val="0"/>
          <w:caps w:val="0"/>
          <w:color w:val="auto"/>
          <w:spacing w:val="0"/>
          <w:kern w:val="0"/>
          <w:sz w:val="32"/>
          <w:szCs w:val="32"/>
          <w:shd w:val="clear" w:fill="FFFFFF"/>
        </w:rPr>
        <w:t>（二）负责实验中学教育、建设与管理工作。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i w:val="0"/>
          <w:iCs w:val="0"/>
          <w:caps w:val="0"/>
          <w:color w:val="auto"/>
          <w:spacing w:val="0"/>
          <w:kern w:val="0"/>
          <w:sz w:val="32"/>
          <w:szCs w:val="32"/>
          <w:shd w:val="clear" w:fill="FFFFFF"/>
        </w:rPr>
        <w:t>（三）负责实验中学的防火及安全保卫工作。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i w:val="0"/>
          <w:iCs w:val="0"/>
          <w:caps w:val="0"/>
          <w:color w:val="auto"/>
          <w:spacing w:val="0"/>
          <w:kern w:val="0"/>
          <w:sz w:val="32"/>
          <w:szCs w:val="32"/>
          <w:shd w:val="clear" w:fill="FFFFFF"/>
        </w:rPr>
        <w:t>（四）负责对教学及其他专项项目的监督管理工作。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kern w:val="0"/>
          <w:sz w:val="32"/>
          <w:szCs w:val="32"/>
          <w:shd w:val="clear" w:fill="FFFFFF"/>
        </w:rPr>
      </w:pPr>
      <w:r>
        <w:rPr>
          <w:rFonts w:hint="eastAsia" w:ascii="仿宋" w:hAnsi="仿宋" w:eastAsia="仿宋" w:cs="仿宋"/>
          <w:i w:val="0"/>
          <w:iCs w:val="0"/>
          <w:caps w:val="0"/>
          <w:color w:val="auto"/>
          <w:spacing w:val="0"/>
          <w:kern w:val="0"/>
          <w:sz w:val="32"/>
          <w:szCs w:val="32"/>
          <w:shd w:val="clear" w:fill="FFFFFF"/>
        </w:rPr>
        <w:t>（五）完成上级交办的其他工作。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shd w:val="clear" w:fill="FFFFFF"/>
        </w:rPr>
        <w:t>二、机构设置及决算单位构成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b/>
          <w:bCs/>
          <w:i w:val="0"/>
          <w:iCs w:val="0"/>
          <w:caps w:val="0"/>
          <w:color w:val="auto"/>
          <w:spacing w:val="0"/>
          <w:kern w:val="0"/>
          <w:sz w:val="32"/>
          <w:szCs w:val="32"/>
          <w:shd w:val="clear" w:fill="FFFFFF"/>
        </w:rPr>
        <w:t>（一）内设机构设置。</w:t>
      </w:r>
      <w:r>
        <w:rPr>
          <w:rFonts w:hint="eastAsia" w:ascii="仿宋" w:hAnsi="仿宋" w:eastAsia="仿宋" w:cs="仿宋"/>
          <w:i w:val="0"/>
          <w:iCs w:val="0"/>
          <w:caps w:val="0"/>
          <w:color w:val="auto"/>
          <w:spacing w:val="0"/>
          <w:kern w:val="0"/>
          <w:sz w:val="32"/>
          <w:szCs w:val="32"/>
          <w:shd w:val="clear" w:fill="FFFFFF"/>
        </w:rPr>
        <w:t>2021年本单位为正科级公益一类事业单位，隶属怀化市教育局的二级机构。单位内设机构包括教务处、德育处、教研处、总务处、团委、办公室、督导室、综治办7个科室。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b/>
          <w:bCs/>
          <w:i w:val="0"/>
          <w:iCs w:val="0"/>
          <w:caps w:val="0"/>
          <w:color w:val="auto"/>
          <w:spacing w:val="0"/>
          <w:kern w:val="0"/>
          <w:sz w:val="32"/>
          <w:szCs w:val="32"/>
          <w:shd w:val="clear" w:fill="FFFFFF"/>
        </w:rPr>
        <w:t>（二）决算单位构成。</w:t>
      </w:r>
      <w:r>
        <w:rPr>
          <w:rFonts w:hint="eastAsia" w:ascii="仿宋" w:hAnsi="仿宋" w:eastAsia="仿宋" w:cs="仿宋"/>
          <w:i w:val="0"/>
          <w:iCs w:val="0"/>
          <w:caps w:val="0"/>
          <w:color w:val="auto"/>
          <w:spacing w:val="0"/>
          <w:kern w:val="0"/>
          <w:sz w:val="32"/>
          <w:szCs w:val="32"/>
          <w:shd w:val="clear" w:fill="FFFFFF"/>
        </w:rPr>
        <w:t>怀化市实验学校单位2020年部门决算汇总公开单位构成包括：怀化市实验中学单位本级。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i w:val="0"/>
          <w:iCs w:val="0"/>
          <w:caps w:val="0"/>
          <w:color w:val="auto"/>
          <w:spacing w:val="0"/>
          <w:sz w:val="44"/>
          <w:szCs w:val="44"/>
          <w:highlight w:val="none"/>
          <w:shd w:val="clear" w:color="auto" w:fill="FFFFFF"/>
        </w:rPr>
      </w:pPr>
      <w:r>
        <w:rPr>
          <w:rFonts w:hint="eastAsia" w:ascii="仿宋" w:hAnsi="仿宋" w:eastAsia="仿宋" w:cs="仿宋"/>
          <w:color w:val="auto"/>
          <w:sz w:val="32"/>
          <w:szCs w:val="32"/>
          <w:shd w:val="clear" w:fill="FFFFFF"/>
        </w:rPr>
        <w:t> </w:t>
      </w:r>
      <w:r>
        <w:rPr>
          <w:rStyle w:val="5"/>
          <w:rFonts w:hint="eastAsia" w:ascii="黑体" w:hAnsi="黑体" w:eastAsia="黑体" w:cs="黑体"/>
          <w:i w:val="0"/>
          <w:iCs w:val="0"/>
          <w:caps w:val="0"/>
          <w:color w:val="auto"/>
          <w:spacing w:val="0"/>
          <w:sz w:val="44"/>
          <w:szCs w:val="44"/>
          <w:highlight w:val="none"/>
          <w:shd w:val="clear" w:color="auto" w:fill="FFFFFF"/>
        </w:rPr>
        <w:t>第二部分 2021年度部门决算表</w:t>
      </w:r>
    </w:p>
    <w:p>
      <w:pPr>
        <w:keepNext w:val="0"/>
        <w:keepLines w:val="0"/>
        <w:pageBreakBefore w:val="0"/>
        <w:kinsoku/>
        <w:wordWrap/>
        <w:overflowPunct/>
        <w:topLinePunct w:val="0"/>
        <w:autoSpaceDE/>
        <w:autoSpaceDN/>
        <w:bidi w:val="0"/>
        <w:adjustRightInd/>
        <w:snapToGrid/>
        <w:spacing w:line="600" w:lineRule="exact"/>
        <w:jc w:val="center"/>
        <w:textAlignment w:val="auto"/>
        <w:rPr>
          <w:rStyle w:val="5"/>
          <w:rFonts w:hint="eastAsia" w:ascii="仿宋" w:hAnsi="仿宋" w:eastAsia="仿宋" w:cs="仿宋"/>
          <w:i w:val="0"/>
          <w:iCs w:val="0"/>
          <w:caps w:val="0"/>
          <w:color w:val="auto"/>
          <w:spacing w:val="0"/>
          <w:sz w:val="32"/>
          <w:szCs w:val="32"/>
          <w:highlight w:val="yellow"/>
          <w:shd w:val="clear" w:color="auto" w:fill="FFFFFF"/>
          <w:lang w:val="en-US" w:eastAsia="zh-CN"/>
        </w:rPr>
      </w:pPr>
      <w:r>
        <w:rPr>
          <w:rStyle w:val="5"/>
          <w:rFonts w:hint="eastAsia" w:ascii="仿宋" w:hAnsi="仿宋" w:eastAsia="仿宋" w:cs="仿宋"/>
          <w:i w:val="0"/>
          <w:iCs w:val="0"/>
          <w:caps w:val="0"/>
          <w:color w:val="auto"/>
          <w:spacing w:val="0"/>
          <w:sz w:val="32"/>
          <w:szCs w:val="32"/>
          <w:highlight w:val="none"/>
          <w:shd w:val="clear" w:color="auto" w:fill="FFFFFF"/>
          <w:lang w:val="en-US" w:eastAsia="zh-CN"/>
        </w:rPr>
        <w:t>见附表</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0" w:afterAutospacing="0" w:line="600" w:lineRule="exact"/>
        <w:ind w:right="0"/>
        <w:jc w:val="center"/>
        <w:textAlignment w:val="auto"/>
        <w:rPr>
          <w:rFonts w:hint="eastAsia" w:ascii="黑体" w:hAnsi="黑体" w:eastAsia="黑体" w:cs="黑体"/>
          <w:i w:val="0"/>
          <w:iCs w:val="0"/>
          <w:caps w:val="0"/>
          <w:color w:val="auto"/>
          <w:spacing w:val="0"/>
          <w:sz w:val="44"/>
          <w:szCs w:val="44"/>
        </w:rPr>
      </w:pPr>
      <w:r>
        <w:rPr>
          <w:rFonts w:hint="eastAsia" w:ascii="仿宋" w:hAnsi="仿宋" w:eastAsia="仿宋" w:cs="仿宋"/>
          <w:b/>
          <w:bCs/>
          <w:color w:val="auto"/>
          <w:sz w:val="32"/>
          <w:szCs w:val="32"/>
        </w:rPr>
        <w:t> </w:t>
      </w:r>
      <w:r>
        <w:rPr>
          <w:rStyle w:val="5"/>
          <w:rFonts w:hint="eastAsia" w:ascii="黑体" w:hAnsi="黑体" w:eastAsia="黑体" w:cs="黑体"/>
          <w:i w:val="0"/>
          <w:iCs w:val="0"/>
          <w:caps w:val="0"/>
          <w:color w:val="auto"/>
          <w:spacing w:val="0"/>
          <w:sz w:val="44"/>
          <w:szCs w:val="44"/>
          <w:shd w:val="clear" w:color="auto" w:fill="FFFFFF"/>
        </w:rPr>
        <w:t>第三部分 2021年度部门决算情况说明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0" w:afterAutospacing="0" w:line="600" w:lineRule="exact"/>
        <w:ind w:left="0" w:right="0" w:firstLine="640" w:firstLineChars="200"/>
        <w:textAlignment w:val="auto"/>
        <w:rPr>
          <w:rFonts w:hint="eastAsia" w:ascii="仿宋" w:hAnsi="仿宋" w:eastAsia="仿宋" w:cs="仿宋"/>
          <w:i w:val="0"/>
          <w:iCs w:val="0"/>
          <w:caps w:val="0"/>
          <w:color w:val="auto"/>
          <w:spacing w:val="0"/>
          <w:sz w:val="32"/>
          <w:szCs w:val="32"/>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0" w:afterAutospacing="0" w:line="600" w:lineRule="exact"/>
        <w:ind w:left="0" w:right="0" w:firstLine="640" w:firstLineChars="200"/>
        <w:textAlignment w:val="auto"/>
        <w:rPr>
          <w:rStyle w:val="5"/>
          <w:rFonts w:hint="eastAsia" w:ascii="黑体" w:hAnsi="黑体" w:eastAsia="黑体" w:cs="黑体"/>
          <w:b w:val="0"/>
          <w:bCs w:val="0"/>
          <w:i w:val="0"/>
          <w:iCs w:val="0"/>
          <w:caps w:val="0"/>
          <w:color w:val="auto"/>
          <w:spacing w:val="0"/>
          <w:sz w:val="32"/>
          <w:szCs w:val="32"/>
          <w:shd w:val="clear" w:color="auto" w:fill="FFFFFF"/>
        </w:rPr>
      </w:pPr>
      <w:r>
        <w:rPr>
          <w:rStyle w:val="5"/>
          <w:rFonts w:hint="eastAsia" w:ascii="黑体" w:hAnsi="黑体" w:eastAsia="黑体" w:cs="黑体"/>
          <w:b w:val="0"/>
          <w:bCs w:val="0"/>
          <w:i w:val="0"/>
          <w:iCs w:val="0"/>
          <w:caps w:val="0"/>
          <w:color w:val="auto"/>
          <w:spacing w:val="0"/>
          <w:sz w:val="32"/>
          <w:szCs w:val="32"/>
          <w:shd w:val="clear" w:color="auto" w:fill="FFFFFF"/>
        </w:rPr>
        <w:t>收入支出决算总体情况说明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2021年度收、支总计2437.88万元。与上年相比，减少2315.06万元，减少</w:t>
      </w:r>
      <w:r>
        <w:rPr>
          <w:rFonts w:hint="eastAsia" w:ascii="仿宋" w:hAnsi="仿宋" w:eastAsia="仿宋" w:cs="仿宋"/>
          <w:color w:val="auto"/>
          <w:kern w:val="0"/>
          <w:sz w:val="32"/>
          <w:szCs w:val="32"/>
          <w:shd w:val="clear" w:fill="FFFFFF"/>
          <w:lang w:val="en-US" w:eastAsia="zh-CN"/>
        </w:rPr>
        <w:t>48.71</w:t>
      </w:r>
      <w:r>
        <w:rPr>
          <w:rFonts w:hint="eastAsia" w:ascii="仿宋" w:hAnsi="仿宋" w:eastAsia="仿宋" w:cs="仿宋"/>
          <w:color w:val="auto"/>
          <w:kern w:val="0"/>
          <w:sz w:val="32"/>
          <w:szCs w:val="32"/>
          <w:shd w:val="clear" w:fill="FFFFFF"/>
        </w:rPr>
        <w:t>%，主要是因为2021年度实验中学与实验小学分校，各自独立决算，而上年度为两校的合并决算。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二、收入决算情况说明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2021年度收入合计1930.75万元，其中：财政拨款收入1727.92万元，占89.</w:t>
      </w:r>
      <w:r>
        <w:rPr>
          <w:rFonts w:hint="eastAsia" w:ascii="仿宋" w:hAnsi="仿宋" w:eastAsia="仿宋" w:cs="仿宋"/>
          <w:color w:val="auto"/>
          <w:kern w:val="0"/>
          <w:sz w:val="32"/>
          <w:szCs w:val="32"/>
          <w:shd w:val="clear" w:fill="FFFFFF"/>
          <w:lang w:val="en-US" w:eastAsia="zh-CN"/>
        </w:rPr>
        <w:t>49</w:t>
      </w:r>
      <w:r>
        <w:rPr>
          <w:rFonts w:hint="eastAsia" w:ascii="仿宋" w:hAnsi="仿宋" w:eastAsia="仿宋" w:cs="仿宋"/>
          <w:color w:val="auto"/>
          <w:kern w:val="0"/>
          <w:sz w:val="32"/>
          <w:szCs w:val="32"/>
          <w:shd w:val="clear" w:fill="FFFFFF"/>
        </w:rPr>
        <w:t>%；上级补助收入0万元，占0%；事业收入190.83万元，占9.</w:t>
      </w:r>
      <w:r>
        <w:rPr>
          <w:rFonts w:hint="eastAsia" w:ascii="仿宋" w:hAnsi="仿宋" w:eastAsia="仿宋" w:cs="仿宋"/>
          <w:color w:val="auto"/>
          <w:kern w:val="0"/>
          <w:sz w:val="32"/>
          <w:szCs w:val="32"/>
          <w:shd w:val="clear" w:fill="FFFFFF"/>
          <w:lang w:val="en-US" w:eastAsia="zh-CN"/>
        </w:rPr>
        <w:t>88</w:t>
      </w:r>
      <w:r>
        <w:rPr>
          <w:rFonts w:hint="eastAsia" w:ascii="仿宋" w:hAnsi="仿宋" w:eastAsia="仿宋" w:cs="仿宋"/>
          <w:color w:val="auto"/>
          <w:kern w:val="0"/>
          <w:sz w:val="32"/>
          <w:szCs w:val="32"/>
          <w:shd w:val="clear" w:fill="FFFFFF"/>
        </w:rPr>
        <w:t>%；经营收入0万元，占0%；附属单位上缴收入0万元，占0%；其他收入12万元，占0.6</w:t>
      </w:r>
      <w:r>
        <w:rPr>
          <w:rFonts w:hint="eastAsia" w:ascii="仿宋" w:hAnsi="仿宋" w:eastAsia="仿宋" w:cs="仿宋"/>
          <w:color w:val="auto"/>
          <w:kern w:val="0"/>
          <w:sz w:val="32"/>
          <w:szCs w:val="32"/>
          <w:shd w:val="clear" w:fill="FFFFFF"/>
          <w:lang w:val="en-US" w:eastAsia="zh-CN"/>
        </w:rPr>
        <w:t>2</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三、支出决算情况说明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2021年度支出合计2437.88万元，其中：基本支出1765.92万元，占72.44%；项目支出671.96万元，占27.56%；上缴上级支出0万元，占0%；经营支出0万元，占0%；对附属单位补助支出0万元，占0%。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四、财政拨款收入支出决算总体情况说明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2021年度财政拨款收、支总计</w:t>
      </w:r>
      <w:r>
        <w:rPr>
          <w:rFonts w:hint="eastAsia" w:ascii="仿宋" w:hAnsi="仿宋" w:eastAsia="仿宋" w:cs="仿宋"/>
          <w:color w:val="auto"/>
          <w:kern w:val="0"/>
          <w:sz w:val="32"/>
          <w:szCs w:val="32"/>
          <w:shd w:val="clear" w:fill="FFFFFF"/>
          <w:lang w:val="en-US" w:eastAsia="zh-CN"/>
        </w:rPr>
        <w:t>2235.05</w:t>
      </w:r>
      <w:r>
        <w:rPr>
          <w:rFonts w:hint="eastAsia" w:ascii="仿宋" w:hAnsi="仿宋" w:eastAsia="仿宋" w:cs="仿宋"/>
          <w:color w:val="auto"/>
          <w:kern w:val="0"/>
          <w:sz w:val="32"/>
          <w:szCs w:val="32"/>
          <w:shd w:val="clear" w:fill="FFFFFF"/>
        </w:rPr>
        <w:t>万元。与上年相比，减少2315.06万元，减少</w:t>
      </w:r>
      <w:r>
        <w:rPr>
          <w:rFonts w:hint="eastAsia" w:ascii="仿宋" w:hAnsi="仿宋" w:eastAsia="仿宋" w:cs="仿宋"/>
          <w:color w:val="auto"/>
          <w:kern w:val="0"/>
          <w:sz w:val="32"/>
          <w:szCs w:val="32"/>
          <w:shd w:val="clear" w:fill="FFFFFF"/>
          <w:lang w:val="en-US" w:eastAsia="zh-CN"/>
        </w:rPr>
        <w:t>50.88</w:t>
      </w:r>
      <w:r>
        <w:rPr>
          <w:rFonts w:hint="eastAsia" w:ascii="仿宋" w:hAnsi="仿宋" w:eastAsia="仿宋" w:cs="仿宋"/>
          <w:color w:val="auto"/>
          <w:kern w:val="0"/>
          <w:sz w:val="32"/>
          <w:szCs w:val="32"/>
          <w:shd w:val="clear" w:fill="FFFFFF"/>
        </w:rPr>
        <w:t>%，主要是因为2021年度实验中学与实验小学分校，各自独立决算，而上年度为两校的合并决算。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五、一般公共预算财政拨款支出决算情况说明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（一）财政拨款支出决算总体情况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2021年度财政拨款支出2235</w:t>
      </w:r>
      <w:r>
        <w:rPr>
          <w:rFonts w:hint="eastAsia" w:ascii="仿宋" w:hAnsi="仿宋" w:eastAsia="仿宋" w:cs="仿宋"/>
          <w:color w:val="auto"/>
          <w:kern w:val="0"/>
          <w:sz w:val="32"/>
          <w:szCs w:val="32"/>
          <w:shd w:val="clear" w:fill="FFFFFF"/>
          <w:lang w:val="en-US" w:eastAsia="zh-CN"/>
        </w:rPr>
        <w:t>.05</w:t>
      </w:r>
      <w:r>
        <w:rPr>
          <w:rFonts w:hint="eastAsia" w:ascii="仿宋" w:hAnsi="仿宋" w:eastAsia="仿宋" w:cs="仿宋"/>
          <w:color w:val="auto"/>
          <w:kern w:val="0"/>
          <w:sz w:val="32"/>
          <w:szCs w:val="32"/>
          <w:shd w:val="clear" w:fill="FFFFFF"/>
        </w:rPr>
        <w:t>万元，占本年支出合计的</w:t>
      </w:r>
      <w:r>
        <w:rPr>
          <w:rFonts w:hint="eastAsia" w:ascii="仿宋" w:hAnsi="仿宋" w:eastAsia="仿宋" w:cs="仿宋"/>
          <w:color w:val="auto"/>
          <w:kern w:val="0"/>
          <w:sz w:val="32"/>
          <w:szCs w:val="32"/>
          <w:shd w:val="clear" w:fill="FFFFFF"/>
          <w:lang w:val="en-US" w:eastAsia="zh-CN"/>
        </w:rPr>
        <w:t>95.19</w:t>
      </w:r>
      <w:r>
        <w:rPr>
          <w:rFonts w:hint="eastAsia" w:ascii="仿宋" w:hAnsi="仿宋" w:eastAsia="仿宋" w:cs="仿宋"/>
          <w:color w:val="auto"/>
          <w:kern w:val="0"/>
          <w:sz w:val="32"/>
          <w:szCs w:val="32"/>
          <w:shd w:val="clear" w:fill="FFFFFF"/>
        </w:rPr>
        <w:t>%，与上年相比，财政拨款支出减少2300.03万元，减少50.72%，主要是因为主要是因为2021年度实验中学与实验小学分校，各自独立决算，而上年度为两校的合并决算。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（二）财政拨款支出决算结构情况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仿宋" w:hAnsi="仿宋" w:eastAsia="仿宋" w:cs="仿宋"/>
          <w:color w:val="auto"/>
          <w:kern w:val="0"/>
          <w:sz w:val="32"/>
          <w:szCs w:val="32"/>
          <w:shd w:val="clear" w:fill="FFFFFF"/>
          <w:lang w:val="en-US" w:eastAsia="zh-CN"/>
        </w:rPr>
      </w:pPr>
      <w:r>
        <w:rPr>
          <w:rFonts w:hint="eastAsia" w:ascii="仿宋" w:hAnsi="仿宋" w:eastAsia="仿宋" w:cs="仿宋"/>
          <w:color w:val="auto"/>
          <w:kern w:val="0"/>
          <w:sz w:val="32"/>
          <w:szCs w:val="32"/>
          <w:shd w:val="clear" w:fill="FFFFFF"/>
        </w:rPr>
        <w:t>2021年度财政拨款支出2235</w:t>
      </w:r>
      <w:r>
        <w:rPr>
          <w:rFonts w:hint="eastAsia" w:ascii="仿宋" w:hAnsi="仿宋" w:eastAsia="仿宋" w:cs="仿宋"/>
          <w:color w:val="auto"/>
          <w:kern w:val="0"/>
          <w:sz w:val="32"/>
          <w:szCs w:val="32"/>
          <w:shd w:val="clear" w:fill="FFFFFF"/>
          <w:lang w:val="en-US" w:eastAsia="zh-CN"/>
        </w:rPr>
        <w:t>.05</w:t>
      </w:r>
      <w:r>
        <w:rPr>
          <w:rFonts w:hint="eastAsia" w:ascii="仿宋" w:hAnsi="仿宋" w:eastAsia="仿宋" w:cs="仿宋"/>
          <w:color w:val="auto"/>
          <w:kern w:val="0"/>
          <w:sz w:val="32"/>
          <w:szCs w:val="32"/>
          <w:shd w:val="clear" w:fill="FFFFFF"/>
        </w:rPr>
        <w:t>万元，主要用于以下方面：一般公共服务（类）支出36.4</w:t>
      </w:r>
      <w:r>
        <w:rPr>
          <w:rFonts w:hint="eastAsia" w:ascii="仿宋" w:hAnsi="仿宋" w:eastAsia="仿宋" w:cs="仿宋"/>
          <w:color w:val="auto"/>
          <w:kern w:val="0"/>
          <w:sz w:val="32"/>
          <w:szCs w:val="32"/>
          <w:shd w:val="clear" w:fill="FFFFFF"/>
          <w:lang w:val="en-US" w:eastAsia="zh-CN"/>
        </w:rPr>
        <w:t>0</w:t>
      </w:r>
      <w:r>
        <w:rPr>
          <w:rFonts w:hint="eastAsia" w:ascii="仿宋" w:hAnsi="仿宋" w:eastAsia="仿宋" w:cs="仿宋"/>
          <w:color w:val="auto"/>
          <w:kern w:val="0"/>
          <w:sz w:val="32"/>
          <w:szCs w:val="32"/>
          <w:shd w:val="clear" w:fill="FFFFFF"/>
        </w:rPr>
        <w:t>万元，占1.</w:t>
      </w:r>
      <w:r>
        <w:rPr>
          <w:rFonts w:hint="eastAsia" w:ascii="仿宋" w:hAnsi="仿宋" w:eastAsia="仿宋" w:cs="仿宋"/>
          <w:color w:val="auto"/>
          <w:kern w:val="0"/>
          <w:sz w:val="32"/>
          <w:szCs w:val="32"/>
          <w:shd w:val="clear" w:fill="FFFFFF"/>
          <w:lang w:val="en-US" w:eastAsia="zh-CN"/>
        </w:rPr>
        <w:t>63</w:t>
      </w:r>
      <w:r>
        <w:rPr>
          <w:rFonts w:hint="eastAsia" w:ascii="仿宋" w:hAnsi="仿宋" w:eastAsia="仿宋" w:cs="仿宋"/>
          <w:color w:val="auto"/>
          <w:kern w:val="0"/>
          <w:sz w:val="32"/>
          <w:szCs w:val="32"/>
          <w:shd w:val="clear" w:fill="FFFFFF"/>
        </w:rPr>
        <w:t>%；教育（类）支出</w:t>
      </w:r>
      <w:r>
        <w:rPr>
          <w:rFonts w:hint="eastAsia" w:ascii="仿宋" w:hAnsi="仿宋" w:eastAsia="仿宋" w:cs="仿宋"/>
          <w:color w:val="auto"/>
          <w:kern w:val="0"/>
          <w:sz w:val="32"/>
          <w:szCs w:val="32"/>
          <w:shd w:val="clear" w:fill="FFFFFF"/>
          <w:lang w:val="en-US" w:eastAsia="zh-CN"/>
        </w:rPr>
        <w:t>1890.36</w:t>
      </w:r>
      <w:r>
        <w:rPr>
          <w:rFonts w:hint="eastAsia" w:ascii="仿宋" w:hAnsi="仿宋" w:eastAsia="仿宋" w:cs="仿宋"/>
          <w:color w:val="auto"/>
          <w:kern w:val="0"/>
          <w:sz w:val="32"/>
          <w:szCs w:val="32"/>
          <w:shd w:val="clear" w:fill="FFFFFF"/>
        </w:rPr>
        <w:t>万元，占</w:t>
      </w:r>
      <w:r>
        <w:rPr>
          <w:rFonts w:hint="eastAsia" w:ascii="仿宋" w:hAnsi="仿宋" w:eastAsia="仿宋" w:cs="仿宋"/>
          <w:color w:val="auto"/>
          <w:kern w:val="0"/>
          <w:sz w:val="32"/>
          <w:szCs w:val="32"/>
          <w:shd w:val="clear" w:fill="FFFFFF"/>
          <w:lang w:val="en-US" w:eastAsia="zh-CN"/>
        </w:rPr>
        <w:t>84.58</w:t>
      </w:r>
      <w:r>
        <w:rPr>
          <w:rFonts w:hint="eastAsia" w:ascii="仿宋" w:hAnsi="仿宋" w:eastAsia="仿宋" w:cs="仿宋"/>
          <w:color w:val="auto"/>
          <w:kern w:val="0"/>
          <w:sz w:val="32"/>
          <w:szCs w:val="32"/>
          <w:shd w:val="clear" w:fill="FFFFFF"/>
        </w:rPr>
        <w:t>%;社会保障和就业类239.28万元，占10.</w:t>
      </w:r>
      <w:r>
        <w:rPr>
          <w:rFonts w:hint="eastAsia" w:ascii="仿宋" w:hAnsi="仿宋" w:eastAsia="仿宋" w:cs="仿宋"/>
          <w:color w:val="auto"/>
          <w:kern w:val="0"/>
          <w:sz w:val="32"/>
          <w:szCs w:val="32"/>
          <w:shd w:val="clear" w:fill="FFFFFF"/>
          <w:lang w:val="en-US" w:eastAsia="zh-CN"/>
        </w:rPr>
        <w:t>71</w:t>
      </w:r>
      <w:r>
        <w:rPr>
          <w:rFonts w:hint="eastAsia" w:ascii="仿宋" w:hAnsi="仿宋" w:eastAsia="仿宋" w:cs="仿宋"/>
          <w:color w:val="auto"/>
          <w:kern w:val="0"/>
          <w:sz w:val="32"/>
          <w:szCs w:val="32"/>
          <w:shd w:val="clear" w:fill="FFFFFF"/>
        </w:rPr>
        <w:t>%</w:t>
      </w:r>
      <w:r>
        <w:rPr>
          <w:rFonts w:hint="eastAsia" w:ascii="仿宋" w:hAnsi="仿宋" w:eastAsia="仿宋" w:cs="仿宋"/>
          <w:color w:val="auto"/>
          <w:kern w:val="0"/>
          <w:sz w:val="32"/>
          <w:szCs w:val="32"/>
          <w:shd w:val="clear" w:fill="FFFFFF"/>
          <w:lang w:eastAsia="zh-CN"/>
        </w:rPr>
        <w:t>；</w:t>
      </w:r>
      <w:r>
        <w:rPr>
          <w:rFonts w:hint="eastAsia" w:ascii="仿宋" w:hAnsi="仿宋" w:eastAsia="仿宋" w:cs="仿宋"/>
          <w:color w:val="auto"/>
          <w:kern w:val="0"/>
          <w:sz w:val="32"/>
          <w:szCs w:val="32"/>
          <w:shd w:val="clear" w:fill="FFFFFF"/>
          <w:lang w:val="en-US" w:eastAsia="zh-CN"/>
        </w:rPr>
        <w:t>卫生健康支出（类）69.00万元，占3.08%。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（三）财政拨款支出决算具体情况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2021年度财政拨款支出年初预算数为954.56万元，支出决算数为2235</w:t>
      </w:r>
      <w:r>
        <w:rPr>
          <w:rFonts w:hint="eastAsia" w:ascii="仿宋" w:hAnsi="仿宋" w:eastAsia="仿宋" w:cs="仿宋"/>
          <w:color w:val="auto"/>
          <w:kern w:val="0"/>
          <w:sz w:val="32"/>
          <w:szCs w:val="32"/>
          <w:shd w:val="clear" w:fill="FFFFFF"/>
          <w:lang w:val="en-US" w:eastAsia="zh-CN"/>
        </w:rPr>
        <w:t>.05</w:t>
      </w:r>
      <w:r>
        <w:rPr>
          <w:rFonts w:hint="eastAsia" w:ascii="仿宋" w:hAnsi="仿宋" w:eastAsia="仿宋" w:cs="仿宋"/>
          <w:color w:val="auto"/>
          <w:kern w:val="0"/>
          <w:sz w:val="32"/>
          <w:szCs w:val="32"/>
          <w:shd w:val="clear" w:fill="FFFFFF"/>
        </w:rPr>
        <w:t>万元，完成年初预算的234</w:t>
      </w:r>
      <w:r>
        <w:rPr>
          <w:rFonts w:hint="eastAsia" w:ascii="仿宋" w:hAnsi="仿宋" w:eastAsia="仿宋" w:cs="仿宋"/>
          <w:color w:val="auto"/>
          <w:kern w:val="0"/>
          <w:sz w:val="32"/>
          <w:szCs w:val="32"/>
          <w:shd w:val="clear" w:fill="FFFFFF"/>
          <w:lang w:val="en-US" w:eastAsia="zh-CN"/>
        </w:rPr>
        <w:t>.14</w:t>
      </w:r>
      <w:r>
        <w:rPr>
          <w:rFonts w:hint="eastAsia" w:ascii="仿宋" w:hAnsi="仿宋" w:eastAsia="仿宋" w:cs="仿宋"/>
          <w:color w:val="auto"/>
          <w:kern w:val="0"/>
          <w:sz w:val="32"/>
          <w:szCs w:val="32"/>
          <w:shd w:val="clear" w:fill="FFFFFF"/>
        </w:rPr>
        <w:t>%，其中：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1</w:t>
      </w:r>
      <w:r>
        <w:rPr>
          <w:rFonts w:hint="eastAsia" w:ascii="仿宋" w:hAnsi="仿宋" w:eastAsia="仿宋" w:cs="仿宋"/>
          <w:color w:val="auto"/>
          <w:kern w:val="0"/>
          <w:sz w:val="32"/>
          <w:szCs w:val="32"/>
          <w:shd w:val="clear" w:fill="FFFFFF"/>
        </w:rPr>
        <w:t>、一般公共服务支出（类）组织事务（款）其他组织事务支出（项）。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年初预算为0万元，支出决算为36.4</w:t>
      </w:r>
      <w:r>
        <w:rPr>
          <w:rFonts w:hint="eastAsia" w:ascii="仿宋" w:hAnsi="仿宋" w:eastAsia="仿宋" w:cs="仿宋"/>
          <w:color w:val="auto"/>
          <w:kern w:val="0"/>
          <w:sz w:val="32"/>
          <w:szCs w:val="32"/>
          <w:shd w:val="clear" w:fill="FFFFFF"/>
          <w:lang w:val="en-US" w:eastAsia="zh-CN"/>
        </w:rPr>
        <w:t>0</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决算数大于年初预算数的主要原因是：发放人才引进补贴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2</w:t>
      </w:r>
      <w:r>
        <w:rPr>
          <w:rFonts w:hint="eastAsia" w:ascii="仿宋" w:hAnsi="仿宋" w:eastAsia="仿宋" w:cs="仿宋"/>
          <w:color w:val="auto"/>
          <w:kern w:val="0"/>
          <w:sz w:val="32"/>
          <w:szCs w:val="32"/>
          <w:shd w:val="clear" w:fill="FFFFFF"/>
        </w:rPr>
        <w:t>、教育（类）</w:t>
      </w:r>
      <w:r>
        <w:rPr>
          <w:rFonts w:hint="eastAsia" w:ascii="仿宋" w:hAnsi="仿宋" w:eastAsia="仿宋" w:cs="仿宋"/>
          <w:color w:val="auto"/>
          <w:kern w:val="0"/>
          <w:sz w:val="32"/>
          <w:szCs w:val="32"/>
          <w:shd w:val="clear" w:fill="FFFFFF"/>
          <w:lang w:val="en-US" w:eastAsia="zh-CN"/>
        </w:rPr>
        <w:t>教育管理事务</w:t>
      </w:r>
      <w:r>
        <w:rPr>
          <w:rFonts w:hint="eastAsia" w:ascii="仿宋" w:hAnsi="仿宋" w:eastAsia="仿宋" w:cs="仿宋"/>
          <w:color w:val="auto"/>
          <w:kern w:val="0"/>
          <w:sz w:val="32"/>
          <w:szCs w:val="32"/>
          <w:shd w:val="clear" w:fill="FFFFFF"/>
        </w:rPr>
        <w:t>（款）其他教育管理事务支出（项）。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6.78</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w:t>
      </w:r>
      <w:r>
        <w:rPr>
          <w:rFonts w:hint="eastAsia" w:ascii="仿宋" w:hAnsi="仿宋" w:eastAsia="仿宋" w:cs="仿宋"/>
          <w:color w:val="auto"/>
          <w:kern w:val="0"/>
          <w:sz w:val="32"/>
          <w:szCs w:val="32"/>
          <w:shd w:val="clear" w:fill="FFFFFF"/>
          <w:lang w:val="en-US" w:eastAsia="zh-CN"/>
        </w:rPr>
        <w:t>追加资金</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3</w:t>
      </w:r>
      <w:r>
        <w:rPr>
          <w:rFonts w:hint="eastAsia" w:ascii="仿宋" w:hAnsi="仿宋" w:eastAsia="仿宋" w:cs="仿宋"/>
          <w:color w:val="auto"/>
          <w:kern w:val="0"/>
          <w:sz w:val="32"/>
          <w:szCs w:val="32"/>
          <w:shd w:val="clear" w:fill="FFFFFF"/>
        </w:rPr>
        <w:t>、教育（类）普通教育（款）学前教育（项）。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i w:val="0"/>
          <w:iCs w:val="0"/>
          <w:caps w:val="0"/>
          <w:color w:val="auto"/>
          <w:spacing w:val="0"/>
          <w:kern w:val="0"/>
          <w:sz w:val="32"/>
          <w:szCs w:val="32"/>
          <w:shd w:val="clear" w:fill="FFFFFF"/>
        </w:rPr>
      </w:pPr>
      <w:r>
        <w:rPr>
          <w:rFonts w:hint="eastAsia" w:ascii="仿宋" w:hAnsi="仿宋" w:eastAsia="仿宋" w:cs="仿宋"/>
          <w:color w:val="auto"/>
          <w:kern w:val="0"/>
          <w:sz w:val="32"/>
          <w:szCs w:val="32"/>
          <w:shd w:val="clear" w:fill="FFFFFF"/>
        </w:rPr>
        <w:t>年初预算为0万元，支出决算为522.95万元，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决算数大于年初预算数的主要原因是：人员支出增加。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lang w:val="en-US" w:eastAsia="zh-CN"/>
        </w:rPr>
        <w:t>4</w:t>
      </w:r>
      <w:r>
        <w:rPr>
          <w:rFonts w:hint="eastAsia" w:ascii="仿宋" w:hAnsi="仿宋" w:eastAsia="仿宋" w:cs="仿宋"/>
          <w:color w:val="auto"/>
          <w:kern w:val="0"/>
          <w:sz w:val="32"/>
          <w:szCs w:val="32"/>
          <w:shd w:val="clear" w:fill="FFFFFF"/>
        </w:rPr>
        <w:t>、教育（类）普通教育（款）小学教育（项）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年初预算为317.21万元，支出决算为1</w:t>
      </w:r>
      <w:r>
        <w:rPr>
          <w:rFonts w:hint="eastAsia" w:ascii="仿宋" w:hAnsi="仿宋" w:eastAsia="仿宋" w:cs="仿宋"/>
          <w:color w:val="auto"/>
          <w:kern w:val="0"/>
          <w:sz w:val="32"/>
          <w:szCs w:val="32"/>
          <w:shd w:val="clear" w:fill="FFFFFF"/>
          <w:lang w:val="en-US" w:eastAsia="zh-CN"/>
        </w:rPr>
        <w:t>.03</w:t>
      </w:r>
      <w:r>
        <w:rPr>
          <w:rFonts w:hint="eastAsia" w:ascii="仿宋" w:hAnsi="仿宋" w:eastAsia="仿宋" w:cs="仿宋"/>
          <w:color w:val="auto"/>
          <w:kern w:val="0"/>
          <w:sz w:val="32"/>
          <w:szCs w:val="32"/>
          <w:shd w:val="clear" w:fill="FFFFFF"/>
        </w:rPr>
        <w:t>万元，完成年初预算的0.3</w:t>
      </w:r>
      <w:r>
        <w:rPr>
          <w:rFonts w:hint="eastAsia" w:ascii="仿宋" w:hAnsi="仿宋" w:eastAsia="仿宋" w:cs="仿宋"/>
          <w:color w:val="auto"/>
          <w:kern w:val="0"/>
          <w:sz w:val="32"/>
          <w:szCs w:val="32"/>
          <w:shd w:val="clear" w:fill="FFFFFF"/>
          <w:lang w:val="en-US" w:eastAsia="zh-CN"/>
        </w:rPr>
        <w:t>2</w:t>
      </w:r>
      <w:r>
        <w:rPr>
          <w:rFonts w:hint="eastAsia" w:ascii="仿宋" w:hAnsi="仿宋" w:eastAsia="仿宋" w:cs="仿宋"/>
          <w:color w:val="auto"/>
          <w:kern w:val="0"/>
          <w:sz w:val="32"/>
          <w:szCs w:val="32"/>
          <w:shd w:val="clear" w:fill="FFFFFF"/>
        </w:rPr>
        <w:t>%，决算数小于年初预算数的主要原因是：实验中学与实验小学分校独立预算，原本小学教育类款项变更为初中教育类。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5</w:t>
      </w:r>
      <w:r>
        <w:rPr>
          <w:rFonts w:hint="eastAsia" w:ascii="仿宋" w:hAnsi="仿宋" w:eastAsia="仿宋" w:cs="仿宋"/>
          <w:color w:val="auto"/>
          <w:kern w:val="0"/>
          <w:sz w:val="32"/>
          <w:szCs w:val="32"/>
          <w:shd w:val="clear" w:fill="FFFFFF"/>
        </w:rPr>
        <w:t>、教育（类）普通教育（款）初中教育（项）。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年初预算为637.35万元，支出决算为707.48万元，完成年初预算的111</w:t>
      </w:r>
      <w:r>
        <w:rPr>
          <w:rFonts w:hint="eastAsia" w:ascii="仿宋" w:hAnsi="仿宋" w:eastAsia="仿宋" w:cs="仿宋"/>
          <w:color w:val="auto"/>
          <w:kern w:val="0"/>
          <w:sz w:val="32"/>
          <w:szCs w:val="32"/>
          <w:shd w:val="clear" w:fill="FFFFFF"/>
          <w:lang w:val="en-US" w:eastAsia="zh-CN"/>
        </w:rPr>
        <w:t>.00</w:t>
      </w:r>
      <w:r>
        <w:rPr>
          <w:rFonts w:hint="eastAsia" w:ascii="仿宋" w:hAnsi="仿宋" w:eastAsia="仿宋" w:cs="仿宋"/>
          <w:color w:val="auto"/>
          <w:kern w:val="0"/>
          <w:sz w:val="32"/>
          <w:szCs w:val="32"/>
          <w:shd w:val="clear" w:fill="FFFFFF"/>
        </w:rPr>
        <w:t>%，决算数大于年初预算数的主要原因是：实验中学与实验小学分校独立预算，原本小学教育类款项变更为初中教育类。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6</w:t>
      </w:r>
      <w:r>
        <w:rPr>
          <w:rFonts w:hint="eastAsia" w:ascii="仿宋" w:hAnsi="仿宋" w:eastAsia="仿宋" w:cs="仿宋"/>
          <w:color w:val="auto"/>
          <w:kern w:val="0"/>
          <w:sz w:val="32"/>
          <w:szCs w:val="32"/>
          <w:shd w:val="clear" w:fill="FFFFFF"/>
        </w:rPr>
        <w:t>、教育（类）普通教育（款）其他普通教育支出（项）。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643.47</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决算数大于年初预算数的主要原因是：初中危房推倒重建项目支出、维持学校正常运转和用于学生的各项开支。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7、</w:t>
      </w:r>
      <w:r>
        <w:rPr>
          <w:rFonts w:hint="eastAsia" w:ascii="仿宋" w:hAnsi="仿宋" w:eastAsia="仿宋" w:cs="仿宋"/>
          <w:color w:val="auto"/>
          <w:kern w:val="0"/>
          <w:sz w:val="32"/>
          <w:szCs w:val="32"/>
          <w:shd w:val="clear" w:fill="FFFFFF"/>
        </w:rPr>
        <w:t>教育（类）进修及培训（款）教师进修（项）。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5.99</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w:t>
      </w:r>
      <w:r>
        <w:rPr>
          <w:rFonts w:hint="eastAsia" w:ascii="仿宋" w:hAnsi="仿宋" w:eastAsia="仿宋" w:cs="仿宋"/>
          <w:color w:val="auto"/>
          <w:kern w:val="0"/>
          <w:sz w:val="32"/>
          <w:szCs w:val="32"/>
          <w:shd w:val="clear" w:fill="FFFFFF"/>
          <w:lang w:val="en-US" w:eastAsia="zh-CN"/>
        </w:rPr>
        <w:t>追加资金</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8、</w:t>
      </w:r>
      <w:r>
        <w:rPr>
          <w:rFonts w:hint="eastAsia" w:ascii="仿宋" w:hAnsi="仿宋" w:eastAsia="仿宋" w:cs="仿宋"/>
          <w:color w:val="auto"/>
          <w:kern w:val="0"/>
          <w:sz w:val="32"/>
          <w:szCs w:val="32"/>
          <w:shd w:val="clear" w:fill="FFFFFF"/>
        </w:rPr>
        <w:t>教育（类）其他教育支出（款）其他教育支出（项）。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lang w:val="en-US" w:eastAsia="zh-CN"/>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2.66</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w:t>
      </w:r>
      <w:r>
        <w:rPr>
          <w:rFonts w:hint="eastAsia" w:ascii="仿宋" w:hAnsi="仿宋" w:eastAsia="仿宋" w:cs="仿宋"/>
          <w:color w:val="auto"/>
          <w:kern w:val="0"/>
          <w:sz w:val="32"/>
          <w:szCs w:val="32"/>
          <w:shd w:val="clear" w:fill="FFFFFF"/>
          <w:lang w:val="en-US" w:eastAsia="zh-CN"/>
        </w:rPr>
        <w:t>追加资金</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9</w:t>
      </w:r>
      <w:r>
        <w:rPr>
          <w:rFonts w:hint="eastAsia" w:ascii="仿宋" w:hAnsi="仿宋" w:eastAsia="仿宋" w:cs="仿宋"/>
          <w:color w:val="auto"/>
          <w:kern w:val="0"/>
          <w:sz w:val="32"/>
          <w:szCs w:val="32"/>
          <w:shd w:val="clear" w:fill="FFFFFF"/>
        </w:rPr>
        <w:t>、社会保障和就业（类）行政事业单位养老（款）机关事业单位基本养老保险缴费（项）。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年初预算为0万元，支出决算为134.7</w:t>
      </w:r>
      <w:r>
        <w:rPr>
          <w:rFonts w:hint="eastAsia" w:ascii="仿宋" w:hAnsi="仿宋" w:eastAsia="仿宋" w:cs="仿宋"/>
          <w:color w:val="auto"/>
          <w:kern w:val="0"/>
          <w:sz w:val="32"/>
          <w:szCs w:val="32"/>
          <w:shd w:val="clear" w:fill="FFFFFF"/>
          <w:lang w:val="en-US" w:eastAsia="zh-CN"/>
        </w:rPr>
        <w:t>9</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决算数大于年初预算数的主要原因是：财政追加机关事业单位基本养老保险缴费支出。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10</w:t>
      </w:r>
      <w:r>
        <w:rPr>
          <w:rFonts w:hint="eastAsia" w:ascii="仿宋" w:hAnsi="仿宋" w:eastAsia="仿宋" w:cs="仿宋"/>
          <w:color w:val="auto"/>
          <w:kern w:val="0"/>
          <w:sz w:val="32"/>
          <w:szCs w:val="32"/>
          <w:shd w:val="clear" w:fill="FFFFFF"/>
        </w:rPr>
        <w:t>、社会保障和就业（类）行政事业单位养老（款）其他行政事业单位养老保险缴费（项）。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年初预算为0万元，支出决算为98.59万元，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决算数大于年初预算数的主要原因是：财政发放退休人员春节一次性补助。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rPr>
        <w:t>11</w:t>
      </w:r>
      <w:r>
        <w:rPr>
          <w:rFonts w:hint="eastAsia" w:ascii="仿宋" w:hAnsi="仿宋" w:eastAsia="仿宋" w:cs="仿宋"/>
          <w:color w:val="auto"/>
          <w:kern w:val="0"/>
          <w:sz w:val="32"/>
          <w:szCs w:val="32"/>
          <w:shd w:val="clear" w:fill="FFFFFF"/>
        </w:rPr>
        <w:t>、社会保障和就业（类）抚恤（款）抚恤（项）。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lang w:eastAsia="zh-CN"/>
        </w:rPr>
      </w:pPr>
      <w:r>
        <w:rPr>
          <w:rFonts w:hint="eastAsia" w:ascii="仿宋" w:hAnsi="仿宋" w:eastAsia="仿宋" w:cs="仿宋"/>
          <w:color w:val="auto"/>
          <w:kern w:val="0"/>
          <w:sz w:val="32"/>
          <w:szCs w:val="32"/>
          <w:shd w:val="clear" w:fill="FFFFFF"/>
        </w:rPr>
        <w:t>年初预算为0万元，支出决算为0.</w:t>
      </w:r>
      <w:r>
        <w:rPr>
          <w:rFonts w:hint="eastAsia" w:ascii="仿宋" w:hAnsi="仿宋" w:eastAsia="仿宋" w:cs="仿宋"/>
          <w:color w:val="auto"/>
          <w:kern w:val="0"/>
          <w:sz w:val="32"/>
          <w:szCs w:val="32"/>
          <w:shd w:val="clear" w:fill="FFFFFF"/>
          <w:lang w:val="en-US" w:eastAsia="zh-CN"/>
        </w:rPr>
        <w:t>90</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决算数大于年初预算数的主要原因是：财政追加遗属生活费</w:t>
      </w:r>
      <w:r>
        <w:rPr>
          <w:rFonts w:hint="eastAsia" w:ascii="仿宋" w:hAnsi="仿宋" w:eastAsia="仿宋" w:cs="仿宋"/>
          <w:color w:val="auto"/>
          <w:kern w:val="0"/>
          <w:sz w:val="32"/>
          <w:szCs w:val="32"/>
          <w:shd w:val="clear" w:fill="FFFFFF"/>
          <w:lang w:eastAsia="zh-CN"/>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社会保障和就业（类）其他社会保障和就业支出（款）其他社会保障和就业支出（项）。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5</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决算数大于年初预算数的主要原因是：财政追加机关事业单位</w:t>
      </w:r>
      <w:r>
        <w:rPr>
          <w:rFonts w:hint="eastAsia" w:ascii="仿宋" w:hAnsi="仿宋" w:eastAsia="仿宋" w:cs="仿宋"/>
          <w:color w:val="auto"/>
          <w:kern w:val="0"/>
          <w:sz w:val="32"/>
          <w:szCs w:val="32"/>
          <w:shd w:val="clear" w:fill="FFFFFF"/>
          <w:lang w:val="en-US" w:eastAsia="zh-CN"/>
        </w:rPr>
        <w:t>社会保障和就业</w:t>
      </w:r>
      <w:r>
        <w:rPr>
          <w:rFonts w:hint="eastAsia" w:ascii="仿宋" w:hAnsi="仿宋" w:eastAsia="仿宋" w:cs="仿宋"/>
          <w:color w:val="auto"/>
          <w:kern w:val="0"/>
          <w:sz w:val="32"/>
          <w:szCs w:val="32"/>
          <w:shd w:val="clear" w:fill="FFFFFF"/>
        </w:rPr>
        <w:t>支出。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仿宋" w:hAnsi="仿宋" w:eastAsia="仿宋" w:cs="仿宋"/>
          <w:color w:val="auto"/>
          <w:kern w:val="0"/>
          <w:sz w:val="32"/>
          <w:szCs w:val="32"/>
          <w:shd w:val="clear" w:fill="FFFFFF"/>
          <w:lang w:val="en-US" w:eastAsia="zh-CN"/>
        </w:rPr>
      </w:pPr>
      <w:r>
        <w:rPr>
          <w:rFonts w:hint="eastAsia" w:ascii="仿宋" w:hAnsi="仿宋" w:eastAsia="仿宋" w:cs="仿宋"/>
          <w:color w:val="auto"/>
          <w:kern w:val="0"/>
          <w:sz w:val="32"/>
          <w:szCs w:val="32"/>
          <w:shd w:val="clear" w:fill="FFFFFF"/>
          <w:lang w:val="en-US" w:eastAsia="zh-CN"/>
        </w:rPr>
        <w:t>13、</w:t>
      </w:r>
      <w:r>
        <w:rPr>
          <w:rFonts w:hint="eastAsia" w:ascii="仿宋" w:hAnsi="仿宋" w:eastAsia="仿宋" w:cs="仿宋"/>
          <w:color w:val="auto"/>
          <w:kern w:val="0"/>
          <w:sz w:val="32"/>
          <w:szCs w:val="32"/>
          <w:shd w:val="clear" w:fill="FFFFFF"/>
        </w:rPr>
        <w:t>卫生健康支出（类）行政事业单位医疗（款）行政单位医疗（项）。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仿宋" w:hAnsi="仿宋" w:eastAsia="仿宋" w:cs="仿宋"/>
          <w:color w:val="auto"/>
          <w:kern w:val="0"/>
          <w:sz w:val="32"/>
          <w:szCs w:val="32"/>
          <w:shd w:val="clear" w:fill="FFFFFF"/>
          <w:lang w:val="en-US" w:eastAsia="zh-CN"/>
        </w:rPr>
      </w:pPr>
      <w:r>
        <w:rPr>
          <w:rFonts w:hint="eastAsia" w:ascii="仿宋" w:hAnsi="仿宋" w:eastAsia="仿宋" w:cs="仿宋"/>
          <w:color w:val="auto"/>
          <w:kern w:val="0"/>
          <w:sz w:val="32"/>
          <w:szCs w:val="32"/>
          <w:shd w:val="clear" w:fill="FFFFFF"/>
        </w:rPr>
        <w:t>年初预算为0万元，支出决算为</w:t>
      </w:r>
      <w:r>
        <w:rPr>
          <w:rFonts w:hint="eastAsia" w:ascii="仿宋" w:hAnsi="仿宋" w:eastAsia="仿宋" w:cs="仿宋"/>
          <w:color w:val="auto"/>
          <w:kern w:val="0"/>
          <w:sz w:val="32"/>
          <w:szCs w:val="32"/>
          <w:shd w:val="clear" w:fill="FFFFFF"/>
          <w:lang w:val="en-US" w:eastAsia="zh-CN"/>
        </w:rPr>
        <w:t>69</w:t>
      </w:r>
      <w:r>
        <w:rPr>
          <w:rFonts w:hint="eastAsia" w:ascii="仿宋" w:hAnsi="仿宋" w:eastAsia="仿宋" w:cs="仿宋"/>
          <w:color w:val="auto"/>
          <w:kern w:val="0"/>
          <w:sz w:val="32"/>
          <w:szCs w:val="32"/>
          <w:shd w:val="clear" w:fill="FFFFFF"/>
        </w:rPr>
        <w:t>万元，</w:t>
      </w:r>
      <w:r>
        <w:rPr>
          <w:rFonts w:hint="eastAsia" w:ascii="仿宋" w:hAnsi="仿宋" w:eastAsia="仿宋" w:cs="仿宋"/>
          <w:i w:val="0"/>
          <w:iCs w:val="0"/>
          <w:caps w:val="0"/>
          <w:color w:val="auto"/>
          <w:spacing w:val="0"/>
          <w:sz w:val="32"/>
          <w:szCs w:val="32"/>
          <w:shd w:val="clear" w:color="auto" w:fill="FFFFFF"/>
        </w:rPr>
        <w:t>年初预算为0万元，无法计算完成比例。</w:t>
      </w:r>
      <w:r>
        <w:rPr>
          <w:rFonts w:hint="eastAsia" w:ascii="仿宋" w:hAnsi="仿宋" w:eastAsia="仿宋" w:cs="仿宋"/>
          <w:color w:val="auto"/>
          <w:kern w:val="0"/>
          <w:sz w:val="32"/>
          <w:szCs w:val="32"/>
          <w:shd w:val="clear" w:fill="FFFFFF"/>
        </w:rPr>
        <w:t>决算数大于年初预算数的主要原因是：财政追加机关事业单位</w:t>
      </w:r>
      <w:r>
        <w:rPr>
          <w:rFonts w:hint="eastAsia" w:ascii="仿宋" w:hAnsi="仿宋" w:eastAsia="仿宋" w:cs="仿宋"/>
          <w:color w:val="auto"/>
          <w:kern w:val="0"/>
          <w:sz w:val="32"/>
          <w:szCs w:val="32"/>
          <w:shd w:val="clear" w:fill="FFFFFF"/>
          <w:lang w:val="en-US" w:eastAsia="zh-CN"/>
        </w:rPr>
        <w:t>卫生健康</w:t>
      </w:r>
      <w:r>
        <w:rPr>
          <w:rFonts w:hint="eastAsia" w:ascii="仿宋" w:hAnsi="仿宋" w:eastAsia="仿宋" w:cs="仿宋"/>
          <w:color w:val="auto"/>
          <w:kern w:val="0"/>
          <w:sz w:val="32"/>
          <w:szCs w:val="32"/>
          <w:shd w:val="clear" w:fill="FFFFFF"/>
        </w:rPr>
        <w:t>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六、一般公共预算财政拨款基本支出决算情况说明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2021年度财政拨款基本支出1753.64万元，其中：人员经费1581</w:t>
      </w:r>
      <w:r>
        <w:rPr>
          <w:rFonts w:hint="eastAsia" w:ascii="仿宋" w:hAnsi="仿宋" w:eastAsia="仿宋" w:cs="仿宋"/>
          <w:color w:val="auto"/>
          <w:kern w:val="0"/>
          <w:sz w:val="32"/>
          <w:szCs w:val="32"/>
          <w:shd w:val="clear" w:fill="FFFFFF"/>
          <w:lang w:val="en-US" w:eastAsia="zh-CN"/>
        </w:rPr>
        <w:t>.02</w:t>
      </w:r>
      <w:r>
        <w:rPr>
          <w:rFonts w:hint="eastAsia" w:ascii="仿宋" w:hAnsi="仿宋" w:eastAsia="仿宋" w:cs="仿宋"/>
          <w:color w:val="auto"/>
          <w:kern w:val="0"/>
          <w:sz w:val="32"/>
          <w:szCs w:val="32"/>
          <w:shd w:val="clear" w:fill="FFFFFF"/>
        </w:rPr>
        <w:t>万元，占基本支出的90</w:t>
      </w:r>
      <w:r>
        <w:rPr>
          <w:rFonts w:hint="eastAsia" w:ascii="仿宋" w:hAnsi="仿宋" w:eastAsia="仿宋" w:cs="仿宋"/>
          <w:color w:val="auto"/>
          <w:kern w:val="0"/>
          <w:sz w:val="32"/>
          <w:szCs w:val="32"/>
          <w:shd w:val="clear" w:fill="FFFFFF"/>
          <w:lang w:val="en-US" w:eastAsia="zh-CN"/>
        </w:rPr>
        <w:t>.16</w:t>
      </w:r>
      <w:r>
        <w:rPr>
          <w:rFonts w:hint="eastAsia" w:ascii="仿宋" w:hAnsi="仿宋" w:eastAsia="仿宋" w:cs="仿宋"/>
          <w:color w:val="auto"/>
          <w:kern w:val="0"/>
          <w:sz w:val="32"/>
          <w:szCs w:val="32"/>
          <w:shd w:val="clear" w:fill="FFFFFF"/>
        </w:rPr>
        <w:t>%,主要包括主要包括基本工资549.4</w:t>
      </w:r>
      <w:r>
        <w:rPr>
          <w:rFonts w:hint="eastAsia" w:ascii="仿宋" w:hAnsi="仿宋" w:eastAsia="仿宋" w:cs="仿宋"/>
          <w:color w:val="auto"/>
          <w:kern w:val="0"/>
          <w:sz w:val="32"/>
          <w:szCs w:val="32"/>
          <w:shd w:val="clear" w:fill="FFFFFF"/>
          <w:lang w:val="en-US" w:eastAsia="zh-CN"/>
        </w:rPr>
        <w:t>8</w:t>
      </w:r>
      <w:r>
        <w:rPr>
          <w:rFonts w:hint="eastAsia" w:ascii="仿宋" w:hAnsi="仿宋" w:eastAsia="仿宋" w:cs="仿宋"/>
          <w:color w:val="auto"/>
          <w:kern w:val="0"/>
          <w:sz w:val="32"/>
          <w:szCs w:val="32"/>
          <w:shd w:val="clear" w:fill="FFFFFF"/>
        </w:rPr>
        <w:t>万元、津贴补贴84.8</w:t>
      </w:r>
      <w:r>
        <w:rPr>
          <w:rFonts w:hint="eastAsia" w:ascii="仿宋" w:hAnsi="仿宋" w:eastAsia="仿宋" w:cs="仿宋"/>
          <w:color w:val="auto"/>
          <w:kern w:val="0"/>
          <w:sz w:val="32"/>
          <w:szCs w:val="32"/>
          <w:shd w:val="clear" w:fill="FFFFFF"/>
          <w:lang w:val="en-US" w:eastAsia="zh-CN"/>
        </w:rPr>
        <w:t>1</w:t>
      </w:r>
      <w:r>
        <w:rPr>
          <w:rFonts w:hint="eastAsia" w:ascii="仿宋" w:hAnsi="仿宋" w:eastAsia="仿宋" w:cs="仿宋"/>
          <w:color w:val="auto"/>
          <w:kern w:val="0"/>
          <w:sz w:val="32"/>
          <w:szCs w:val="32"/>
          <w:shd w:val="clear" w:fill="FFFFFF"/>
        </w:rPr>
        <w:t>万元、奖金227.13万元、绩效工资300.7</w:t>
      </w:r>
      <w:r>
        <w:rPr>
          <w:rFonts w:hint="eastAsia" w:ascii="仿宋" w:hAnsi="仿宋" w:eastAsia="仿宋" w:cs="仿宋"/>
          <w:color w:val="auto"/>
          <w:kern w:val="0"/>
          <w:sz w:val="32"/>
          <w:szCs w:val="32"/>
          <w:shd w:val="clear" w:fill="FFFFFF"/>
          <w:lang w:val="en-US" w:eastAsia="zh-CN"/>
        </w:rPr>
        <w:t>7</w:t>
      </w:r>
      <w:r>
        <w:rPr>
          <w:rFonts w:hint="eastAsia" w:ascii="仿宋" w:hAnsi="仿宋" w:eastAsia="仿宋" w:cs="仿宋"/>
          <w:color w:val="auto"/>
          <w:kern w:val="0"/>
          <w:sz w:val="32"/>
          <w:szCs w:val="32"/>
          <w:shd w:val="clear" w:fill="FFFFFF"/>
        </w:rPr>
        <w:t>万元、机关事业单位基本养老保险缴费134.7</w:t>
      </w:r>
      <w:r>
        <w:rPr>
          <w:rFonts w:hint="eastAsia" w:ascii="仿宋" w:hAnsi="仿宋" w:eastAsia="仿宋" w:cs="仿宋"/>
          <w:color w:val="auto"/>
          <w:kern w:val="0"/>
          <w:sz w:val="32"/>
          <w:szCs w:val="32"/>
          <w:shd w:val="clear" w:fill="FFFFFF"/>
          <w:lang w:val="en-US" w:eastAsia="zh-CN"/>
        </w:rPr>
        <w:t>6</w:t>
      </w:r>
      <w:r>
        <w:rPr>
          <w:rFonts w:hint="eastAsia" w:ascii="仿宋" w:hAnsi="仿宋" w:eastAsia="仿宋" w:cs="仿宋"/>
          <w:color w:val="auto"/>
          <w:kern w:val="0"/>
          <w:sz w:val="32"/>
          <w:szCs w:val="32"/>
          <w:shd w:val="clear" w:fill="FFFFFF"/>
        </w:rPr>
        <w:t>万元、职工基本医疗保险缴费69</w:t>
      </w:r>
      <w:r>
        <w:rPr>
          <w:rFonts w:hint="eastAsia" w:ascii="仿宋" w:hAnsi="仿宋" w:eastAsia="仿宋" w:cs="仿宋"/>
          <w:color w:val="auto"/>
          <w:kern w:val="0"/>
          <w:sz w:val="32"/>
          <w:szCs w:val="32"/>
          <w:shd w:val="clear" w:fill="FFFFFF"/>
          <w:lang w:val="en-US" w:eastAsia="zh-CN"/>
        </w:rPr>
        <w:t>.03</w:t>
      </w:r>
      <w:r>
        <w:rPr>
          <w:rFonts w:hint="eastAsia" w:ascii="仿宋" w:hAnsi="仿宋" w:eastAsia="仿宋" w:cs="仿宋"/>
          <w:color w:val="auto"/>
          <w:kern w:val="0"/>
          <w:sz w:val="32"/>
          <w:szCs w:val="32"/>
          <w:shd w:val="clear" w:fill="FFFFFF"/>
        </w:rPr>
        <w:t>万元、其他社会保障缴费17.64万元、其他工资福利支出60</w:t>
      </w:r>
      <w:r>
        <w:rPr>
          <w:rFonts w:hint="eastAsia" w:ascii="仿宋" w:hAnsi="仿宋" w:eastAsia="仿宋" w:cs="仿宋"/>
          <w:color w:val="auto"/>
          <w:kern w:val="0"/>
          <w:sz w:val="32"/>
          <w:szCs w:val="32"/>
          <w:shd w:val="clear" w:fill="FFFFFF"/>
          <w:lang w:val="en-US" w:eastAsia="zh-CN"/>
        </w:rPr>
        <w:t>.28</w:t>
      </w:r>
      <w:r>
        <w:rPr>
          <w:rFonts w:hint="eastAsia" w:ascii="仿宋" w:hAnsi="仿宋" w:eastAsia="仿宋" w:cs="仿宋"/>
          <w:color w:val="auto"/>
          <w:kern w:val="0"/>
          <w:sz w:val="32"/>
          <w:szCs w:val="32"/>
          <w:shd w:val="clear" w:fill="FFFFFF"/>
        </w:rPr>
        <w:t>万元、对和人和家庭的补助124</w:t>
      </w:r>
      <w:r>
        <w:rPr>
          <w:rFonts w:hint="eastAsia" w:ascii="仿宋" w:hAnsi="仿宋" w:eastAsia="仿宋" w:cs="仿宋"/>
          <w:color w:val="auto"/>
          <w:kern w:val="0"/>
          <w:sz w:val="32"/>
          <w:szCs w:val="32"/>
          <w:shd w:val="clear" w:fill="FFFFFF"/>
          <w:lang w:val="en-US" w:eastAsia="zh-CN"/>
        </w:rPr>
        <w:t>.04</w:t>
      </w:r>
      <w:r>
        <w:rPr>
          <w:rFonts w:hint="eastAsia" w:ascii="仿宋" w:hAnsi="仿宋" w:eastAsia="仿宋" w:cs="仿宋"/>
          <w:color w:val="auto"/>
          <w:kern w:val="0"/>
          <w:sz w:val="32"/>
          <w:szCs w:val="32"/>
          <w:shd w:val="clear" w:fill="FFFFFF"/>
        </w:rPr>
        <w:t>万元等；公用经费172.64万元，占基本支出的</w:t>
      </w:r>
      <w:r>
        <w:rPr>
          <w:rFonts w:hint="eastAsia" w:ascii="仿宋" w:hAnsi="仿宋" w:eastAsia="仿宋" w:cs="仿宋"/>
          <w:color w:val="auto"/>
          <w:kern w:val="0"/>
          <w:sz w:val="32"/>
          <w:szCs w:val="32"/>
          <w:shd w:val="clear" w:fill="FFFFFF"/>
          <w:lang w:val="en-US" w:eastAsia="zh-CN"/>
        </w:rPr>
        <w:t>9.84</w:t>
      </w:r>
      <w:r>
        <w:rPr>
          <w:rFonts w:hint="eastAsia" w:ascii="仿宋" w:hAnsi="仿宋" w:eastAsia="仿宋" w:cs="仿宋"/>
          <w:color w:val="auto"/>
          <w:kern w:val="0"/>
          <w:sz w:val="32"/>
          <w:szCs w:val="32"/>
          <w:shd w:val="clear" w:fill="FFFFFF"/>
        </w:rPr>
        <w:t>%，主要包括办公费13.95万元、水费3.66万元、电费18.15万元、物业管理费7</w:t>
      </w:r>
      <w:r>
        <w:rPr>
          <w:rFonts w:hint="eastAsia" w:ascii="仿宋" w:hAnsi="仿宋" w:eastAsia="仿宋" w:cs="仿宋"/>
          <w:color w:val="auto"/>
          <w:kern w:val="0"/>
          <w:sz w:val="32"/>
          <w:szCs w:val="32"/>
          <w:shd w:val="clear" w:fill="FFFFFF"/>
          <w:lang w:val="en-US" w:eastAsia="zh-CN"/>
        </w:rPr>
        <w:t>.08</w:t>
      </w:r>
      <w:r>
        <w:rPr>
          <w:rFonts w:hint="eastAsia" w:ascii="仿宋" w:hAnsi="仿宋" w:eastAsia="仿宋" w:cs="仿宋"/>
          <w:color w:val="auto"/>
          <w:kern w:val="0"/>
          <w:sz w:val="32"/>
          <w:szCs w:val="32"/>
          <w:shd w:val="clear" w:fill="FFFFFF"/>
        </w:rPr>
        <w:t>万元、差旅费4.24万元、维修费19.66万元、工会经费14.7</w:t>
      </w:r>
      <w:r>
        <w:rPr>
          <w:rFonts w:hint="eastAsia" w:ascii="仿宋" w:hAnsi="仿宋" w:eastAsia="仿宋" w:cs="仿宋"/>
          <w:color w:val="auto"/>
          <w:kern w:val="0"/>
          <w:sz w:val="32"/>
          <w:szCs w:val="32"/>
          <w:shd w:val="clear" w:fill="FFFFFF"/>
          <w:lang w:val="en-US" w:eastAsia="zh-CN"/>
        </w:rPr>
        <w:t>1</w:t>
      </w:r>
      <w:r>
        <w:rPr>
          <w:rFonts w:hint="eastAsia" w:ascii="仿宋" w:hAnsi="仿宋" w:eastAsia="仿宋" w:cs="仿宋"/>
          <w:color w:val="auto"/>
          <w:kern w:val="0"/>
          <w:sz w:val="32"/>
          <w:szCs w:val="32"/>
          <w:shd w:val="clear" w:fill="FFFFFF"/>
        </w:rPr>
        <w:t>万元、</w:t>
      </w:r>
      <w:r>
        <w:rPr>
          <w:rFonts w:hint="eastAsia" w:ascii="仿宋" w:hAnsi="仿宋" w:eastAsia="仿宋" w:cs="仿宋"/>
          <w:color w:val="auto"/>
          <w:kern w:val="0"/>
          <w:sz w:val="32"/>
          <w:szCs w:val="32"/>
          <w:shd w:val="clear" w:fill="FFFFFF"/>
          <w:lang w:val="en-US" w:eastAsia="zh-CN"/>
        </w:rPr>
        <w:t>福利费16.05万元、培训费0.68万元、其他交通费0.84万元、办公设备购置1.51万元、手续费0.06万元、邮电费4.94万元、</w:t>
      </w:r>
      <w:r>
        <w:rPr>
          <w:rFonts w:hint="eastAsia" w:ascii="仿宋" w:hAnsi="仿宋" w:eastAsia="仿宋" w:cs="仿宋"/>
          <w:color w:val="auto"/>
          <w:kern w:val="0"/>
          <w:sz w:val="32"/>
          <w:szCs w:val="32"/>
          <w:shd w:val="clear" w:fill="FFFFFF"/>
        </w:rPr>
        <w:t>其他商品和服务支出67</w:t>
      </w:r>
      <w:r>
        <w:rPr>
          <w:rFonts w:hint="eastAsia" w:ascii="仿宋" w:hAnsi="仿宋" w:eastAsia="仿宋" w:cs="仿宋"/>
          <w:color w:val="auto"/>
          <w:kern w:val="0"/>
          <w:sz w:val="32"/>
          <w:szCs w:val="32"/>
          <w:shd w:val="clear" w:fill="FFFFFF"/>
          <w:lang w:val="en-US" w:eastAsia="zh-CN"/>
        </w:rPr>
        <w:t>.31</w:t>
      </w:r>
      <w:r>
        <w:rPr>
          <w:rFonts w:hint="eastAsia" w:ascii="仿宋" w:hAnsi="仿宋" w:eastAsia="仿宋" w:cs="仿宋"/>
          <w:color w:val="auto"/>
          <w:kern w:val="0"/>
          <w:sz w:val="32"/>
          <w:szCs w:val="32"/>
          <w:shd w:val="clear" w:fill="FFFFFF"/>
        </w:rPr>
        <w:t>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黑体" w:hAnsi="黑体" w:eastAsia="黑体" w:cs="黑体"/>
          <w:color w:val="auto"/>
          <w:kern w:val="0"/>
          <w:sz w:val="32"/>
          <w:szCs w:val="32"/>
        </w:rPr>
      </w:pPr>
      <w:r>
        <w:rPr>
          <w:rStyle w:val="7"/>
          <w:rFonts w:hint="eastAsia" w:ascii="黑体" w:hAnsi="黑体" w:eastAsia="黑体" w:cs="黑体"/>
          <w:b/>
          <w:bCs w:val="0"/>
          <w:color w:val="auto"/>
          <w:sz w:val="32"/>
          <w:szCs w:val="32"/>
          <w:shd w:val="clear" w:fill="FFFFFF"/>
        </w:rPr>
        <w:t>七、一般公共预算财政拨款“三公”经费支出决算情况说明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（一）“三公”经费财政拨款支出决算总体情况说明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2021年度“三公”经费财政拨款支出预算为4.68万元，支出决算为0万元，</w:t>
      </w:r>
      <w:r>
        <w:rPr>
          <w:rFonts w:hint="eastAsia" w:ascii="仿宋" w:hAnsi="仿宋" w:eastAsia="仿宋" w:cs="仿宋"/>
          <w:color w:val="auto"/>
          <w:kern w:val="0"/>
          <w:sz w:val="32"/>
          <w:szCs w:val="32"/>
          <w:shd w:val="clear" w:fill="FFFFFF"/>
          <w:lang w:val="en-US" w:eastAsia="zh-CN"/>
        </w:rPr>
        <w:t>完成预算的0%，</w:t>
      </w:r>
      <w:r>
        <w:rPr>
          <w:rFonts w:hint="eastAsia" w:ascii="仿宋" w:hAnsi="仿宋" w:eastAsia="仿宋" w:cs="仿宋"/>
          <w:color w:val="auto"/>
          <w:kern w:val="0"/>
          <w:sz w:val="32"/>
          <w:szCs w:val="32"/>
          <w:shd w:val="clear" w:fill="FFFFFF"/>
        </w:rPr>
        <w:t>其中：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因公出国（境）费支出预算为0万元，支出决算为0万元，决算数与预算数相等，与上年相比持平。主要原因</w:t>
      </w:r>
      <w:r>
        <w:rPr>
          <w:rFonts w:hint="eastAsia" w:ascii="仿宋" w:hAnsi="仿宋" w:eastAsia="仿宋" w:cs="仿宋"/>
          <w:color w:val="auto"/>
          <w:sz w:val="32"/>
          <w:szCs w:val="32"/>
          <w:lang w:val="en-US" w:eastAsia="zh-CN"/>
        </w:rPr>
        <w:t>本年度未安排因公出国(境)</w:t>
      </w:r>
      <w:r>
        <w:rPr>
          <w:rFonts w:hint="eastAsia" w:ascii="仿宋" w:hAnsi="仿宋" w:eastAsia="仿宋" w:cs="仿宋"/>
          <w:color w:val="auto"/>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公务接待费支出预算为3.28万元，支出决算为0万元，</w:t>
      </w:r>
      <w:r>
        <w:rPr>
          <w:rFonts w:hint="eastAsia" w:ascii="仿宋" w:hAnsi="仿宋" w:eastAsia="仿宋" w:cs="仿宋"/>
          <w:color w:val="auto"/>
          <w:kern w:val="0"/>
          <w:sz w:val="32"/>
          <w:szCs w:val="32"/>
          <w:shd w:val="clear" w:fill="FFFFFF"/>
          <w:lang w:val="en-US" w:eastAsia="zh-CN"/>
        </w:rPr>
        <w:t>完成预算的0%，</w:t>
      </w:r>
      <w:r>
        <w:rPr>
          <w:rFonts w:hint="eastAsia" w:ascii="仿宋" w:hAnsi="仿宋" w:eastAsia="仿宋" w:cs="仿宋"/>
          <w:color w:val="auto"/>
          <w:kern w:val="0"/>
          <w:sz w:val="32"/>
          <w:szCs w:val="32"/>
          <w:shd w:val="clear" w:fill="FFFFFF"/>
        </w:rPr>
        <w:t>决算数</w:t>
      </w:r>
      <w:r>
        <w:rPr>
          <w:rFonts w:hint="eastAsia" w:ascii="仿宋" w:hAnsi="仿宋" w:eastAsia="仿宋" w:cs="仿宋"/>
          <w:color w:val="auto"/>
          <w:kern w:val="0"/>
          <w:sz w:val="32"/>
          <w:szCs w:val="32"/>
          <w:shd w:val="clear" w:fill="FFFFFF"/>
          <w:lang w:val="en-US" w:eastAsia="zh-CN"/>
        </w:rPr>
        <w:t>小于</w:t>
      </w:r>
      <w:r>
        <w:rPr>
          <w:rFonts w:hint="eastAsia" w:ascii="仿宋" w:hAnsi="仿宋" w:eastAsia="仿宋" w:cs="仿宋"/>
          <w:color w:val="auto"/>
          <w:kern w:val="0"/>
          <w:sz w:val="32"/>
          <w:szCs w:val="32"/>
          <w:shd w:val="clear" w:fill="FFFFFF"/>
        </w:rPr>
        <w:t>预算数</w:t>
      </w:r>
      <w:r>
        <w:rPr>
          <w:rFonts w:hint="eastAsia" w:ascii="仿宋" w:hAnsi="仿宋" w:eastAsia="仿宋" w:cs="仿宋"/>
          <w:color w:val="auto"/>
          <w:kern w:val="0"/>
          <w:sz w:val="32"/>
          <w:szCs w:val="32"/>
          <w:shd w:val="clear" w:fill="FFFFFF"/>
          <w:lang w:eastAsia="zh-CN"/>
        </w:rPr>
        <w:t>的</w:t>
      </w:r>
      <w:r>
        <w:rPr>
          <w:rFonts w:hint="eastAsia" w:ascii="仿宋" w:hAnsi="仿宋" w:eastAsia="仿宋" w:cs="仿宋"/>
          <w:color w:val="auto"/>
          <w:kern w:val="0"/>
          <w:sz w:val="32"/>
          <w:szCs w:val="32"/>
          <w:shd w:val="clear" w:fill="FFFFFF"/>
          <w:lang w:val="en-US" w:eastAsia="zh-CN"/>
        </w:rPr>
        <w:t>主要原因是厉行节约</w:t>
      </w:r>
      <w:r>
        <w:rPr>
          <w:rFonts w:hint="eastAsia" w:ascii="仿宋" w:hAnsi="仿宋" w:eastAsia="仿宋" w:cs="仿宋"/>
          <w:color w:val="auto"/>
          <w:kern w:val="0"/>
          <w:sz w:val="32"/>
          <w:szCs w:val="32"/>
          <w:shd w:val="clear" w:fill="FFFFFF"/>
          <w:lang w:eastAsia="zh-CN"/>
        </w:rPr>
        <w:t>，</w:t>
      </w:r>
      <w:r>
        <w:rPr>
          <w:rFonts w:hint="eastAsia" w:ascii="仿宋" w:hAnsi="仿宋" w:eastAsia="仿宋" w:cs="仿宋"/>
          <w:color w:val="auto"/>
          <w:kern w:val="0"/>
          <w:sz w:val="32"/>
          <w:szCs w:val="32"/>
          <w:shd w:val="clear" w:fill="FFFFFF"/>
        </w:rPr>
        <w:t>与上年数持平</w:t>
      </w:r>
      <w:r>
        <w:rPr>
          <w:rFonts w:hint="eastAsia" w:ascii="仿宋" w:hAnsi="仿宋" w:eastAsia="仿宋" w:cs="仿宋"/>
          <w:color w:val="auto"/>
          <w:kern w:val="0"/>
          <w:sz w:val="32"/>
          <w:szCs w:val="32"/>
          <w:shd w:val="clear" w:fill="FFFFFF"/>
          <w:lang w:val="en-US" w:eastAsia="zh-CN"/>
        </w:rPr>
        <w:t>，主要原因是厉行节约，减少开支</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公务用车购置费支出预算为0万元，支出决算为0万元，决算数与年初预算数持平主要原因</w:t>
      </w:r>
      <w:r>
        <w:rPr>
          <w:rFonts w:hint="eastAsia" w:ascii="仿宋" w:hAnsi="仿宋" w:eastAsia="仿宋" w:cs="仿宋"/>
          <w:color w:val="auto"/>
          <w:kern w:val="0"/>
          <w:sz w:val="32"/>
          <w:szCs w:val="32"/>
          <w:shd w:val="clear" w:fill="FFFFFF"/>
          <w:lang w:eastAsia="zh-CN"/>
        </w:rPr>
        <w:t>按预算执行，</w:t>
      </w:r>
      <w:r>
        <w:rPr>
          <w:rFonts w:hint="eastAsia" w:ascii="仿宋" w:hAnsi="仿宋" w:eastAsia="仿宋" w:cs="仿宋"/>
          <w:color w:val="auto"/>
          <w:kern w:val="0"/>
          <w:sz w:val="32"/>
          <w:szCs w:val="32"/>
          <w:shd w:val="clear" w:fill="FFFFFF"/>
        </w:rPr>
        <w:t>与上年数持平</w:t>
      </w:r>
      <w:r>
        <w:rPr>
          <w:rFonts w:hint="eastAsia" w:ascii="仿宋" w:hAnsi="仿宋" w:eastAsia="仿宋" w:cs="仿宋"/>
          <w:color w:val="auto"/>
          <w:kern w:val="0"/>
          <w:sz w:val="32"/>
          <w:szCs w:val="32"/>
          <w:shd w:val="clear" w:fill="FFFFFF"/>
          <w:lang w:eastAsia="zh-CN"/>
        </w:rPr>
        <w:t>，</w:t>
      </w:r>
      <w:r>
        <w:rPr>
          <w:rFonts w:hint="eastAsia" w:ascii="仿宋" w:hAnsi="仿宋" w:eastAsia="仿宋" w:cs="仿宋"/>
          <w:color w:val="auto"/>
          <w:kern w:val="0"/>
          <w:sz w:val="32"/>
          <w:szCs w:val="32"/>
          <w:shd w:val="clear" w:fill="FFFFFF"/>
          <w:lang w:val="en-US" w:eastAsia="zh-CN"/>
        </w:rPr>
        <w:t>主要原因是厉行节约，减少开支</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公务用车运行维护费支出预算为1.4万元，支出决算为0万元，完成预算的0%，决算数小于预算数的主要原因是本单位无公务用车</w:t>
      </w:r>
      <w:r>
        <w:rPr>
          <w:rFonts w:hint="eastAsia" w:ascii="仿宋" w:hAnsi="仿宋" w:eastAsia="仿宋" w:cs="仿宋"/>
          <w:color w:val="auto"/>
          <w:kern w:val="0"/>
          <w:sz w:val="32"/>
          <w:szCs w:val="32"/>
          <w:shd w:val="clear" w:fill="FFFFFF"/>
          <w:lang w:eastAsia="zh-CN"/>
        </w:rPr>
        <w:t>。</w:t>
      </w:r>
      <w:r>
        <w:rPr>
          <w:rFonts w:hint="eastAsia" w:ascii="仿宋" w:hAnsi="仿宋" w:eastAsia="仿宋" w:cs="仿宋"/>
          <w:color w:val="auto"/>
          <w:kern w:val="0"/>
          <w:sz w:val="32"/>
          <w:szCs w:val="32"/>
          <w:shd w:val="clear" w:fill="FFFFFF"/>
        </w:rPr>
        <w:t>与上年相比无变化</w:t>
      </w:r>
      <w:r>
        <w:rPr>
          <w:rFonts w:hint="eastAsia" w:ascii="仿宋" w:hAnsi="仿宋" w:eastAsia="仿宋" w:cs="仿宋"/>
          <w:color w:val="auto"/>
          <w:kern w:val="0"/>
          <w:sz w:val="32"/>
          <w:szCs w:val="32"/>
          <w:shd w:val="clear" w:fill="FFFFFF"/>
          <w:lang w:eastAsia="zh-CN"/>
        </w:rPr>
        <w:t>，</w:t>
      </w:r>
      <w:r>
        <w:rPr>
          <w:rFonts w:hint="eastAsia" w:ascii="仿宋" w:hAnsi="仿宋" w:eastAsia="仿宋" w:cs="仿宋"/>
          <w:color w:val="auto"/>
          <w:kern w:val="0"/>
          <w:sz w:val="32"/>
          <w:szCs w:val="32"/>
          <w:shd w:val="clear" w:fill="FFFFFF"/>
          <w:lang w:val="en-US" w:eastAsia="zh-CN"/>
        </w:rPr>
        <w:t>主要原因是厉行节约，减少开支</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（二）“三公”经费财政拨款支出决算具体情况说明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2021年度“三公”经费财政拨款支出决算中，公务接待费支出决算0万元，因公出国（境）费支出决算0万元，公务用车购置费及运行维护费支出决算0万元。其中：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highlight w:val="none"/>
          <w:shd w:val="clear" w:color="auto" w:fill="FFFFFF"/>
          <w:lang w:val="en-US" w:eastAsia="zh-CN"/>
        </w:rPr>
      </w:pPr>
      <w:r>
        <w:rPr>
          <w:rFonts w:hint="eastAsia" w:ascii="仿宋" w:hAnsi="仿宋" w:eastAsia="仿宋" w:cs="仿宋"/>
          <w:i w:val="0"/>
          <w:iCs w:val="0"/>
          <w:caps w:val="0"/>
          <w:color w:val="auto"/>
          <w:spacing w:val="0"/>
          <w:sz w:val="32"/>
          <w:szCs w:val="32"/>
          <w:highlight w:val="none"/>
          <w:shd w:val="clear" w:color="auto" w:fill="FFFFFF"/>
        </w:rPr>
        <w:t>1、因公出国（境）费支出决算为</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万元，全年安排因公出国（境）团组</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个，累计</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人次</w:t>
      </w:r>
      <w:r>
        <w:rPr>
          <w:rFonts w:hint="eastAsia" w:ascii="仿宋" w:hAnsi="仿宋" w:eastAsia="仿宋" w:cs="仿宋"/>
          <w:i w:val="0"/>
          <w:iCs w:val="0"/>
          <w:caps w:val="0"/>
          <w:color w:val="auto"/>
          <w:spacing w:val="0"/>
          <w:sz w:val="32"/>
          <w:szCs w:val="32"/>
          <w:highlight w:val="none"/>
          <w:shd w:val="clear" w:color="auto" w:fill="FFFFFF"/>
          <w:lang w:eastAsia="zh-CN"/>
        </w:rPr>
        <w:t>。</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仿宋" w:hAnsi="仿宋" w:eastAsia="仿宋" w:cs="仿宋"/>
          <w:i w:val="0"/>
          <w:iCs w:val="0"/>
          <w:caps w:val="0"/>
          <w:color w:val="auto"/>
          <w:spacing w:val="0"/>
          <w:sz w:val="32"/>
          <w:szCs w:val="32"/>
          <w:highlight w:val="none"/>
          <w:shd w:val="clear" w:color="auto" w:fill="FFFFFF"/>
        </w:rPr>
        <w:t>2、公务接待费支出决算为</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万元，全年共接待来访团组</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个、来宾</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人次</w:t>
      </w:r>
      <w:r>
        <w:rPr>
          <w:rFonts w:hint="eastAsia" w:ascii="仿宋" w:hAnsi="仿宋" w:eastAsia="仿宋" w:cs="仿宋"/>
          <w:i w:val="0"/>
          <w:iCs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i w:val="0"/>
          <w:iCs w:val="0"/>
          <w:caps w:val="0"/>
          <w:color w:val="auto"/>
          <w:spacing w:val="0"/>
          <w:sz w:val="32"/>
          <w:szCs w:val="32"/>
          <w:highlight w:val="none"/>
          <w:shd w:val="clear" w:color="auto" w:fill="FFFFFF"/>
          <w:lang w:eastAsia="zh-CN"/>
        </w:rPr>
      </w:pPr>
      <w:r>
        <w:rPr>
          <w:rFonts w:hint="eastAsia" w:ascii="仿宋" w:hAnsi="仿宋" w:eastAsia="仿宋" w:cs="仿宋"/>
          <w:i w:val="0"/>
          <w:iCs w:val="0"/>
          <w:caps w:val="0"/>
          <w:color w:val="auto"/>
          <w:spacing w:val="0"/>
          <w:sz w:val="32"/>
          <w:szCs w:val="32"/>
          <w:highlight w:val="none"/>
          <w:shd w:val="clear" w:color="auto" w:fill="FFFFFF"/>
        </w:rPr>
        <w:t>3、公务用车购置费及运行维护费支出决算为</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万元，其中：公务用车购置费</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万元，更新公务用车</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辆。公务用车运行维护费</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万元，截止202</w:t>
      </w:r>
      <w:r>
        <w:rPr>
          <w:rFonts w:hint="eastAsia" w:ascii="仿宋" w:hAnsi="仿宋" w:eastAsia="仿宋" w:cs="仿宋"/>
          <w:i w:val="0"/>
          <w:iCs w:val="0"/>
          <w:caps w:val="0"/>
          <w:color w:val="auto"/>
          <w:spacing w:val="0"/>
          <w:sz w:val="32"/>
          <w:szCs w:val="32"/>
          <w:highlight w:val="none"/>
          <w:shd w:val="clear" w:color="auto" w:fill="FFFFFF"/>
          <w:lang w:val="en-US" w:eastAsia="zh-CN"/>
        </w:rPr>
        <w:t>1</w:t>
      </w:r>
      <w:r>
        <w:rPr>
          <w:rFonts w:hint="eastAsia" w:ascii="仿宋" w:hAnsi="仿宋" w:eastAsia="仿宋" w:cs="仿宋"/>
          <w:i w:val="0"/>
          <w:iCs w:val="0"/>
          <w:caps w:val="0"/>
          <w:color w:val="auto"/>
          <w:spacing w:val="0"/>
          <w:sz w:val="32"/>
          <w:szCs w:val="32"/>
          <w:highlight w:val="none"/>
          <w:shd w:val="clear" w:color="auto" w:fill="FFFFFF"/>
        </w:rPr>
        <w:t>年12月31日，我单位开支财政拨款的公务用车保有量为</w:t>
      </w:r>
      <w:r>
        <w:rPr>
          <w:rFonts w:hint="eastAsia" w:ascii="仿宋" w:hAnsi="仿宋" w:eastAsia="仿宋" w:cs="仿宋"/>
          <w:i w:val="0"/>
          <w:iCs w:val="0"/>
          <w:caps w:val="0"/>
          <w:color w:val="auto"/>
          <w:spacing w:val="0"/>
          <w:sz w:val="32"/>
          <w:szCs w:val="32"/>
          <w:highlight w:val="none"/>
          <w:shd w:val="clear" w:color="auto" w:fill="FFFFFF"/>
          <w:lang w:val="en-US" w:eastAsia="zh-CN"/>
        </w:rPr>
        <w:t>0</w:t>
      </w:r>
      <w:r>
        <w:rPr>
          <w:rFonts w:hint="eastAsia" w:ascii="仿宋" w:hAnsi="仿宋" w:eastAsia="仿宋" w:cs="仿宋"/>
          <w:i w:val="0"/>
          <w:iCs w:val="0"/>
          <w:caps w:val="0"/>
          <w:color w:val="auto"/>
          <w:spacing w:val="0"/>
          <w:sz w:val="32"/>
          <w:szCs w:val="32"/>
          <w:highlight w:val="none"/>
          <w:shd w:val="clear" w:color="auto" w:fill="FFFFFF"/>
        </w:rPr>
        <w:t>辆</w:t>
      </w:r>
      <w:r>
        <w:rPr>
          <w:rFonts w:hint="eastAsia" w:ascii="仿宋" w:hAnsi="仿宋" w:eastAsia="仿宋" w:cs="仿宋"/>
          <w:i w:val="0"/>
          <w:iCs w:val="0"/>
          <w:caps w:val="0"/>
          <w:color w:val="auto"/>
          <w:spacing w:val="0"/>
          <w:sz w:val="32"/>
          <w:szCs w:val="32"/>
          <w:highlight w:val="none"/>
          <w:shd w:val="clear" w:color="auto"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黑体" w:hAnsi="黑体" w:eastAsia="黑体" w:cs="黑体"/>
          <w:b w:val="0"/>
          <w:bCs/>
          <w:color w:val="auto"/>
          <w:kern w:val="0"/>
          <w:sz w:val="32"/>
          <w:szCs w:val="32"/>
        </w:rPr>
      </w:pPr>
      <w:r>
        <w:rPr>
          <w:rStyle w:val="7"/>
          <w:rFonts w:hint="eastAsia" w:ascii="黑体" w:hAnsi="黑体" w:eastAsia="黑体" w:cs="黑体"/>
          <w:b w:val="0"/>
          <w:bCs/>
          <w:color w:val="auto"/>
          <w:sz w:val="32"/>
          <w:szCs w:val="32"/>
          <w:shd w:val="clear" w:fill="FFFFFF"/>
        </w:rPr>
        <w:t>八、政府性基金预算收入支出决算情况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2021年度政府性基金预算财政拨款收入0万元；年初结转和结余0万元；支出0万元，其中基本支出0万元，项目支出0万元；年末结转和结余0万元。本单位无政府性基金收支。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九、</w:t>
      </w:r>
      <w:r>
        <w:rPr>
          <w:rFonts w:hint="eastAsia" w:ascii="黑体" w:hAnsi="黑体" w:eastAsia="黑体" w:cs="黑体"/>
          <w:b w:val="0"/>
          <w:bCs w:val="0"/>
          <w:color w:val="auto"/>
          <w:sz w:val="32"/>
          <w:szCs w:val="32"/>
          <w:shd w:val="clear" w:fill="FFFFFF"/>
        </w:rPr>
        <w:t>国有资本经营预算</w:t>
      </w:r>
      <w:r>
        <w:rPr>
          <w:rFonts w:hint="eastAsia" w:ascii="黑体" w:hAnsi="黑体" w:eastAsia="黑体" w:cs="黑体"/>
          <w:b w:val="0"/>
          <w:bCs w:val="0"/>
          <w:color w:val="auto"/>
          <w:sz w:val="32"/>
          <w:szCs w:val="32"/>
          <w:shd w:val="clear" w:fill="FFFFFF"/>
          <w:lang w:val="en-US" w:eastAsia="zh-CN"/>
        </w:rPr>
        <w:t>财政拨款</w:t>
      </w:r>
      <w:r>
        <w:rPr>
          <w:rFonts w:hint="eastAsia" w:ascii="黑体" w:hAnsi="黑体" w:eastAsia="黑体" w:cs="黑体"/>
          <w:b w:val="0"/>
          <w:bCs w:val="0"/>
          <w:color w:val="auto"/>
          <w:sz w:val="32"/>
          <w:szCs w:val="32"/>
          <w:shd w:val="clear" w:fill="FFFFFF"/>
        </w:rPr>
        <w:t>支出</w:t>
      </w:r>
      <w:r>
        <w:rPr>
          <w:rFonts w:hint="eastAsia" w:ascii="黑体" w:hAnsi="黑体" w:eastAsia="黑体" w:cs="黑体"/>
          <w:b w:val="0"/>
          <w:bCs w:val="0"/>
          <w:color w:val="auto"/>
          <w:sz w:val="32"/>
          <w:szCs w:val="32"/>
          <w:shd w:val="clear" w:fill="FFFFFF"/>
          <w:lang w:val="en-US" w:eastAsia="zh-CN"/>
        </w:rPr>
        <w:t>决算</w:t>
      </w:r>
      <w:r>
        <w:rPr>
          <w:rFonts w:hint="eastAsia" w:ascii="黑体" w:hAnsi="黑体" w:eastAsia="黑体" w:cs="黑体"/>
          <w:b w:val="0"/>
          <w:bCs w:val="0"/>
          <w:color w:val="auto"/>
          <w:sz w:val="32"/>
          <w:szCs w:val="32"/>
          <w:shd w:val="clear" w:fill="FFFFFF"/>
        </w:rPr>
        <w:t>情况</w:t>
      </w:r>
    </w:p>
    <w:p>
      <w:pPr>
        <w:pStyle w:val="10"/>
        <w:keepNext w:val="0"/>
        <w:keepLines w:val="0"/>
        <w:pageBreakBefore w:val="0"/>
        <w:numPr>
          <w:ilvl w:val="0"/>
          <w:numId w:val="0"/>
        </w:numPr>
        <w:kinsoku/>
        <w:wordWrap/>
        <w:overflowPunct/>
        <w:topLinePunct w:val="0"/>
        <w:bidi w:val="0"/>
        <w:snapToGrid/>
        <w:spacing w:line="600" w:lineRule="exact"/>
        <w:ind w:left="0" w:right="0" w:firstLine="640" w:firstLineChars="200"/>
        <w:textAlignment w:val="auto"/>
        <w:rPr>
          <w:rFonts w:hint="eastAsia" w:ascii="仿宋" w:hAnsi="仿宋" w:eastAsia="仿宋" w:cs="仿宋"/>
          <w:color w:val="auto"/>
          <w:kern w:val="0"/>
          <w:sz w:val="32"/>
          <w:szCs w:val="32"/>
          <w:shd w:val="clear" w:fill="FFFFFF"/>
        </w:rPr>
      </w:pPr>
      <w:r>
        <w:rPr>
          <w:rFonts w:hint="eastAsia" w:ascii="仿宋" w:hAnsi="仿宋" w:eastAsia="仿宋" w:cs="仿宋"/>
          <w:b w:val="0"/>
          <w:bCs w:val="0"/>
          <w:color w:val="auto"/>
          <w:sz w:val="32"/>
          <w:szCs w:val="32"/>
          <w:highlight w:val="none"/>
          <w:lang w:val="en-US" w:eastAsia="zh-CN"/>
        </w:rPr>
        <w:t>2021</w:t>
      </w:r>
      <w:r>
        <w:rPr>
          <w:rFonts w:hint="eastAsia" w:ascii="仿宋" w:hAnsi="仿宋" w:eastAsia="仿宋" w:cs="仿宋"/>
          <w:b w:val="0"/>
          <w:bCs w:val="0"/>
          <w:color w:val="auto"/>
          <w:sz w:val="32"/>
          <w:szCs w:val="32"/>
          <w:highlight w:val="none"/>
        </w:rPr>
        <w:t>年度本单位无</w:t>
      </w:r>
      <w:r>
        <w:rPr>
          <w:rFonts w:hint="eastAsia" w:ascii="仿宋" w:hAnsi="仿宋" w:eastAsia="仿宋" w:cs="仿宋"/>
          <w:b w:val="0"/>
          <w:bCs w:val="0"/>
          <w:color w:val="auto"/>
          <w:sz w:val="32"/>
          <w:szCs w:val="32"/>
          <w:highlight w:val="none"/>
          <w:lang w:val="en-US" w:eastAsia="zh-CN"/>
        </w:rPr>
        <w:t>国有资本经营预算财政拨款支出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fill="FFFFFF"/>
        </w:rPr>
        <w:t>十、机关运行经费支出说明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i w:val="0"/>
          <w:iCs w:val="0"/>
          <w:color w:val="auto"/>
          <w:kern w:val="0"/>
          <w:sz w:val="32"/>
          <w:szCs w:val="32"/>
          <w:shd w:val="clear" w:fill="FFFFFF"/>
        </w:rPr>
      </w:pPr>
      <w:r>
        <w:rPr>
          <w:rFonts w:hint="eastAsia" w:ascii="仿宋" w:hAnsi="仿宋" w:eastAsia="仿宋" w:cs="仿宋"/>
          <w:i w:val="0"/>
          <w:iCs w:val="0"/>
          <w:color w:val="auto"/>
          <w:kern w:val="0"/>
          <w:sz w:val="32"/>
          <w:szCs w:val="32"/>
          <w:shd w:val="clear" w:fill="FFFFFF"/>
        </w:rPr>
        <w:t>本部门2021年度机关运行经费支出172.64万元</w:t>
      </w:r>
      <w:r>
        <w:rPr>
          <w:rStyle w:val="8"/>
          <w:rFonts w:hint="eastAsia" w:ascii="仿宋" w:hAnsi="仿宋" w:eastAsia="仿宋" w:cs="仿宋"/>
          <w:i w:val="0"/>
          <w:iCs w:val="0"/>
          <w:color w:val="auto"/>
          <w:sz w:val="32"/>
          <w:szCs w:val="32"/>
          <w:shd w:val="clear" w:fill="FFFFFF"/>
        </w:rPr>
        <w:t>（与部门决算中行政单位和参照公务员法管理事业单位一般公共预算财政拨款基本支出中公用经费之和一致）</w:t>
      </w:r>
      <w:r>
        <w:rPr>
          <w:rFonts w:hint="eastAsia" w:ascii="仿宋" w:hAnsi="仿宋" w:eastAsia="仿宋" w:cs="仿宋"/>
          <w:i w:val="0"/>
          <w:iCs w:val="0"/>
          <w:color w:val="auto"/>
          <w:kern w:val="0"/>
          <w:sz w:val="32"/>
          <w:szCs w:val="32"/>
          <w:shd w:val="clear" w:fill="FFFFFF"/>
        </w:rPr>
        <w:t>，比上年决算数减少208.63万元，减少54.7</w:t>
      </w:r>
      <w:r>
        <w:rPr>
          <w:rFonts w:hint="eastAsia" w:ascii="仿宋" w:hAnsi="仿宋" w:eastAsia="仿宋" w:cs="仿宋"/>
          <w:i w:val="0"/>
          <w:iCs w:val="0"/>
          <w:color w:val="auto"/>
          <w:kern w:val="0"/>
          <w:sz w:val="32"/>
          <w:szCs w:val="32"/>
          <w:shd w:val="clear" w:fill="FFFFFF"/>
          <w:lang w:val="en-US" w:eastAsia="zh-CN"/>
        </w:rPr>
        <w:t>2</w:t>
      </w:r>
      <w:r>
        <w:rPr>
          <w:rFonts w:hint="eastAsia" w:ascii="仿宋" w:hAnsi="仿宋" w:eastAsia="仿宋" w:cs="仿宋"/>
          <w:i w:val="0"/>
          <w:iCs w:val="0"/>
          <w:color w:val="auto"/>
          <w:kern w:val="0"/>
          <w:sz w:val="32"/>
          <w:szCs w:val="32"/>
          <w:shd w:val="clear" w:fill="FFFFFF"/>
        </w:rPr>
        <w:t>%。主要原因是：2021年度实验中学与实验小学分校，各自独立决算，而上年度为两校的合并决算。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fill="FFFFFF"/>
        </w:rPr>
        <w:t>十一、一般性支出情况说明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2021年本部门开支会议费0万元，用于召开0会议，人数0人；开支培训费0.68万元，用于开展教学水平提升培训，人数50人，内容为校本培训；怀化市实验中学没有举办节庆、晚会、论坛、赛事活动，故没有这方面的开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fill="FFFFFF"/>
        </w:rPr>
        <w:t>十二、政府采购支出说明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本部门2021年度政府采购支出总额452.99万元，其中：政府采购货物支出91.38万元、政府采购工程支出361.61万元、政府采购服务支出0万元。授予中小企业合同金额452.99万元，占政府采购支出总额的100%，其中：授予小微企业合同金额91.38万元，占授予中小企业合同金额的20</w:t>
      </w:r>
      <w:r>
        <w:rPr>
          <w:rFonts w:hint="eastAsia" w:ascii="仿宋" w:hAnsi="仿宋" w:eastAsia="仿宋" w:cs="仿宋"/>
          <w:color w:val="auto"/>
          <w:kern w:val="0"/>
          <w:sz w:val="32"/>
          <w:szCs w:val="32"/>
          <w:shd w:val="clear" w:fill="FFFFFF"/>
          <w:lang w:val="en-US" w:eastAsia="zh-CN"/>
        </w:rPr>
        <w:t>.17</w:t>
      </w:r>
      <w:r>
        <w:rPr>
          <w:rFonts w:hint="eastAsia" w:ascii="仿宋" w:hAnsi="仿宋" w:eastAsia="仿宋" w:cs="仿宋"/>
          <w:color w:val="auto"/>
          <w:kern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fill="FFFFFF"/>
        </w:rPr>
        <w:t>十三、国有资产占用情况说明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截至2021年12月31日，部门（单位）共有车辆0辆，其中，主要领导干部用车0辆，机要通信用车0辆、应急保障用车0辆、执法执勤用车0辆、特种专业技术用车0辆、其他用车0辆，没有其他用车；单位价值50万元以上通用设备1台（套）；单位价值100万元以上专用设备0台（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fill="FFFFFF"/>
        </w:rPr>
        <w:t>十四、2021年度预算绩效情况说明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（1）绩效管理评价工作开展情况</w:t>
      </w:r>
      <w:r>
        <w:rPr>
          <w:rFonts w:hint="eastAsia" w:ascii="仿宋" w:hAnsi="仿宋" w:eastAsia="仿宋" w:cs="仿宋"/>
          <w:color w:val="auto"/>
          <w:kern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shd w:val="clear" w:fill="FFFFFF"/>
        </w:rPr>
        <w:t>根据预算绩效管理要求，我部门组织对2021年度一般公共预算项目支出全面开展绩效自评，其中，一级项目3个，二级项目0个，共涉及资金458.9万元，占一般公共预算项目支出总额的95.4%。我单位2021年无政府性基金预算项目支出和国有资本经营预算项目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组织对“怀化市实验中学”1个单位开展整体支出绩效评价，涉及一般公共预算支出2235万元，政府性基金预算支出0万元。从评价情况来看，我单位绩效管理情况良好，详见附件。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（2）部门决算中项目绩效自评结果。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初中部危房推倒重建项绩效自评综述：根据年初设定的绩效目标，项目绩效自评得分为100分。项目全年预算数为</w:t>
      </w:r>
      <w:r>
        <w:rPr>
          <w:rFonts w:hint="eastAsia" w:ascii="仿宋" w:hAnsi="仿宋" w:eastAsia="仿宋" w:cs="仿宋"/>
          <w:color w:val="auto"/>
          <w:kern w:val="0"/>
          <w:sz w:val="32"/>
          <w:szCs w:val="32"/>
        </w:rPr>
        <w:t>361.61</w:t>
      </w:r>
      <w:r>
        <w:rPr>
          <w:rFonts w:hint="eastAsia" w:ascii="仿宋" w:hAnsi="仿宋" w:eastAsia="仿宋" w:cs="仿宋"/>
          <w:color w:val="auto"/>
          <w:kern w:val="0"/>
          <w:sz w:val="32"/>
          <w:szCs w:val="32"/>
          <w:shd w:val="clear" w:fill="FFFFFF"/>
        </w:rPr>
        <w:t>万元，执行数为</w:t>
      </w:r>
      <w:r>
        <w:rPr>
          <w:rFonts w:hint="eastAsia" w:ascii="仿宋" w:hAnsi="仿宋" w:eastAsia="仿宋" w:cs="仿宋"/>
          <w:color w:val="auto"/>
          <w:kern w:val="0"/>
          <w:sz w:val="32"/>
          <w:szCs w:val="32"/>
        </w:rPr>
        <w:t>361.61</w:t>
      </w:r>
      <w:r>
        <w:rPr>
          <w:rFonts w:hint="eastAsia" w:ascii="仿宋" w:hAnsi="仿宋" w:eastAsia="仿宋" w:cs="仿宋"/>
          <w:color w:val="auto"/>
          <w:kern w:val="0"/>
          <w:sz w:val="32"/>
          <w:szCs w:val="32"/>
          <w:shd w:val="clear" w:fill="FFFFFF"/>
        </w:rPr>
        <w:t>万元，完成预算的100%。项目绩效目标完成情况：一是完成亮化工程；二是完成绿化工程，三是完成文化雕塑工程。发现的主要问题及原因：暂无。下一步改进措施：暂无。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初中部危房推倒重建项绩效自评综述：见附件项目报告。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auto"/>
        <w:rPr>
          <w:rFonts w:hint="eastAsia" w:ascii="仿宋" w:hAnsi="仿宋" w:eastAsia="仿宋" w:cs="仿宋"/>
          <w:color w:val="auto"/>
          <w:kern w:val="0"/>
          <w:sz w:val="32"/>
          <w:szCs w:val="32"/>
        </w:rPr>
      </w:pPr>
      <w:r>
        <w:rPr>
          <w:rStyle w:val="7"/>
          <w:rFonts w:hint="eastAsia" w:ascii="仿宋" w:hAnsi="仿宋" w:eastAsia="仿宋" w:cs="仿宋"/>
          <w:b/>
          <w:bCs w:val="0"/>
          <w:color w:val="auto"/>
          <w:sz w:val="32"/>
          <w:szCs w:val="32"/>
          <w:shd w:val="clear" w:fill="FFFFFF"/>
        </w:rPr>
        <w:t>（3）部门评价项目绩效评价结果。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见附件。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shd w:val="clear" w:fill="FFFFFF"/>
        </w:rPr>
        <w:t>部门评价项目数量3个以内的，至少将1个部门评价报告向社会公开；部门评价项目数量大于3个的，至少将2个部门评价报告向社会公开。报告框架可参考《项目支出绩效评价办法》（财预〔2020〕10号）中《项目支出绩效评价报告（参考提纲）》、《湖南省预算支出绩效评价管理办法》（湘财绩〔2020〕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0" w:afterAutospacing="0" w:line="600" w:lineRule="exact"/>
        <w:ind w:right="0"/>
        <w:jc w:val="center"/>
        <w:textAlignment w:val="auto"/>
        <w:rPr>
          <w:rFonts w:hint="eastAsia" w:ascii="黑体" w:hAnsi="黑体" w:eastAsia="黑体" w:cs="黑体"/>
          <w:i w:val="0"/>
          <w:iCs w:val="0"/>
          <w:caps w:val="0"/>
          <w:color w:val="auto"/>
          <w:spacing w:val="0"/>
          <w:sz w:val="44"/>
          <w:szCs w:val="44"/>
        </w:rPr>
      </w:pPr>
      <w:r>
        <w:rPr>
          <w:rStyle w:val="5"/>
          <w:rFonts w:hint="eastAsia" w:ascii="黑体" w:hAnsi="黑体" w:eastAsia="黑体" w:cs="黑体"/>
          <w:i w:val="0"/>
          <w:iCs w:val="0"/>
          <w:caps w:val="0"/>
          <w:color w:val="auto"/>
          <w:spacing w:val="0"/>
          <w:sz w:val="44"/>
          <w:szCs w:val="44"/>
          <w:shd w:val="clear" w:color="auto" w:fill="FFFFFF"/>
        </w:rPr>
        <w:t>第四部分名词解释</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一、财政拨款收入：指单位本年度从市级财政部门取得的财政拨款。</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三、事业收入：指事业单位开展专业业务活动及其辅助活动取得的收入，事业单位收到的财政专户实际核拨的教育收费等资金在此反映。</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四、经营收入：指事业单位在专业业务活动及其辅助活动之外开展非独立核算经营活动取得的收入。</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五、附属单位缴款：指事业单位附属独立核算单位按照有关规定上缴的收入。</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六、其他收入：指单位取得的除上述“财政拨款收入”、“事业收入”、“经营收入”等以外的各项收入。</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七、用事业基金弥补收支差额：指事业单位用事业基金弥补当年收支差额的数额。</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八、年初结转和结余：指单位上年结转本年使用的基本支出结转、项目支出结转和结余和经营结余。</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九、一般公共服务（类）人大事务（款）行政运行（项）：指人大常委会办公厅用于保障机构正常运行、开展日常工作的基本支出。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十、结余分配：指事业单位按规定对非财政补助结余资金提取的职工福利基金、事业基金和缴纳的所得税，以及减少单位按规定应缴回的基本建设竣工项目结余资金。</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十一、年末结转和结余资金：指本年度或以前年度预算安排、因客观条件发生变化无法按原计划实施，需要延迟到以后年度按有关规定继续使用的资金。</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十二、基本支出：指为保障机构正常运转、完成日常工作任务而发生的人员支出和公用支出。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十三、项目支出：指在基本支出之外为完成特定的行政任务或事业发展目标所发生的支出。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十四、上缴上级支出：指事业单位按照财政部门和主管部门的规定上缴上级单位的支出。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十五、经营支出：指事业单位在专业业务活动及其辅助活动之外开展非独立核算经营活动发生的支出。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十六、对附属单位补助支出：指事业单位用财政补助收入之外的收入对附属单位补助发生的支出。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jc w:val="left"/>
        <w:textAlignment w:val="auto"/>
        <w:rPr>
          <w:rFonts w:hint="eastAsia" w:ascii="仿宋" w:hAnsi="仿宋" w:eastAsia="仿宋" w:cs="仿宋"/>
          <w:color w:val="auto"/>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jc w:val="center"/>
        <w:textAlignment w:val="auto"/>
        <w:rPr>
          <w:rFonts w:hint="eastAsia" w:ascii="黑体" w:hAnsi="黑体" w:eastAsia="黑体" w:cs="黑体"/>
          <w:color w:val="auto"/>
          <w:sz w:val="44"/>
          <w:szCs w:val="44"/>
        </w:rPr>
      </w:pPr>
      <w:r>
        <w:rPr>
          <w:rFonts w:hint="eastAsia" w:ascii="黑体" w:hAnsi="黑体" w:eastAsia="黑体" w:cs="黑体"/>
          <w:b/>
          <w:bCs/>
          <w:color w:val="auto"/>
          <w:sz w:val="44"/>
          <w:szCs w:val="44"/>
        </w:rPr>
        <w:t>第五部分  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left="0" w:righ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jc w:val="both"/>
        <w:textAlignment w:val="auto"/>
        <w:rPr>
          <w:rFonts w:hint="eastAsia" w:ascii="仿宋" w:hAnsi="仿宋" w:eastAsia="仿宋" w:cs="仿宋"/>
          <w:b/>
          <w:bCs w:val="0"/>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textAlignment w:val="auto"/>
        <w:rPr>
          <w:rFonts w:hint="eastAsia" w:ascii="仿宋" w:hAnsi="仿宋" w:eastAsia="仿宋" w:cs="仿宋"/>
          <w:b/>
          <w:bCs w:val="0"/>
          <w:color w:val="auto"/>
          <w:spacing w:val="-2"/>
          <w:kern w:val="0"/>
          <w:sz w:val="32"/>
          <w:szCs w:val="32"/>
          <w:shd w:val="clear" w:fill="FFFFFF"/>
        </w:rPr>
      </w:pPr>
      <w:r>
        <w:rPr>
          <w:rFonts w:hint="eastAsia" w:ascii="仿宋" w:hAnsi="仿宋" w:eastAsia="仿宋" w:cs="仿宋"/>
          <w:color w:val="auto"/>
          <w:kern w:val="0"/>
          <w:sz w:val="32"/>
          <w:szCs w:val="32"/>
          <w:shd w:val="clear" w:fill="FFFFFF"/>
        </w:rPr>
        <w:br w:type="page"/>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部门整体支出绩效评价报告参考提纲</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一、部门概况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（一）基本情况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我校的前身是怀化市实验学校，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2020年1月根据文件怀编（2019）44号分为怀化市实验中学和怀化市实验小学两个独立核算的单位。故2020年专项资金分开做绩效自评。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单位职责主要是实施初中义务教育，促进教育事业发展。初中学历教育教改实验（相关社会服务）。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我校是独立核算的财政全额拨款事业单位，执行事业单位会计制度，编制部门给我校定有事业编制118个，2021年末我校共有在职教职员工110人，聘用代课教师10人，退休人员57人。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单位内设机构：教务处、德育处、教研处、总务处、团委、办公室、督导室7个科室。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我校现有32个教学班，1633名学生。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（二）部门整体支出规模、使用方向和主要内容、涉及范围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2021年度我校收入：2437.88万元，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2021全年支出2437.88万元，其中基本支出1765.91万元，项目支出671.97万元。</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二、部门整体支出管理及使用情况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5" w:firstLineChars="200"/>
        <w:textAlignment w:val="auto"/>
        <w:rPr>
          <w:rFonts w:hint="eastAsia" w:ascii="仿宋" w:hAnsi="仿宋" w:eastAsia="仿宋" w:cs="仿宋"/>
          <w:b/>
          <w:bCs w:val="0"/>
          <w:color w:val="auto"/>
          <w:spacing w:val="-2"/>
          <w:kern w:val="0"/>
          <w:sz w:val="32"/>
          <w:szCs w:val="32"/>
          <w:shd w:val="clear" w:fill="FFFFFF"/>
        </w:rPr>
      </w:pPr>
      <w:r>
        <w:rPr>
          <w:rFonts w:hint="eastAsia" w:ascii="仿宋" w:hAnsi="仿宋" w:eastAsia="仿宋" w:cs="仿宋"/>
          <w:b/>
          <w:bCs w:val="0"/>
          <w:color w:val="auto"/>
          <w:spacing w:val="-2"/>
          <w:kern w:val="0"/>
          <w:sz w:val="32"/>
          <w:szCs w:val="32"/>
          <w:shd w:val="clear" w:fill="FFFFFF"/>
        </w:rPr>
        <w:t>（一）基本支出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本部门基本支出主要用于维持学校正常运转发生的基本支出和完成各项教育教学任务而发生的各项支出。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本年基本支出1765.91万元，其中：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1、人员经费支出：1587.5万元，占基本支出89.9%，其中：工资福利支出1457万元，对个人和家庭补助支出130.5万元。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日常公用支出178.41万元，占基本支出10.1%，用于我校正常基本运行而发生的费用，包括办公费、水电费、邮电费、物业管理费、差旅费、培训费、维修费、专用材料费、三公经费、租赁费、劳务费、计提的福利费、其他交通费、保安费、其他商品和服务支出（用于学生的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3、“三公”经费的使用和管理情况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贯彻落实中央“八项规定”，学校多次对“三公经费”使用情况进行，严控，自查，完善了“三公”经费各项使用制度，有效控制了“三公”经费开支。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2021年“三公”经费预算总额为5.27万元，与上年持平。决算支出总额为0万元，比上年减少0.76万元。</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5" w:firstLineChars="200"/>
        <w:textAlignment w:val="auto"/>
        <w:rPr>
          <w:rFonts w:hint="eastAsia" w:ascii="仿宋" w:hAnsi="仿宋" w:eastAsia="仿宋" w:cs="仿宋"/>
          <w:b/>
          <w:bCs w:val="0"/>
          <w:color w:val="auto"/>
          <w:spacing w:val="-2"/>
          <w:kern w:val="0"/>
          <w:sz w:val="32"/>
          <w:szCs w:val="32"/>
          <w:shd w:val="clear" w:fill="FFFFFF"/>
        </w:rPr>
      </w:pPr>
      <w:r>
        <w:rPr>
          <w:rFonts w:hint="eastAsia" w:ascii="仿宋" w:hAnsi="仿宋" w:eastAsia="仿宋" w:cs="仿宋"/>
          <w:b/>
          <w:bCs w:val="0"/>
          <w:color w:val="auto"/>
          <w:spacing w:val="-2"/>
          <w:kern w:val="0"/>
          <w:sz w:val="32"/>
          <w:szCs w:val="32"/>
          <w:shd w:val="clear" w:fill="FFFFFF"/>
        </w:rPr>
        <w:t>（二）专项支出</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1、专项资金（包括财政资金、自筹资金等）安排落实、总投入等情况分析。</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2021年我单位收到结转以前项目资金共1575.43万元。</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lang w:eastAsia="zh-CN"/>
        </w:rPr>
      </w:pPr>
      <w:r>
        <w:rPr>
          <w:rFonts w:hint="eastAsia" w:ascii="仿宋" w:hAnsi="仿宋" w:eastAsia="仿宋" w:cs="仿宋"/>
          <w:color w:val="auto"/>
          <w:spacing w:val="-2"/>
          <w:kern w:val="0"/>
          <w:sz w:val="32"/>
          <w:szCs w:val="32"/>
          <w:shd w:val="clear" w:fill="FFFFFF"/>
        </w:rPr>
        <w:t>其中包含推倒重建项目资金1388.58万元，第二批建设项目办公设备采购50万元，体育器材采购74万元，扩班设备采购6.9万元，及其他以前年度项目质保金55.95万元。</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专项资金（主要指财政资金）实际使用情况分析。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推倒重建项目2021年总支出361.61万元，主要用于支付亮化工程、文化雕塑、绿化项目的工程款；</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扩班所需设备款使用5.91万元，主要用于购买扩班所需的课桌椅、多媒体设备；</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办公设备采购款使用48.45万元，主要用于购买新进教师所需电脑、办公系统等；</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pacing w:val="-2"/>
          <w:kern w:val="2"/>
          <w:sz w:val="32"/>
          <w:szCs w:val="32"/>
        </w:rPr>
      </w:pPr>
      <w:r>
        <w:rPr>
          <w:rFonts w:hint="eastAsia" w:ascii="仿宋" w:hAnsi="仿宋" w:eastAsia="仿宋" w:cs="仿宋"/>
          <w:color w:val="auto"/>
          <w:kern w:val="2"/>
          <w:sz w:val="32"/>
          <w:szCs w:val="32"/>
        </w:rPr>
        <w:t>体育器材采购款使用42.93万元，主要用于采购运动场地安全地垫等。</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专项资金管理情况分析，主要包括管理制度、办法的制订及执行情况。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按照省、市财政专项资金管理办法，《中华人民共和国招标投标法》，学校专门制订了建设项目管理制度、专项资金管理制度、严格按照审批程序支付专项资金，严格管控建设成本，和质量管控，加强支出审核控制，全面审核各类单据。财务人员认真审核财政预算报告书、工程项目合同、公开招标书、政府采购合同、财政结算报告书、验收报告等，再经教育局、财政有关部门审批签章后，方可到支付局办理支付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各项专项资金，做到了及时到位，专款专用，无截留、卡扣、占用和挪用等情况，财务制度健全，会计核算规范，支付依据合规。</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lang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三、部门专项组织实施情况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（一）专项组织情况分析，主要包括项目招投标、调整、竣工验收等情况。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学校建设项目可行性研究报告是根据国家和市政府对建设项目有关要求，确保设计方案的可行性、合理性和投资估算的准确性，报上级行政主管部门审批。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怀化市实验学校初中部改造重建项目》，依据怀发改社会（2017）9号文件，关于怀化市实验学校（初中部）改造重建项目可行性研究报告的批复。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采购项目均报固定资产科审批，再在政府采购平台比价后下单。验收合格后，根据支付流程，到教育局、教科文审批、财政局按手续支付。</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仿宋" w:hAnsi="仿宋" w:eastAsia="仿宋" w:cs="仿宋"/>
          <w:color w:val="auto"/>
          <w:spacing w:val="-2"/>
          <w:kern w:val="0"/>
          <w:sz w:val="32"/>
          <w:szCs w:val="32"/>
          <w:shd w:val="clear" w:fill="FFFFFF"/>
        </w:rPr>
      </w:pPr>
      <w:r>
        <w:rPr>
          <w:rFonts w:hint="eastAsia" w:ascii="仿宋" w:hAnsi="仿宋" w:eastAsia="仿宋" w:cs="仿宋"/>
          <w:color w:val="auto"/>
          <w:spacing w:val="-2"/>
          <w:kern w:val="0"/>
          <w:sz w:val="32"/>
          <w:szCs w:val="32"/>
          <w:shd w:val="clear" w:fill="FFFFFF"/>
        </w:rPr>
        <w:t>专项管理情况分析，主要包括项目管理制度建设、日常检查监督管理等情况。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为进一步规范财政资金管理，强化单位责任意识，进一步完善专项资金管理，提高财政资金使用效益，我校先后制定了支出管理制度、建设项目管理制度、专项资金管理制度以及稽核制度，学校建设项目管理贯穿建设项目的全过程，从项目的报批、工程招投标、勘探设计、项目施工、工程技术、相关设施的配套、专项资金的管理使用，到项目的竣工验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pacing w:val="-2"/>
          <w:kern w:val="0"/>
          <w:sz w:val="32"/>
          <w:szCs w:val="32"/>
          <w:shd w:val="clear" w:fill="FFFFFF"/>
          <w:lang w:eastAsia="zh-CN"/>
        </w:rPr>
      </w:pPr>
      <w:r>
        <w:rPr>
          <w:rFonts w:hint="eastAsia" w:ascii="仿宋" w:hAnsi="仿宋" w:eastAsia="仿宋" w:cs="仿宋"/>
          <w:color w:val="auto"/>
          <w:kern w:val="0"/>
          <w:sz w:val="32"/>
          <w:szCs w:val="32"/>
        </w:rPr>
        <w:t>按照校务公开的要求，实行基建工作公开，实施学校基建项目责任人，日常监督工作由学校监察、基建、财务依照各自职能，采用询问、参与、检查、调查等方式进行。学校对在建设中不按规定办事、玩忽职守、弄虚作假、违反有关廉政建设规定的行为，都要严格查处。</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四、资产管理情况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校固定资产是国家财产的组成部分，是保证完成学校教学及各项工作的物质保障。为加强我校财产管理，明确经济责任.保证资产的安全完整、账账相符，账实相符，防止固定资产流失，根据有关财经法规，结合我校实际，2016年重新制定了资产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校严格按照财政部门制定的资产配置合理编制资产配置预算，对没有规定资产配置标准的，坚持厉行节约、从严控制的原则，对于预算配置内的资产，按照规定进行资产登记。对于报损资产严格执行国有资产处置制度，履行审批手续，规范处置行为，防止国有资产流失。为防止国有资产流失，学校制定了详细的资产管理办法，对各类不同资产，均配有资产专管员，资产购置、管理和处置均由资产专管员按照规定进行申报，定期盘点，集中处置，确保资产，账账相符、账实相符。</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2" w:firstLineChars="200"/>
        <w:textAlignment w:val="auto"/>
        <w:rPr>
          <w:rFonts w:hint="eastAsia" w:ascii="黑体" w:hAnsi="黑体" w:eastAsia="黑体" w:cs="黑体"/>
          <w:b w:val="0"/>
          <w:bCs/>
          <w:color w:val="auto"/>
          <w:spacing w:val="-2"/>
          <w:kern w:val="0"/>
          <w:sz w:val="32"/>
          <w:szCs w:val="32"/>
          <w:shd w:val="clear" w:fill="FFFFFF"/>
        </w:rPr>
      </w:pPr>
      <w:r>
        <w:rPr>
          <w:rFonts w:hint="eastAsia" w:ascii="黑体" w:hAnsi="黑体" w:eastAsia="黑体" w:cs="黑体"/>
          <w:b w:val="0"/>
          <w:bCs/>
          <w:color w:val="auto"/>
          <w:spacing w:val="-2"/>
          <w:kern w:val="0"/>
          <w:sz w:val="32"/>
          <w:szCs w:val="32"/>
          <w:shd w:val="clear" w:fill="FFFFFF"/>
        </w:rPr>
        <w:t>五、部门整体支出绩效情况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（一）学校取得的成绩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2021年度在怀化市教育局的正确领导下，学校以提高教育教学质量为中心，充分发挥财政资金使用效率，确保各项计划和任务的顺利完成，使得学校的各项工作再上新台阶。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1、怀化市实验中学雷锋青少年志愿者特色工作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化市实验中学志愿者服务团队成立于2020年6月，成立至今学校已经有六百余名同学加入雷锋青少年志愿者团队，14个班级被授予“雷锋青少年志愿者服务班级”。并于2021年荣获“2021年度怀化市'文明怀化家校同行’雷锋青少年服务先进集体”荣誉称号、“2021年度“励志少年关爱助学计划”助学项目爱心单位荣誉称号。学校另有2011班被评为“2021年度怀化市'文明怀化家校同行’雷锋青少年服务先进班级”。谢海花、周佳豪两位老师被评为“2021年度怀化市'文明怀化家校同行’雷锋青少年服务优秀教师”。杨浩宇、谢家欣两位同学被评为“2021年度怀化市'文明怀化家校同行’雷锋青少年服务优秀雷锋青少年”。(自评计1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学校积极主动的做好校内外的宣传工作，认真开展教育宣传工作，按时报送教育正面宣传，保质保量完成每月上稿任务，重点推进宣传力度，积极外联，与怀化日报、边城晚报、湖南日报、红网等媒体达成合作关系，认真且及时撰写学校正面新闻稿并投稿媒体，共报道新闻近300篇，内容涵盖学校重大活动、学生活动、德育、党建、教研等等，其中省级媒体20篇，学校工作先进经验在电视台市级推介报道1篇，千字以上市级12篇，省级1篇；将学校宣传工作推上一个新台阶。学校评为怀化市“平安学校”创建示范单位；在2021年全市初中物理和化学教师实验能手大赛中，荣获优秀组织奖；怀化市第六届中小学生“学宪法、讲宪法”活动组织奖。</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3、初三毕业成绩优异，在城区公办同类型学校中排名第三，参考人数476人，重点高中上线人数196，升重率41%，一次性合格率93.6%。</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(二)经济性分析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2021年学校的各项支出实行厉行节约，严格按照预算额度执行，按部门预算进行成本控制。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1、财政供养人员控制在预算编制以内，编制内在职人员控制率为93.2%；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2、整体支出预算完成率100%，预算控制率0；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3、公用经费控制率82.2%；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4、“三公经费”预算数为5.27万元。”三公经费”实际支出0万元。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(三)效率性、有效性分析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1、由于财务制度健全，会计核算规范，2021年各项资金及时到位后，学校各项日常工作进展顺利，取得较好成效。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2、预期社会和经济效益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校改善了办学条件，设计更合理，功能齐全，学校环境焕然一新。亮化工程、绿化工程、雕塑工程全部完工，提升了学校的教学环境。初中新建校区明亮的教室和现代化的教学设施，为培养更多的品学兼优的中学生奠定了基础。</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5" w:firstLineChars="200"/>
        <w:textAlignment w:val="auto"/>
        <w:rPr>
          <w:rFonts w:hint="eastAsia" w:ascii="仿宋" w:hAnsi="仿宋" w:eastAsia="仿宋" w:cs="仿宋"/>
          <w:b/>
          <w:bCs w:val="0"/>
          <w:color w:val="auto"/>
          <w:spacing w:val="-2"/>
          <w:kern w:val="0"/>
          <w:sz w:val="32"/>
          <w:szCs w:val="32"/>
          <w:shd w:val="clear" w:fill="FFFFFF"/>
        </w:rPr>
      </w:pPr>
      <w:r>
        <w:rPr>
          <w:rFonts w:hint="eastAsia" w:ascii="仿宋" w:hAnsi="仿宋" w:eastAsia="仿宋" w:cs="仿宋"/>
          <w:b/>
          <w:bCs w:val="0"/>
          <w:color w:val="auto"/>
          <w:spacing w:val="-2"/>
          <w:kern w:val="0"/>
          <w:sz w:val="32"/>
          <w:szCs w:val="32"/>
          <w:shd w:val="clear" w:fill="FFFFFF"/>
        </w:rPr>
        <w:t>六、存在的主要问题</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rPr>
        <w:t>对于需要报废的资产，处置手续办理不及时。</w:t>
      </w:r>
    </w:p>
    <w:p>
      <w:pPr>
        <w:keepNext w:val="0"/>
        <w:keepLines w:val="0"/>
        <w:pageBreakBefore w:val="0"/>
        <w:widowControl/>
        <w:suppressLineNumbers w:val="0"/>
        <w:shd w:val="clear" w:fill="FFFFFF"/>
        <w:kinsoku/>
        <w:wordWrap/>
        <w:overflowPunct/>
        <w:topLinePunct w:val="0"/>
        <w:autoSpaceDE/>
        <w:autoSpaceDN/>
        <w:bidi w:val="0"/>
        <w:adjustRightInd/>
        <w:snapToGrid/>
        <w:spacing w:after="0" w:afterAutospacing="0" w:line="600" w:lineRule="exact"/>
        <w:ind w:left="0" w:leftChars="0" w:firstLine="635" w:firstLineChars="200"/>
        <w:textAlignment w:val="auto"/>
        <w:rPr>
          <w:rFonts w:hint="eastAsia" w:ascii="仿宋" w:hAnsi="仿宋" w:eastAsia="仿宋" w:cs="仿宋"/>
          <w:b/>
          <w:bCs w:val="0"/>
          <w:color w:val="auto"/>
          <w:spacing w:val="-2"/>
          <w:kern w:val="0"/>
          <w:sz w:val="32"/>
          <w:szCs w:val="32"/>
          <w:shd w:val="clear" w:fill="FFFFFF"/>
        </w:rPr>
      </w:pPr>
      <w:r>
        <w:rPr>
          <w:rFonts w:hint="eastAsia" w:ascii="仿宋" w:hAnsi="仿宋" w:eastAsia="仿宋" w:cs="仿宋"/>
          <w:b/>
          <w:bCs w:val="0"/>
          <w:color w:val="auto"/>
          <w:spacing w:val="-2"/>
          <w:kern w:val="0"/>
          <w:sz w:val="32"/>
          <w:szCs w:val="32"/>
          <w:shd w:val="clear" w:fill="FFFFFF"/>
        </w:rPr>
        <w:t>七、改进措施和有关建议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加强固定资产管理，增加管理固定资产的管理人员，科学分工分岗。</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 怀化市实验中学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2022年6月22日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专项资金绩效目标自评表</w:t>
      </w:r>
    </w:p>
    <w:tbl>
      <w:tblPr>
        <w:tblStyle w:val="3"/>
        <w:tblW w:w="10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675"/>
        <w:gridCol w:w="709"/>
        <w:gridCol w:w="1701"/>
        <w:gridCol w:w="1843"/>
        <w:gridCol w:w="1276"/>
        <w:gridCol w:w="1073"/>
        <w:gridCol w:w="31"/>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10060" w:type="dxa"/>
            <w:gridSpan w:val="9"/>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3" w:firstLineChars="200"/>
              <w:jc w:val="center"/>
              <w:textAlignment w:val="auto"/>
              <w:rPr>
                <w:rFonts w:hint="eastAsia" w:ascii="仿宋" w:hAnsi="仿宋" w:eastAsia="仿宋" w:cs="仿宋"/>
                <w:b/>
                <w:bCs/>
                <w:color w:val="auto"/>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专项资金名称</w:t>
            </w:r>
          </w:p>
        </w:tc>
        <w:tc>
          <w:tcPr>
            <w:tcW w:w="354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初中部危房推倒重建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负责人</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及电话</w:t>
            </w:r>
          </w:p>
        </w:tc>
        <w:tc>
          <w:tcPr>
            <w:tcW w:w="3087" w:type="dxa"/>
            <w:gridSpan w:val="3"/>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曾铁雄13034888483</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蒲宏良13973092697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市级主管部门</w:t>
            </w:r>
          </w:p>
        </w:tc>
        <w:tc>
          <w:tcPr>
            <w:tcW w:w="79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怀化市财政局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地方主管部门</w:t>
            </w:r>
          </w:p>
        </w:tc>
        <w:tc>
          <w:tcPr>
            <w:tcW w:w="354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实施单位</w:t>
            </w:r>
          </w:p>
        </w:tc>
        <w:tc>
          <w:tcPr>
            <w:tcW w:w="3087" w:type="dxa"/>
            <w:gridSpan w:val="3"/>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怀化市实验中学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2153" w:type="dxa"/>
            <w:gridSpan w:val="3"/>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项目资金（万元）</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全年预算数（A）</w:t>
            </w: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全年执行数（B）</w:t>
            </w: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153" w:type="dxa"/>
            <w:gridSpan w:val="3"/>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年度资金总额</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361.61</w:t>
            </w: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361.61</w:t>
            </w: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2153" w:type="dxa"/>
            <w:gridSpan w:val="3"/>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其中：中央补助</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153" w:type="dxa"/>
            <w:gridSpan w:val="3"/>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省级资金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2153" w:type="dxa"/>
            <w:gridSpan w:val="3"/>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市级资金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361.61</w:t>
            </w: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361.61</w:t>
            </w: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2153" w:type="dxa"/>
            <w:gridSpan w:val="3"/>
            <w:vMerge w:val="continue"/>
            <w:tcBorders>
              <w:top w:val="nil"/>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其他资金</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23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201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年度总体目标</w:t>
            </w:r>
          </w:p>
        </w:tc>
        <w:tc>
          <w:tcPr>
            <w:tcW w:w="4928"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年初设定目标　</w:t>
            </w:r>
          </w:p>
        </w:tc>
        <w:tc>
          <w:tcPr>
            <w:tcW w:w="436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4928"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亮化工程、绿化项目、雕塑工程</w:t>
            </w:r>
          </w:p>
        </w:tc>
        <w:tc>
          <w:tcPr>
            <w:tcW w:w="436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完成亮化工程、绿化项目、雕塑工程进度款支付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绩效指标</w:t>
            </w:r>
          </w:p>
        </w:tc>
        <w:tc>
          <w:tcPr>
            <w:tcW w:w="675" w:type="dxa"/>
            <w:tcBorders>
              <w:top w:val="single" w:color="auto" w:sz="4" w:space="0"/>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一级指标</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二级指标</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三级指标</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年度指标值</w:t>
            </w:r>
          </w:p>
        </w:tc>
        <w:tc>
          <w:tcPr>
            <w:tcW w:w="11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全年</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完成值</w:t>
            </w:r>
          </w:p>
        </w:tc>
        <w:tc>
          <w:tcPr>
            <w:tcW w:w="198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未完成原因和</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产出指标</w:t>
            </w: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数量指标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亮化工程</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绿化项目</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文化雕塑</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质量指标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绿化植被存活</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104" w:type="dxa"/>
            <w:gridSpan w:val="2"/>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文化雕塑稳固</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104" w:type="dxa"/>
            <w:gridSpan w:val="2"/>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亮化系统稳定</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104" w:type="dxa"/>
            <w:gridSpan w:val="2"/>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时效指标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2021年8月</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2021年8月</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2021年8月</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成本指标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政府采购执行率幅度控制在5%以内</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100％—80％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98%</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政府采购执行率幅度（超过）降低5%</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80％—60％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政府采购执行率幅度（超过）降低10%</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60％—0％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效益指标</w:t>
            </w: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经济效益指标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绩效指标</w:t>
            </w:r>
          </w:p>
        </w:tc>
        <w:tc>
          <w:tcPr>
            <w:tcW w:w="675"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效益指标</w:t>
            </w: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生态效益指标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绿化工程完成度</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优</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100％—80％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良</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80％—60％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合格</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60％—0％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可持续影响指标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vertAlign w:val="superscript"/>
              </w:rPr>
            </w:pPr>
            <w:r>
              <w:rPr>
                <w:rFonts w:hint="eastAsia" w:ascii="仿宋" w:hAnsi="仿宋" w:eastAsia="仿宋" w:cs="仿宋"/>
                <w:color w:val="auto"/>
                <w:kern w:val="0"/>
                <w:sz w:val="32"/>
                <w:szCs w:val="32"/>
              </w:rPr>
              <w:t>为建筑良好的学习环境提供硬件基础</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优</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100％—80％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100%</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良</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80％—60％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合格</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60％—0％</w:t>
            </w:r>
          </w:p>
        </w:tc>
        <w:tc>
          <w:tcPr>
            <w:tcW w:w="11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满意度指标</w:t>
            </w:r>
          </w:p>
        </w:tc>
        <w:tc>
          <w:tcPr>
            <w:tcW w:w="709" w:type="dxa"/>
            <w:vMerge w:val="restar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服务对象满意度指标</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学生满意程度</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优</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100％—80％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100%</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良</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80％—60％</w:t>
            </w:r>
          </w:p>
        </w:tc>
        <w:tc>
          <w:tcPr>
            <w:tcW w:w="1104" w:type="dxa"/>
            <w:gridSpan w:val="2"/>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675"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70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tc>
        <w:tc>
          <w:tcPr>
            <w:tcW w:w="1701"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合格</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60％—0％</w:t>
            </w:r>
          </w:p>
        </w:tc>
        <w:tc>
          <w:tcPr>
            <w:tcW w:w="11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c>
          <w:tcPr>
            <w:tcW w:w="1983"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76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说明</w:t>
            </w:r>
          </w:p>
        </w:tc>
        <w:tc>
          <w:tcPr>
            <w:tcW w:w="9291" w:type="dxa"/>
            <w:gridSpan w:val="8"/>
            <w:tcBorders>
              <w:top w:val="single" w:color="auto" w:sz="4" w:space="0"/>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10060" w:type="dxa"/>
            <w:gridSpan w:val="9"/>
            <w:tcBorders>
              <w:top w:val="single" w:color="auto" w:sz="8" w:space="0"/>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注：1、其他资金包括和中央补助、地方财政资金共同投入到同一项目的自有资金、社会资金，以及以前年度的结转结余资金等。</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2、定量指标，资金使用单位填写本地区实际完成数。市直各部门汇总时，对绝对值直接累加计算，相对值按照资金额度加权平均计算。</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定性指标根据指标完成情况分为：全部或基本达成预期指标、部分达成预期指标并具有一定效果、未达成预期指标且效果较差三档，资金使用单位分别按照100％—80％（含）、80％—60％（含）、60％—0％合理填写完成比例。</w:t>
            </w:r>
          </w:p>
        </w:tc>
      </w:tr>
    </w:tbl>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2021年度怀化市实验中学推倒重建专项资金</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绩效自评报告</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3" w:firstLineChars="200"/>
        <w:jc w:val="both"/>
        <w:textAlignment w:val="auto"/>
        <w:rPr>
          <w:rFonts w:hint="eastAsia" w:ascii="仿宋" w:hAnsi="仿宋" w:eastAsia="仿宋" w:cs="仿宋"/>
          <w:b/>
          <w:bCs w:val="0"/>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u w:val="single"/>
          <w:lang w:eastAsia="zh-CN"/>
        </w:rPr>
      </w:pPr>
      <w:r>
        <w:rPr>
          <w:rFonts w:hint="eastAsia" w:ascii="仿宋" w:hAnsi="仿宋" w:eastAsia="仿宋" w:cs="仿宋"/>
          <w:color w:val="auto"/>
          <w:kern w:val="0"/>
          <w:sz w:val="32"/>
          <w:szCs w:val="32"/>
        </w:rPr>
        <w:t>单位名称：</w:t>
      </w:r>
      <w:r>
        <w:rPr>
          <w:rFonts w:hint="eastAsia" w:ascii="仿宋" w:hAnsi="仿宋" w:eastAsia="仿宋" w:cs="仿宋"/>
          <w:color w:val="auto"/>
          <w:kern w:val="0"/>
          <w:sz w:val="32"/>
          <w:szCs w:val="32"/>
          <w:u w:val="single"/>
        </w:rPr>
        <w:t>怀化市实验中学</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2022年6月22日</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专项资金绩效评价报告</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一、项目基本情况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（一）项目概况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1、项目单位基本情况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我校的前身是怀化市实验学校，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2020年1月根据文件怀编（2019）44号分为怀化市实验中学和怀化市实验小学两个独立核算的单位。故2020年专项资金分开做绩效自评。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单位职责主要是实施初中义务教育，促进教育事业发展。初中学历教育教改实验（相关社会服务）。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我校是独立核算的财政全额拨款事业单位，执行事业单位会计制度，编制部门给我校定有事业编制118个，2021年末我校共有在职教职员工110人，聘用代课教师10人，退休人员57人。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单位内设机构：教务处、德育处、教研处、总务处、团委、办公室、督导室7个科室。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我校现有32个教学班，1633名学生。</w:t>
      </w:r>
    </w:p>
    <w:p>
      <w:pPr>
        <w:pStyle w:val="9"/>
        <w:keepNext w:val="0"/>
        <w:keepLines w:val="0"/>
        <w:pageBreakBefore w:val="0"/>
        <w:numPr>
          <w:ilvl w:val="0"/>
          <w:numId w:val="5"/>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项目的实施依据</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怀发改社会（2017）9号文件，关于怀化市实验学校（初中部）改造重建项目可行性研究报告的批复。</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lang w:eastAsia="zh-CN"/>
        </w:rPr>
      </w:pPr>
    </w:p>
    <w:p>
      <w:pPr>
        <w:pStyle w:val="9"/>
        <w:keepNext w:val="0"/>
        <w:keepLines w:val="0"/>
        <w:pageBreakBefore w:val="0"/>
        <w:numPr>
          <w:ilvl w:val="0"/>
          <w:numId w:val="5"/>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项目基本性质、用途和主要内容、涉及范围</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实验中学推倒重建项目是教育民生类工程，主要内容是建成新的教学楼和校区，本年度主要涉及的范围是完成亮化工程、文化雕塑、绿化项目。</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（二）项目绩效目标</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1、项目绩效总目标和阶段性目标</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总目标：完成怀化市实验中学校区推倒重建</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2021年目标：完成亮化工程、文化雕塑、绿化项目</w:t>
      </w:r>
    </w:p>
    <w:p>
      <w:pPr>
        <w:pStyle w:val="9"/>
        <w:keepNext w:val="0"/>
        <w:keepLines w:val="0"/>
        <w:pageBreakBefore w:val="0"/>
        <w:numPr>
          <w:ilvl w:val="0"/>
          <w:numId w:val="6"/>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预期主要的生态、社会和经济效益</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提高办学的硬件水平，为提高教学质量、促进学生学习进步提供基础。</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二、绩效评价工作情况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绩效评价工作过程：</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根据《怀化市财政局关于开展2021年度部门整体支出专项资金绩效自评工作的通知》，学校领导高度重视，成立绩效考评小组，认真对照年度预算和绩效自评指标体系内容，进行自评，确定选用“比率分析法”作为评价指标方法，保证了绩效自评工作的顺利进行。</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为做好绩效评价工作，学校要求相关人员全面深入地学习了《财政支出绩效评价管理暂行办法》，确保评价工作开展前充分把握相关政策。二是合理调配人力。保质、保量完成本次绩效评价工作，科学制定方案。包括评价内容、评价方法、评价依据、时间安排、工作步骤、工作要求等方面。再按照专项资金支出绩效评价指标进行逐项对照打分，最后真实客观的完成专项资金绩效评价报告。</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三、绩效评价指标分析情况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（一）项目资金情况分析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1、项目资金到位情况分析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2021年推倒重建项目收到以前年度结转资金1388.58万元。</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2、项目资金使用情况分析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推倒重建项目2021年总支出361.61万元，主要用于支付亮化工程、文化雕塑、绿化项目的工程款</w:t>
      </w:r>
    </w:p>
    <w:p>
      <w:pPr>
        <w:pStyle w:val="9"/>
        <w:keepNext w:val="0"/>
        <w:keepLines w:val="0"/>
        <w:pageBreakBefore w:val="0"/>
        <w:numPr>
          <w:ilvl w:val="0"/>
          <w:numId w:val="6"/>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项目资金管理情况分析</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工程建设资金，首先，学校申请项目资金（含项目可行性报告），经财政同意后，财政将资金拨入学校（直接支付）账上，然后学校通过政府采购程序确定工程单位，由工程单位向学校提出支付工程款申请，并附审计、监理、建设单位意见，施工单位、项目监理机构出具工程款支付证书；然后由学校填写怀化市财政性资金项目工程款支付审核表，经市财政投资评审办审核后，报市教育局、财政局教科文科、国有资产管理科审核签章后，方可到支付局办理支付手续。</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（二）项目实施情况分析</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为让财政的每一分钱用在最需要地方，为加强项目建设工作的领导和规范化管理，确保项目高标准、高质量地实施，我校成立“怀化市实验学校初中部改造重建项目”，由主管财务工作校长担任组长，总务、办公室、财务室监查室各抽调成员，具体负责项目建设的计划申报和项目实施的日常工作，并有专人负责核实、验收，确保学校专项工程有序进行。</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严格按照国家规定的程序和有关工程技术标准、规范和管理制度，组织工程管理和质量监督，确保工程质量。建筑设计、施工单位必须具有国家认定的资质，要坚持先勘察、后设计、再施工。</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各项专项资金实行项目公示、工程预算和竣工决算审计制度，严格控制支出，提高资金使用效益。对各项目实行政府采购，支付时按规定预留不同程度的质保金。</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lang w:eastAsia="zh-CN"/>
        </w:rPr>
      </w:pPr>
      <w:r>
        <w:rPr>
          <w:rFonts w:hint="eastAsia" w:ascii="仿宋" w:hAnsi="仿宋" w:eastAsia="仿宋" w:cs="仿宋"/>
          <w:b/>
          <w:bCs w:val="0"/>
          <w:color w:val="auto"/>
          <w:kern w:val="2"/>
          <w:sz w:val="32"/>
          <w:szCs w:val="32"/>
        </w:rPr>
        <w:t>（三）项目绩效情况分析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1、项目经济性分析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（1）项目成本（预算）控制情况、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所有采购项目都通过财评审计</w:t>
      </w:r>
    </w:p>
    <w:p>
      <w:pPr>
        <w:pStyle w:val="9"/>
        <w:keepNext w:val="0"/>
        <w:keepLines w:val="0"/>
        <w:pageBreakBefore w:val="0"/>
        <w:numPr>
          <w:ilvl w:val="0"/>
          <w:numId w:val="7"/>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项目成本（预算）节约情况</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所有采购项目都通过政府采购平台，比价之后进行采购</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2、项目的效率性分析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（1）项目的实施进度</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2021年底完成项目款支付</w:t>
      </w:r>
    </w:p>
    <w:p>
      <w:pPr>
        <w:pStyle w:val="9"/>
        <w:keepNext w:val="0"/>
        <w:keepLines w:val="0"/>
        <w:pageBreakBefore w:val="0"/>
        <w:numPr>
          <w:ilvl w:val="0"/>
          <w:numId w:val="7"/>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项目完成质量</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文化雕塑竖立完成，绿化植被均成活，亮化系统运行正常</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3、项目的效益性分析</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（1）项目预期目标完成程度</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2021年12月底完成</w:t>
      </w:r>
    </w:p>
    <w:p>
      <w:pPr>
        <w:pStyle w:val="9"/>
        <w:keepNext w:val="0"/>
        <w:keepLines w:val="0"/>
        <w:pageBreakBefore w:val="0"/>
        <w:numPr>
          <w:ilvl w:val="0"/>
          <w:numId w:val="8"/>
        </w:numPr>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项目实施对经济和社会的影响</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校专项资金的管理和使用，管理规范，资金及时足额拨付到位，学校的环境得到了很大改善，教育设施设备也进一步完善，使在校学生得到实惠，通过从绩效产出数量，产出质量，社会效益，可持续效益，服务对象满意度等方面评价，评价结果为99分。</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四、综合评价情况及评价结论（附相关评分表）</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五、绩效评价结果应用建议（以后年度预算安排、评价结果公开等）</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评价结果在教育局官网公开</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六、主要经验及做法、存在的问题和建议</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正在学习之中，暂无建议。</w:t>
      </w:r>
    </w:p>
    <w:p>
      <w:pPr>
        <w:pStyle w:val="9"/>
        <w:keepNext w:val="0"/>
        <w:keepLines w:val="0"/>
        <w:pageBreakBefore w:val="0"/>
        <w:kinsoku/>
        <w:wordWrap/>
        <w:overflowPunct/>
        <w:topLinePunct w:val="0"/>
        <w:autoSpaceDE/>
        <w:autoSpaceDN/>
        <w:bidi w:val="0"/>
        <w:adjustRightInd/>
        <w:snapToGrid/>
        <w:spacing w:after="0" w:afterAutospacing="0" w:line="600" w:lineRule="exact"/>
        <w:ind w:left="0" w:leftChars="0" w:firstLine="643" w:firstLineChars="200"/>
        <w:textAlignment w:val="auto"/>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七、其他需要说明的问题</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无、</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怀化市实验中学</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2022年6月22日</w:t>
      </w:r>
    </w:p>
    <w:p>
      <w:pPr>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kern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center"/>
        <w:textAlignment w:val="auto"/>
        <w:rPr>
          <w:rFonts w:hint="eastAsia" w:ascii="仿宋" w:hAnsi="仿宋" w:eastAsia="仿宋" w:cs="仿宋"/>
          <w:color w:val="auto"/>
          <w:kern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after="0" w:afterAutospacing="0" w:line="600" w:lineRule="exact"/>
        <w:ind w:left="0" w:leftChars="0" w:firstLine="640" w:firstLineChars="200"/>
        <w:textAlignment w:val="auto"/>
        <w:rPr>
          <w:rFonts w:hint="eastAsia" w:ascii="仿宋" w:hAnsi="仿宋" w:eastAsia="仿宋" w:cs="仿宋"/>
          <w:color w:val="auto"/>
          <w:sz w:val="32"/>
          <w:szCs w:val="32"/>
        </w:rPr>
      </w:pP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BD00C"/>
    <w:multiLevelType w:val="multilevel"/>
    <w:tmpl w:val="984BD00C"/>
    <w:lvl w:ilvl="0" w:tentative="0">
      <w:start w:val="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9997E0D5"/>
    <w:multiLevelType w:val="singleLevel"/>
    <w:tmpl w:val="9997E0D5"/>
    <w:lvl w:ilvl="0" w:tentative="0">
      <w:start w:val="1"/>
      <w:numFmt w:val="chineseCounting"/>
      <w:suff w:val="nothing"/>
      <w:lvlText w:val="%1、"/>
      <w:lvlJc w:val="left"/>
      <w:rPr>
        <w:rFonts w:hint="eastAsia"/>
      </w:rPr>
    </w:lvl>
  </w:abstractNum>
  <w:abstractNum w:abstractNumId="2">
    <w:nsid w:val="9BA8C3B7"/>
    <w:multiLevelType w:val="multilevel"/>
    <w:tmpl w:val="9BA8C3B7"/>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D8E2DB53"/>
    <w:multiLevelType w:val="multilevel"/>
    <w:tmpl w:val="D8E2DB53"/>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2085C9D5"/>
    <w:multiLevelType w:val="multilevel"/>
    <w:tmpl w:val="2085C9D5"/>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452078C8"/>
    <w:multiLevelType w:val="multilevel"/>
    <w:tmpl w:val="452078C8"/>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57737C5F"/>
    <w:multiLevelType w:val="multilevel"/>
    <w:tmpl w:val="57737C5F"/>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7">
    <w:nsid w:val="677D2379"/>
    <w:multiLevelType w:val="singleLevel"/>
    <w:tmpl w:val="677D2379"/>
    <w:lvl w:ilvl="0" w:tentative="0">
      <w:start w:val="12"/>
      <w:numFmt w:val="decimal"/>
      <w:suff w:val="nothing"/>
      <w:lvlText w:val="%1、"/>
      <w:lvlJc w:val="left"/>
    </w:lvl>
  </w:abstractNum>
  <w:num w:numId="1">
    <w:abstractNumId w:val="1"/>
  </w:num>
  <w:num w:numId="2">
    <w:abstractNumId w:val="7"/>
  </w:num>
  <w:num w:numId="3">
    <w:abstractNumId w:val="6"/>
  </w:num>
  <w:num w:numId="4">
    <w:abstractNumId w:val="0"/>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MjM4OGRjMjA1YmIwNDg3YWY0MmMwNWU4YTAwYjIifQ=="/>
  </w:docVars>
  <w:rsids>
    <w:rsidRoot w:val="00000000"/>
    <w:rsid w:val="082F2124"/>
    <w:rsid w:val="19CD46DE"/>
    <w:rsid w:val="1B187D51"/>
    <w:rsid w:val="1F1E1A47"/>
    <w:rsid w:val="2F662B69"/>
    <w:rsid w:val="691722BE"/>
    <w:rsid w:val="71842153"/>
    <w:rsid w:val="7A66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7">
    <w:name w:val="16"/>
    <w:basedOn w:val="4"/>
    <w:qFormat/>
    <w:uiPriority w:val="0"/>
    <w:rPr>
      <w:rFonts w:hint="default" w:ascii="Times New Roman" w:hAnsi="Times New Roman" w:cs="Times New Roman"/>
      <w:b/>
    </w:rPr>
  </w:style>
  <w:style w:type="character" w:customStyle="1" w:styleId="8">
    <w:name w:val="18"/>
    <w:basedOn w:val="4"/>
    <w:qFormat/>
    <w:uiPriority w:val="0"/>
    <w:rPr>
      <w:rFonts w:hint="default" w:ascii="Times New Roman" w:hAnsi="Times New Roman" w:cs="Times New Roman"/>
      <w:i/>
    </w:rPr>
  </w:style>
  <w:style w:type="paragraph" w:customStyle="1" w:styleId="9">
    <w:name w:val="无间隔"/>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11382</Words>
  <Characters>12327</Characters>
  <Lines>0</Lines>
  <Paragraphs>0</Paragraphs>
  <TotalTime>22</TotalTime>
  <ScaleCrop>false</ScaleCrop>
  <LinksUpToDate>false</LinksUpToDate>
  <CharactersWithSpaces>12412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2023-09-01T04:33:00Z</dcterms:created>
  <dc:creator>12045</dc:creator>
  <cp:lastModifiedBy>非鱼</cp:lastModifiedBy>
  <dcterms:modified xsi:type="dcterms:W3CDTF">2023-09-24T02:38:49Z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28D38E4148614803AD1235868B08F728_12</vt:lpwstr>
  </property>
</Properties>
</file>