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jc w:val="both"/>
        <w:rPr>
          <w:rFonts w:hAnsi="黑体"/>
          <w:sz w:val="36"/>
          <w:szCs w:val="36"/>
        </w:rPr>
      </w:pPr>
      <w:r>
        <w:rPr>
          <w:rFonts w:hint="eastAsia" w:hAnsi="黑体"/>
          <w:sz w:val="36"/>
          <w:szCs w:val="36"/>
        </w:rPr>
        <w:t>附件1</w:t>
      </w:r>
    </w:p>
    <w:p>
      <w:pPr>
        <w:jc w:val="center"/>
        <w:rPr>
          <w:w w:val="100"/>
          <w:sz w:val="36"/>
          <w:szCs w:val="36"/>
        </w:rPr>
      </w:pPr>
    </w:p>
    <w:p>
      <w:pPr>
        <w:jc w:val="center"/>
        <w:rPr>
          <w:w w:val="100"/>
          <w:sz w:val="36"/>
          <w:szCs w:val="36"/>
        </w:rPr>
      </w:pPr>
    </w:p>
    <w:p>
      <w:pPr>
        <w:jc w:val="center"/>
        <w:rPr>
          <w:w w:val="100"/>
          <w:sz w:val="36"/>
          <w:szCs w:val="36"/>
        </w:rPr>
      </w:pPr>
    </w:p>
    <w:p>
      <w:pPr>
        <w:jc w:val="center"/>
        <w:rPr>
          <w:w w:val="100"/>
          <w:sz w:val="36"/>
          <w:szCs w:val="36"/>
        </w:rPr>
      </w:pPr>
    </w:p>
    <w:p>
      <w:pPr>
        <w:jc w:val="center"/>
        <w:rPr>
          <w:w w:val="100"/>
          <w:sz w:val="36"/>
          <w:szCs w:val="36"/>
        </w:rPr>
      </w:pPr>
    </w:p>
    <w:p>
      <w:pPr>
        <w:jc w:val="center"/>
        <w:rPr>
          <w:w w:val="100"/>
          <w:sz w:val="36"/>
          <w:szCs w:val="36"/>
        </w:rPr>
      </w:pPr>
    </w:p>
    <w:p>
      <w:pPr>
        <w:jc w:val="center"/>
        <w:rPr>
          <w:w w:val="100"/>
          <w:sz w:val="36"/>
          <w:szCs w:val="36"/>
        </w:rPr>
      </w:pPr>
    </w:p>
    <w:p>
      <w:pPr>
        <w:jc w:val="center"/>
        <w:rPr>
          <w:w w:val="100"/>
          <w:sz w:val="52"/>
          <w:szCs w:val="52"/>
        </w:rPr>
      </w:pPr>
      <w:r>
        <w:rPr>
          <w:w w:val="100"/>
          <w:sz w:val="52"/>
          <w:szCs w:val="52"/>
        </w:rPr>
        <w:t>2024年度</w:t>
      </w:r>
    </w:p>
    <w:p>
      <w:pPr>
        <w:jc w:val="center"/>
        <w:rPr>
          <w:rFonts w:hint="eastAsia"/>
          <w:w w:val="100"/>
          <w:sz w:val="52"/>
          <w:szCs w:val="52"/>
          <w:lang w:eastAsia="zh-CN"/>
        </w:rPr>
      </w:pPr>
      <w:r>
        <w:rPr>
          <w:rFonts w:hint="eastAsia"/>
          <w:w w:val="100"/>
          <w:sz w:val="52"/>
          <w:szCs w:val="52"/>
          <w:lang w:eastAsia="zh-CN"/>
        </w:rPr>
        <w:t>中国共产党怀化市委员会宣传部</w:t>
      </w:r>
    </w:p>
    <w:p>
      <w:pPr>
        <w:jc w:val="center"/>
        <w:rPr>
          <w:w w:val="100"/>
          <w:sz w:val="52"/>
          <w:szCs w:val="52"/>
        </w:rPr>
      </w:pPr>
      <w:r>
        <w:rPr>
          <w:w w:val="100"/>
          <w:sz w:val="52"/>
          <w:szCs w:val="52"/>
        </w:rPr>
        <w:t>决算公开说明</w:t>
      </w:r>
    </w:p>
    <w:p>
      <w:pPr>
        <w:widowControl/>
        <w:jc w:val="left"/>
        <w:rPr>
          <w:rFonts w:ascii="仿宋" w:hAnsi="仿宋" w:eastAsia="仿宋"/>
          <w:w w:val="100"/>
          <w:sz w:val="30"/>
          <w:szCs w:val="30"/>
        </w:rPr>
      </w:pPr>
      <w:r>
        <w:rPr>
          <w:rFonts w:ascii="仿宋" w:hAnsi="仿宋" w:eastAsia="仿宋"/>
          <w:w w:val="100"/>
          <w:sz w:val="30"/>
          <w:szCs w:val="30"/>
        </w:rPr>
        <w:br w:type="page"/>
      </w:r>
    </w:p>
    <w:p>
      <w:pPr>
        <w:jc w:val="center"/>
        <w:rPr>
          <w:w w:val="100"/>
          <w:sz w:val="30"/>
          <w:szCs w:val="30"/>
        </w:rPr>
      </w:pPr>
      <w:r>
        <w:rPr>
          <w:w w:val="100"/>
          <w:sz w:val="30"/>
          <w:szCs w:val="30"/>
        </w:rPr>
        <w:t>目录</w:t>
      </w:r>
    </w:p>
    <w:p>
      <w:pPr>
        <w:rPr>
          <w:w w:val="100"/>
          <w:sz w:val="30"/>
          <w:szCs w:val="30"/>
        </w:rPr>
      </w:pPr>
      <w:r>
        <w:rPr>
          <w:w w:val="100"/>
          <w:sz w:val="30"/>
          <w:szCs w:val="30"/>
        </w:rPr>
        <w:t>第一部分</w:t>
      </w:r>
      <w:r>
        <w:rPr>
          <w:rFonts w:hint="eastAsia"/>
          <w:w w:val="100"/>
          <w:sz w:val="30"/>
          <w:szCs w:val="30"/>
          <w:lang w:eastAsia="zh-CN"/>
        </w:rPr>
        <w:t>中国共产党怀化市委员会宣传部</w:t>
      </w:r>
      <w:r>
        <w:rPr>
          <w:w w:val="100"/>
          <w:sz w:val="30"/>
          <w:szCs w:val="30"/>
        </w:rPr>
        <w:t>概况</w:t>
      </w:r>
    </w:p>
    <w:p>
      <w:pPr>
        <w:rPr>
          <w:rFonts w:ascii="仿宋" w:hAnsi="仿宋" w:eastAsia="仿宋"/>
          <w:w w:val="100"/>
          <w:sz w:val="30"/>
          <w:szCs w:val="30"/>
        </w:rPr>
      </w:pPr>
      <w:r>
        <w:rPr>
          <w:rFonts w:ascii="仿宋" w:hAnsi="仿宋" w:eastAsia="仿宋"/>
          <w:w w:val="100"/>
          <w:sz w:val="30"/>
          <w:szCs w:val="30"/>
        </w:rPr>
        <w:t>一、部门职责</w:t>
      </w:r>
    </w:p>
    <w:p>
      <w:pPr>
        <w:rPr>
          <w:rFonts w:ascii="仿宋" w:hAnsi="仿宋" w:eastAsia="仿宋"/>
          <w:w w:val="100"/>
          <w:sz w:val="30"/>
          <w:szCs w:val="30"/>
        </w:rPr>
      </w:pPr>
      <w:r>
        <w:rPr>
          <w:rFonts w:ascii="仿宋" w:hAnsi="仿宋" w:eastAsia="仿宋"/>
          <w:w w:val="100"/>
          <w:sz w:val="30"/>
          <w:szCs w:val="30"/>
        </w:rPr>
        <w:t>二、机构设置及决算单位构成</w:t>
      </w:r>
    </w:p>
    <w:p>
      <w:pPr>
        <w:rPr>
          <w:w w:val="100"/>
          <w:sz w:val="30"/>
          <w:szCs w:val="30"/>
        </w:rPr>
      </w:pPr>
      <w:r>
        <w:rPr>
          <w:w w:val="100"/>
          <w:sz w:val="30"/>
          <w:szCs w:val="30"/>
        </w:rPr>
        <w:t>第二部分</w:t>
      </w:r>
      <w:r>
        <w:rPr>
          <w:rFonts w:hint="eastAsia"/>
          <w:w w:val="100"/>
          <w:sz w:val="30"/>
          <w:szCs w:val="30"/>
        </w:rPr>
        <w:t xml:space="preserve"> </w:t>
      </w:r>
      <w:r>
        <w:rPr>
          <w:w w:val="100"/>
          <w:sz w:val="30"/>
          <w:szCs w:val="30"/>
        </w:rPr>
        <w:t>部门决算表</w:t>
      </w:r>
    </w:p>
    <w:p>
      <w:pPr>
        <w:rPr>
          <w:rFonts w:ascii="仿宋" w:hAnsi="仿宋" w:eastAsia="仿宋"/>
          <w:w w:val="100"/>
          <w:sz w:val="30"/>
          <w:szCs w:val="30"/>
        </w:rPr>
      </w:pPr>
      <w:r>
        <w:rPr>
          <w:rFonts w:ascii="仿宋" w:hAnsi="仿宋" w:eastAsia="仿宋"/>
          <w:w w:val="100"/>
          <w:sz w:val="30"/>
          <w:szCs w:val="30"/>
        </w:rPr>
        <w:t>一、收入支出决算总表</w:t>
      </w:r>
      <w:r>
        <w:rPr>
          <w:rFonts w:ascii="仿宋" w:hAnsi="仿宋" w:eastAsia="仿宋"/>
          <w:w w:val="100"/>
          <w:sz w:val="30"/>
          <w:szCs w:val="30"/>
        </w:rPr>
        <w:br w:type="textWrapping"/>
      </w:r>
      <w:r>
        <w:rPr>
          <w:rFonts w:ascii="仿宋" w:hAnsi="仿宋" w:eastAsia="仿宋"/>
          <w:w w:val="100"/>
          <w:sz w:val="30"/>
          <w:szCs w:val="30"/>
        </w:rPr>
        <w:t>二、收入决算表</w:t>
      </w:r>
      <w:r>
        <w:rPr>
          <w:rFonts w:ascii="仿宋" w:hAnsi="仿宋" w:eastAsia="仿宋"/>
          <w:w w:val="100"/>
          <w:sz w:val="30"/>
          <w:szCs w:val="30"/>
        </w:rPr>
        <w:br w:type="textWrapping"/>
      </w:r>
      <w:r>
        <w:rPr>
          <w:rFonts w:ascii="仿宋" w:hAnsi="仿宋" w:eastAsia="仿宋"/>
          <w:w w:val="100"/>
          <w:sz w:val="30"/>
          <w:szCs w:val="30"/>
        </w:rPr>
        <w:t>三、支出决算表</w:t>
      </w:r>
      <w:r>
        <w:rPr>
          <w:rFonts w:ascii="仿宋" w:hAnsi="仿宋" w:eastAsia="仿宋"/>
          <w:w w:val="100"/>
          <w:sz w:val="30"/>
          <w:szCs w:val="30"/>
        </w:rPr>
        <w:br w:type="textWrapping"/>
      </w:r>
      <w:r>
        <w:rPr>
          <w:rFonts w:ascii="仿宋" w:hAnsi="仿宋" w:eastAsia="仿宋"/>
          <w:w w:val="100"/>
          <w:sz w:val="30"/>
          <w:szCs w:val="30"/>
        </w:rPr>
        <w:t>四、财政拨款收入支出决算总表</w:t>
      </w:r>
      <w:r>
        <w:rPr>
          <w:rFonts w:ascii="仿宋" w:hAnsi="仿宋" w:eastAsia="仿宋"/>
          <w:w w:val="100"/>
          <w:sz w:val="30"/>
          <w:szCs w:val="30"/>
        </w:rPr>
        <w:br w:type="textWrapping"/>
      </w:r>
      <w:r>
        <w:rPr>
          <w:rFonts w:ascii="仿宋" w:hAnsi="仿宋" w:eastAsia="仿宋"/>
          <w:w w:val="100"/>
          <w:sz w:val="30"/>
          <w:szCs w:val="30"/>
        </w:rPr>
        <w:t>五、一般公共预算财政拨款支出决算表</w:t>
      </w:r>
      <w:r>
        <w:rPr>
          <w:rFonts w:ascii="仿宋" w:hAnsi="仿宋" w:eastAsia="仿宋"/>
          <w:w w:val="100"/>
          <w:sz w:val="30"/>
          <w:szCs w:val="30"/>
        </w:rPr>
        <w:br w:type="textWrapping"/>
      </w:r>
      <w:r>
        <w:rPr>
          <w:rFonts w:ascii="仿宋" w:hAnsi="仿宋" w:eastAsia="仿宋"/>
          <w:w w:val="100"/>
          <w:sz w:val="30"/>
          <w:szCs w:val="30"/>
        </w:rPr>
        <w:t>六、一般公共预算财政拨款基本支出决算明细表</w:t>
      </w:r>
      <w:r>
        <w:rPr>
          <w:rFonts w:ascii="仿宋" w:hAnsi="仿宋" w:eastAsia="仿宋"/>
          <w:w w:val="100"/>
          <w:sz w:val="30"/>
          <w:szCs w:val="30"/>
        </w:rPr>
        <w:br w:type="textWrapping"/>
      </w:r>
      <w:r>
        <w:rPr>
          <w:rFonts w:ascii="仿宋" w:hAnsi="仿宋" w:eastAsia="仿宋"/>
          <w:w w:val="100"/>
          <w:sz w:val="30"/>
          <w:szCs w:val="30"/>
        </w:rPr>
        <w:t>七、政府性基金预算财政拨款收入支出决算表</w:t>
      </w:r>
      <w:r>
        <w:rPr>
          <w:rFonts w:ascii="仿宋" w:hAnsi="仿宋" w:eastAsia="仿宋"/>
          <w:w w:val="100"/>
          <w:sz w:val="30"/>
          <w:szCs w:val="30"/>
        </w:rPr>
        <w:br w:type="textWrapping"/>
      </w:r>
      <w:r>
        <w:rPr>
          <w:rFonts w:ascii="仿宋" w:hAnsi="仿宋" w:eastAsia="仿宋"/>
          <w:w w:val="100"/>
          <w:sz w:val="30"/>
          <w:szCs w:val="30"/>
        </w:rPr>
        <w:t>八、国有资本经营预算财政拨款支出决算表</w:t>
      </w:r>
      <w:r>
        <w:rPr>
          <w:rFonts w:ascii="仿宋" w:hAnsi="仿宋" w:eastAsia="仿宋"/>
          <w:w w:val="100"/>
          <w:sz w:val="30"/>
          <w:szCs w:val="30"/>
        </w:rPr>
        <w:br w:type="textWrapping"/>
      </w:r>
      <w:r>
        <w:rPr>
          <w:rFonts w:ascii="仿宋" w:hAnsi="仿宋" w:eastAsia="仿宋"/>
          <w:w w:val="100"/>
          <w:sz w:val="30"/>
          <w:szCs w:val="30"/>
        </w:rPr>
        <w:t>九、财政拨款“三公”经费支出决算表</w:t>
      </w:r>
    </w:p>
    <w:p>
      <w:pPr>
        <w:rPr>
          <w:w w:val="100"/>
          <w:sz w:val="30"/>
          <w:szCs w:val="30"/>
        </w:rPr>
      </w:pPr>
      <w:r>
        <w:rPr>
          <w:w w:val="100"/>
          <w:sz w:val="30"/>
          <w:szCs w:val="30"/>
        </w:rPr>
        <w:t>第三部分</w:t>
      </w:r>
      <w:r>
        <w:rPr>
          <w:rFonts w:hint="eastAsia"/>
          <w:w w:val="100"/>
          <w:sz w:val="30"/>
          <w:szCs w:val="30"/>
        </w:rPr>
        <w:t xml:space="preserve"> </w:t>
      </w:r>
      <w:r>
        <w:rPr>
          <w:w w:val="100"/>
          <w:sz w:val="30"/>
          <w:szCs w:val="30"/>
        </w:rPr>
        <w:t>部门决算情况说明</w:t>
      </w:r>
    </w:p>
    <w:p>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一、收入支出决算总体情况说明</w:t>
      </w:r>
      <w:r>
        <w:rPr>
          <w:rFonts w:ascii="仿宋" w:hAnsi="仿宋" w:eastAsia="仿宋"/>
          <w:w w:val="100"/>
          <w:sz w:val="30"/>
          <w:szCs w:val="30"/>
        </w:rPr>
        <w:br w:type="textWrapping"/>
      </w:r>
      <w:r>
        <w:rPr>
          <w:rFonts w:ascii="仿宋" w:hAnsi="仿宋" w:eastAsia="仿宋"/>
          <w:w w:val="100"/>
          <w:sz w:val="30"/>
          <w:szCs w:val="30"/>
        </w:rPr>
        <w:t>二、收入决算情况说明</w:t>
      </w:r>
      <w:r>
        <w:rPr>
          <w:rFonts w:ascii="仿宋" w:hAnsi="仿宋" w:eastAsia="仿宋"/>
          <w:w w:val="100"/>
          <w:sz w:val="30"/>
          <w:szCs w:val="30"/>
        </w:rPr>
        <w:br w:type="textWrapping"/>
      </w:r>
      <w:r>
        <w:rPr>
          <w:rFonts w:ascii="仿宋" w:hAnsi="仿宋" w:eastAsia="仿宋"/>
          <w:w w:val="100"/>
          <w:sz w:val="30"/>
          <w:szCs w:val="30"/>
        </w:rPr>
        <w:t>三、支出决算情况说明</w:t>
      </w:r>
      <w:r>
        <w:rPr>
          <w:rFonts w:ascii="仿宋" w:hAnsi="仿宋" w:eastAsia="仿宋"/>
          <w:w w:val="100"/>
          <w:sz w:val="30"/>
          <w:szCs w:val="30"/>
        </w:rPr>
        <w:br w:type="textWrapping"/>
      </w:r>
      <w:r>
        <w:rPr>
          <w:rFonts w:ascii="仿宋" w:hAnsi="仿宋" w:eastAsia="仿宋"/>
          <w:w w:val="100"/>
          <w:sz w:val="30"/>
          <w:szCs w:val="30"/>
        </w:rPr>
        <w:t>四、财政拨款收入支出决算总体情况说明</w:t>
      </w:r>
      <w:r>
        <w:rPr>
          <w:rFonts w:ascii="仿宋" w:hAnsi="仿宋" w:eastAsia="仿宋"/>
          <w:w w:val="100"/>
          <w:sz w:val="30"/>
          <w:szCs w:val="30"/>
        </w:rPr>
        <w:br w:type="textWrapping"/>
      </w:r>
      <w:r>
        <w:rPr>
          <w:rFonts w:ascii="仿宋" w:hAnsi="仿宋" w:eastAsia="仿宋"/>
          <w:w w:val="100"/>
          <w:sz w:val="30"/>
          <w:szCs w:val="30"/>
        </w:rPr>
        <w:t>五、一般公共预算财政拨款支出决算情况说明</w:t>
      </w:r>
      <w:r>
        <w:rPr>
          <w:rFonts w:ascii="仿宋" w:hAnsi="仿宋" w:eastAsia="仿宋"/>
          <w:w w:val="100"/>
          <w:sz w:val="30"/>
          <w:szCs w:val="30"/>
        </w:rPr>
        <w:br w:type="textWrapping"/>
      </w:r>
      <w:r>
        <w:rPr>
          <w:rFonts w:ascii="仿宋" w:hAnsi="仿宋" w:eastAsia="仿宋"/>
          <w:w w:val="100"/>
          <w:sz w:val="30"/>
          <w:szCs w:val="30"/>
        </w:rPr>
        <w:t>六、一般公共预算财政拨款基本支出决算情况说明</w:t>
      </w:r>
      <w:r>
        <w:rPr>
          <w:rFonts w:ascii="仿宋" w:hAnsi="仿宋" w:eastAsia="仿宋"/>
          <w:w w:val="100"/>
          <w:sz w:val="30"/>
          <w:szCs w:val="30"/>
        </w:rPr>
        <w:br w:type="textWrapping"/>
      </w:r>
      <w:r>
        <w:rPr>
          <w:rFonts w:ascii="仿宋" w:hAnsi="仿宋" w:eastAsia="仿宋"/>
          <w:w w:val="100"/>
          <w:sz w:val="30"/>
          <w:szCs w:val="30"/>
        </w:rPr>
        <w:t>七、财政拨款“三公”经费支出决算情况说明</w:t>
      </w:r>
      <w:r>
        <w:rPr>
          <w:rFonts w:ascii="仿宋" w:hAnsi="仿宋" w:eastAsia="仿宋"/>
          <w:w w:val="100"/>
          <w:sz w:val="30"/>
          <w:szCs w:val="30"/>
        </w:rPr>
        <w:br w:type="textWrapping"/>
      </w:r>
      <w:r>
        <w:rPr>
          <w:rFonts w:ascii="仿宋" w:hAnsi="仿宋" w:eastAsia="仿宋"/>
          <w:w w:val="100"/>
          <w:sz w:val="30"/>
          <w:szCs w:val="30"/>
        </w:rPr>
        <w:t>八、政府性基金预算收入支出决算情况</w:t>
      </w:r>
      <w:r>
        <w:rPr>
          <w:rFonts w:ascii="仿宋" w:hAnsi="仿宋" w:eastAsia="仿宋"/>
          <w:w w:val="100"/>
          <w:sz w:val="30"/>
          <w:szCs w:val="30"/>
        </w:rPr>
        <w:br w:type="textWrapping"/>
      </w:r>
      <w:r>
        <w:rPr>
          <w:rFonts w:ascii="仿宋" w:hAnsi="仿宋" w:eastAsia="仿宋"/>
          <w:w w:val="100"/>
          <w:sz w:val="30"/>
          <w:szCs w:val="30"/>
        </w:rPr>
        <w:t>九、</w:t>
      </w:r>
      <w:r>
        <w:rPr>
          <w:rFonts w:hint="eastAsia" w:ascii="仿宋" w:hAnsi="仿宋" w:eastAsia="仿宋"/>
          <w:w w:val="100"/>
          <w:sz w:val="30"/>
          <w:szCs w:val="30"/>
        </w:rPr>
        <w:t>国有资本经营预算</w:t>
      </w:r>
      <w:r>
        <w:rPr>
          <w:rFonts w:ascii="仿宋" w:hAnsi="仿宋" w:eastAsia="仿宋"/>
          <w:w w:val="100"/>
          <w:sz w:val="30"/>
          <w:szCs w:val="30"/>
        </w:rPr>
        <w:t>收入支出决算情况</w:t>
      </w:r>
    </w:p>
    <w:p>
      <w:pPr>
        <w:autoSpaceDE w:val="0"/>
        <w:autoSpaceDN w:val="0"/>
        <w:adjustRightInd w:val="0"/>
        <w:spacing w:line="600" w:lineRule="exact"/>
        <w:jc w:val="left"/>
        <w:rPr>
          <w:rFonts w:ascii="仿宋" w:hAnsi="仿宋" w:eastAsia="仿宋"/>
          <w:w w:val="100"/>
          <w:sz w:val="30"/>
          <w:szCs w:val="30"/>
        </w:rPr>
      </w:pPr>
      <w:r>
        <w:rPr>
          <w:rFonts w:hint="eastAsia" w:ascii="仿宋" w:hAnsi="仿宋" w:eastAsia="仿宋"/>
          <w:w w:val="100"/>
          <w:sz w:val="30"/>
          <w:szCs w:val="30"/>
        </w:rPr>
        <w:t>十、</w:t>
      </w:r>
      <w:r>
        <w:rPr>
          <w:rFonts w:ascii="仿宋" w:hAnsi="仿宋" w:eastAsia="仿宋"/>
          <w:w w:val="100"/>
          <w:sz w:val="30"/>
          <w:szCs w:val="30"/>
        </w:rPr>
        <w:t>关于机关运行经费支出说明</w:t>
      </w:r>
    </w:p>
    <w:p>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十</w:t>
      </w:r>
      <w:r>
        <w:rPr>
          <w:rFonts w:hint="eastAsia" w:ascii="仿宋" w:hAnsi="仿宋" w:eastAsia="仿宋"/>
          <w:w w:val="100"/>
          <w:sz w:val="30"/>
          <w:szCs w:val="30"/>
        </w:rPr>
        <w:t>一</w:t>
      </w:r>
      <w:r>
        <w:rPr>
          <w:rFonts w:ascii="仿宋" w:hAnsi="仿宋" w:eastAsia="仿宋"/>
          <w:w w:val="100"/>
          <w:sz w:val="30"/>
          <w:szCs w:val="30"/>
        </w:rPr>
        <w:t>、一般性支出情况说明</w:t>
      </w:r>
    </w:p>
    <w:p>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十</w:t>
      </w:r>
      <w:r>
        <w:rPr>
          <w:rFonts w:hint="eastAsia" w:ascii="仿宋" w:hAnsi="仿宋" w:eastAsia="仿宋"/>
          <w:w w:val="100"/>
          <w:sz w:val="30"/>
          <w:szCs w:val="30"/>
        </w:rPr>
        <w:t>二</w:t>
      </w:r>
      <w:r>
        <w:rPr>
          <w:rFonts w:ascii="仿宋" w:hAnsi="仿宋" w:eastAsia="仿宋"/>
          <w:w w:val="100"/>
          <w:sz w:val="30"/>
          <w:szCs w:val="30"/>
        </w:rPr>
        <w:t>、关于政府采购支出说明</w:t>
      </w:r>
    </w:p>
    <w:p>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十</w:t>
      </w:r>
      <w:r>
        <w:rPr>
          <w:rFonts w:hint="eastAsia" w:ascii="仿宋" w:hAnsi="仿宋" w:eastAsia="仿宋"/>
          <w:w w:val="100"/>
          <w:sz w:val="30"/>
          <w:szCs w:val="30"/>
        </w:rPr>
        <w:t>三</w:t>
      </w:r>
      <w:r>
        <w:rPr>
          <w:rFonts w:ascii="仿宋" w:hAnsi="仿宋" w:eastAsia="仿宋"/>
          <w:w w:val="100"/>
          <w:sz w:val="30"/>
          <w:szCs w:val="30"/>
        </w:rPr>
        <w:t>、关于国有资产占用情况说明</w:t>
      </w:r>
    </w:p>
    <w:p>
      <w:pPr>
        <w:autoSpaceDE w:val="0"/>
        <w:autoSpaceDN w:val="0"/>
        <w:adjustRightInd w:val="0"/>
        <w:spacing w:line="600" w:lineRule="exact"/>
        <w:jc w:val="left"/>
        <w:rPr>
          <w:rFonts w:ascii="仿宋" w:hAnsi="仿宋" w:eastAsia="仿宋"/>
          <w:w w:val="100"/>
          <w:sz w:val="30"/>
          <w:szCs w:val="30"/>
        </w:rPr>
      </w:pPr>
      <w:r>
        <w:rPr>
          <w:rFonts w:hint="eastAsia" w:ascii="仿宋" w:hAnsi="仿宋" w:eastAsia="仿宋"/>
          <w:w w:val="100"/>
          <w:sz w:val="30"/>
          <w:szCs w:val="30"/>
        </w:rPr>
        <w:t>十四、关于2024年度预算绩效管理情况的说明</w:t>
      </w:r>
    </w:p>
    <w:p>
      <w:pPr>
        <w:rPr>
          <w:w w:val="100"/>
          <w:sz w:val="30"/>
          <w:szCs w:val="30"/>
        </w:rPr>
      </w:pPr>
      <w:r>
        <w:rPr>
          <w:w w:val="100"/>
          <w:sz w:val="30"/>
          <w:szCs w:val="30"/>
        </w:rPr>
        <w:t>第四部分</w:t>
      </w:r>
      <w:r>
        <w:rPr>
          <w:rFonts w:hint="eastAsia"/>
          <w:w w:val="100"/>
          <w:sz w:val="30"/>
          <w:szCs w:val="30"/>
        </w:rPr>
        <w:t xml:space="preserve"> </w:t>
      </w:r>
      <w:r>
        <w:rPr>
          <w:w w:val="100"/>
          <w:sz w:val="30"/>
          <w:szCs w:val="30"/>
        </w:rPr>
        <w:t>名词解释</w:t>
      </w:r>
    </w:p>
    <w:p>
      <w:pPr>
        <w:rPr>
          <w:w w:val="100"/>
          <w:sz w:val="30"/>
          <w:szCs w:val="30"/>
        </w:rPr>
      </w:pPr>
      <w:r>
        <w:rPr>
          <w:w w:val="100"/>
          <w:sz w:val="30"/>
          <w:szCs w:val="30"/>
        </w:rPr>
        <w:t>第五部分</w:t>
      </w:r>
      <w:r>
        <w:rPr>
          <w:rFonts w:hint="eastAsia"/>
          <w:w w:val="100"/>
          <w:sz w:val="30"/>
          <w:szCs w:val="30"/>
        </w:rPr>
        <w:t xml:space="preserve"> </w:t>
      </w:r>
      <w:r>
        <w:rPr>
          <w:w w:val="100"/>
          <w:sz w:val="30"/>
          <w:szCs w:val="30"/>
        </w:rPr>
        <w:t>附件</w:t>
      </w:r>
    </w:p>
    <w:p>
      <w:pPr>
        <w:widowControl/>
        <w:jc w:val="left"/>
        <w:rPr>
          <w:w w:val="100"/>
          <w:sz w:val="30"/>
          <w:szCs w:val="30"/>
        </w:rPr>
      </w:pPr>
      <w:r>
        <w:rPr>
          <w:w w:val="100"/>
          <w:sz w:val="30"/>
          <w:szCs w:val="30"/>
        </w:rPr>
        <w:br w:type="page"/>
      </w:r>
    </w:p>
    <w:p>
      <w:pPr>
        <w:rPr>
          <w:w w:val="100"/>
          <w:sz w:val="30"/>
          <w:szCs w:val="30"/>
        </w:rPr>
      </w:pPr>
    </w:p>
    <w:p>
      <w:pPr>
        <w:jc w:val="center"/>
        <w:rPr>
          <w:w w:val="100"/>
          <w:sz w:val="48"/>
          <w:szCs w:val="48"/>
        </w:rPr>
      </w:pPr>
      <w:r>
        <w:rPr>
          <w:w w:val="100"/>
          <w:sz w:val="48"/>
          <w:szCs w:val="48"/>
        </w:rPr>
        <w:t>第一部分</w:t>
      </w:r>
    </w:p>
    <w:p>
      <w:pPr>
        <w:jc w:val="center"/>
        <w:rPr>
          <w:w w:val="100"/>
          <w:sz w:val="28"/>
          <w:szCs w:val="28"/>
        </w:rPr>
      </w:pPr>
      <w:r>
        <w:rPr>
          <w:rFonts w:hint="eastAsia"/>
          <w:w w:val="100"/>
          <w:sz w:val="48"/>
          <w:szCs w:val="48"/>
          <w:lang w:eastAsia="zh-CN"/>
        </w:rPr>
        <w:t>中国共产党怀化市委员会宣传部</w:t>
      </w:r>
      <w:r>
        <w:rPr>
          <w:w w:val="100"/>
          <w:sz w:val="48"/>
          <w:szCs w:val="48"/>
        </w:rPr>
        <w:t>概况</w:t>
      </w:r>
    </w:p>
    <w:p>
      <w:pPr>
        <w:ind w:firstLine="879" w:firstLineChars="293"/>
        <w:rPr>
          <w:rFonts w:ascii="仿宋" w:hAnsi="仿宋" w:eastAsia="仿宋" w:cs="仿宋"/>
          <w:w w:val="100"/>
          <w:sz w:val="30"/>
          <w:szCs w:val="30"/>
        </w:rPr>
      </w:pPr>
      <w:r>
        <w:rPr>
          <w:rFonts w:hint="eastAsia" w:ascii="仿宋" w:hAnsi="仿宋" w:eastAsia="仿宋" w:cs="仿宋"/>
          <w:w w:val="100"/>
          <w:sz w:val="30"/>
          <w:szCs w:val="30"/>
        </w:rPr>
        <w:t>一、部门职责</w:t>
      </w:r>
    </w:p>
    <w:p>
      <w:pPr>
        <w:ind w:firstLine="879" w:firstLineChars="293"/>
        <w:rPr>
          <w:rFonts w:hint="eastAsia" w:ascii="仿宋" w:hAnsi="仿宋" w:eastAsia="仿宋" w:cs="仿宋"/>
          <w:w w:val="100"/>
          <w:sz w:val="30"/>
          <w:szCs w:val="30"/>
        </w:rPr>
      </w:pPr>
      <w:r>
        <w:rPr>
          <w:rFonts w:hint="eastAsia" w:ascii="仿宋" w:hAnsi="仿宋" w:eastAsia="仿宋" w:cs="仿宋"/>
          <w:b w:val="0"/>
          <w:bCs w:val="0"/>
          <w:w w:val="100"/>
          <w:sz w:val="30"/>
          <w:szCs w:val="30"/>
          <w:lang w:eastAsia="zh-CN"/>
        </w:rPr>
        <w:t>中国共产党怀化市委员会宣传部</w:t>
      </w:r>
      <w:r>
        <w:rPr>
          <w:rFonts w:hint="eastAsia" w:ascii="仿宋" w:hAnsi="仿宋" w:eastAsia="仿宋" w:cs="仿宋"/>
          <w:w w:val="100"/>
          <w:sz w:val="30"/>
          <w:szCs w:val="30"/>
        </w:rPr>
        <w:t>作为一级预算单位，是市委主管意识形态方面工作的职能部门（部门职责涉密）。</w:t>
      </w:r>
    </w:p>
    <w:p>
      <w:pPr>
        <w:ind w:firstLine="879" w:firstLineChars="293"/>
        <w:rPr>
          <w:rFonts w:ascii="仿宋" w:hAnsi="仿宋" w:eastAsia="仿宋" w:cs="仿宋"/>
          <w:w w:val="100"/>
          <w:sz w:val="30"/>
          <w:szCs w:val="30"/>
        </w:rPr>
      </w:pPr>
      <w:r>
        <w:rPr>
          <w:rFonts w:hint="eastAsia" w:ascii="仿宋" w:hAnsi="仿宋" w:eastAsia="仿宋" w:cs="仿宋"/>
          <w:w w:val="100"/>
          <w:sz w:val="30"/>
          <w:szCs w:val="30"/>
        </w:rPr>
        <w:t>二、机构设置及决算单位构成</w:t>
      </w:r>
    </w:p>
    <w:p>
      <w:pPr>
        <w:ind w:firstLine="879" w:firstLineChars="293"/>
        <w:rPr>
          <w:rFonts w:ascii="仿宋" w:hAnsi="仿宋" w:eastAsia="仿宋" w:cs="仿宋"/>
          <w:w w:val="100"/>
          <w:sz w:val="30"/>
          <w:szCs w:val="30"/>
        </w:rPr>
      </w:pPr>
      <w:r>
        <w:rPr>
          <w:rFonts w:hint="eastAsia" w:ascii="仿宋" w:hAnsi="仿宋" w:eastAsia="仿宋" w:cs="仿宋"/>
          <w:w w:val="100"/>
          <w:sz w:val="30"/>
          <w:szCs w:val="30"/>
        </w:rPr>
        <w:t>（一）内设机构设置</w:t>
      </w:r>
    </w:p>
    <w:p>
      <w:pPr>
        <w:widowControl/>
        <w:shd w:val="clear" w:color="auto" w:fill="FFFFFF"/>
        <w:spacing w:line="360" w:lineRule="auto"/>
        <w:ind w:firstLine="600" w:firstLineChars="200"/>
        <w:rPr>
          <w:rFonts w:hint="eastAsia" w:ascii="仿宋" w:hAnsi="仿宋" w:eastAsia="仿宋" w:cs="仿宋"/>
          <w:w w:val="100"/>
          <w:sz w:val="30"/>
          <w:szCs w:val="30"/>
        </w:rPr>
      </w:pPr>
      <w:r>
        <w:rPr>
          <w:rFonts w:hint="eastAsia" w:ascii="仿宋" w:hAnsi="仿宋" w:eastAsia="仿宋" w:cs="仿宋"/>
          <w:b w:val="0"/>
          <w:bCs w:val="0"/>
          <w:w w:val="100"/>
          <w:sz w:val="30"/>
          <w:szCs w:val="30"/>
          <w:lang w:eastAsia="zh-CN"/>
        </w:rPr>
        <w:t>中国共产党怀化市委员会宣传部</w:t>
      </w:r>
      <w:r>
        <w:rPr>
          <w:rFonts w:hint="eastAsia" w:ascii="仿宋" w:hAnsi="仿宋" w:eastAsia="仿宋" w:cs="仿宋"/>
          <w:w w:val="100"/>
          <w:sz w:val="30"/>
          <w:szCs w:val="30"/>
        </w:rPr>
        <w:t>（含市委网信办）为一级部门预算单位，内设科室（涉密）。市委网信办内设3个职能科室及全额事业单位舆情监测和新媒体中心。直属管理市文产办。</w:t>
      </w:r>
    </w:p>
    <w:p>
      <w:pPr>
        <w:widowControl/>
        <w:shd w:val="clear" w:color="auto" w:fill="FFFFFF"/>
        <w:spacing w:line="360" w:lineRule="auto"/>
        <w:ind w:firstLine="640" w:firstLineChars="200"/>
        <w:rPr>
          <w:rFonts w:ascii="仿宋" w:hAnsi="仿宋" w:eastAsia="仿宋"/>
          <w:bCs/>
          <w:color w:val="3D3D3D"/>
          <w:w w:val="100"/>
          <w:kern w:val="0"/>
          <w:sz w:val="32"/>
          <w:szCs w:val="32"/>
        </w:rPr>
      </w:pPr>
      <w:r>
        <w:rPr>
          <w:rFonts w:hint="eastAsia" w:ascii="仿宋" w:hAnsi="仿宋" w:eastAsia="仿宋"/>
          <w:bCs/>
          <w:color w:val="3D3D3D"/>
          <w:w w:val="100"/>
          <w:kern w:val="0"/>
          <w:sz w:val="32"/>
          <w:szCs w:val="32"/>
        </w:rPr>
        <w:t>（二）决算单位构成</w:t>
      </w:r>
    </w:p>
    <w:p>
      <w:pPr>
        <w:widowControl/>
        <w:shd w:val="clear" w:color="auto" w:fill="FFFFFF"/>
        <w:spacing w:line="360" w:lineRule="auto"/>
        <w:ind w:firstLine="600" w:firstLineChars="200"/>
        <w:rPr>
          <w:rFonts w:hint="eastAsia" w:ascii="仿宋" w:hAnsi="仿宋" w:eastAsia="仿宋" w:cs="仿宋"/>
          <w:b w:val="0"/>
          <w:bCs w:val="0"/>
          <w:w w:val="100"/>
          <w:sz w:val="30"/>
          <w:szCs w:val="30"/>
          <w:lang w:val="en-US" w:eastAsia="zh-CN"/>
        </w:rPr>
      </w:pPr>
      <w:r>
        <w:rPr>
          <w:rFonts w:hint="eastAsia" w:ascii="仿宋" w:hAnsi="仿宋" w:eastAsia="仿宋" w:cs="仿宋"/>
          <w:b w:val="0"/>
          <w:bCs w:val="0"/>
          <w:w w:val="100"/>
          <w:sz w:val="30"/>
          <w:szCs w:val="30"/>
          <w:lang w:eastAsia="zh-CN"/>
        </w:rPr>
        <w:t>中国共产党怀化市委员会宣传部只有部本级（含市委网信办），没有其他二级预算单位，因此，纳入202</w:t>
      </w:r>
      <w:r>
        <w:rPr>
          <w:rFonts w:hint="eastAsia" w:ascii="仿宋" w:hAnsi="仿宋" w:eastAsia="仿宋" w:cs="仿宋"/>
          <w:b w:val="0"/>
          <w:bCs w:val="0"/>
          <w:w w:val="100"/>
          <w:sz w:val="30"/>
          <w:szCs w:val="30"/>
          <w:lang w:val="en-US" w:eastAsia="zh-CN"/>
        </w:rPr>
        <w:t>4</w:t>
      </w:r>
      <w:r>
        <w:rPr>
          <w:rFonts w:hint="eastAsia" w:ascii="仿宋" w:hAnsi="仿宋" w:eastAsia="仿宋" w:cs="仿宋"/>
          <w:b w:val="0"/>
          <w:bCs w:val="0"/>
          <w:w w:val="100"/>
          <w:sz w:val="30"/>
          <w:szCs w:val="30"/>
          <w:lang w:eastAsia="zh-CN"/>
        </w:rPr>
        <w:t>年部门决算编制范围的只有中国共产党怀化市委员会宣传部本级（含市委网信办）。</w:t>
      </w:r>
    </w:p>
    <w:p>
      <w:pPr>
        <w:widowControl/>
        <w:shd w:val="clear" w:color="auto" w:fill="FFFFFF"/>
        <w:spacing w:line="360" w:lineRule="auto"/>
        <w:ind w:firstLine="600" w:firstLineChars="200"/>
        <w:rPr>
          <w:rFonts w:hint="eastAsia" w:ascii="仿宋" w:hAnsi="仿宋" w:eastAsia="仿宋" w:cs="仿宋"/>
          <w:b w:val="0"/>
          <w:bCs w:val="0"/>
          <w:w w:val="100"/>
          <w:sz w:val="30"/>
          <w:szCs w:val="30"/>
          <w:lang w:eastAsia="zh-CN"/>
        </w:rPr>
        <w:sectPr>
          <w:pgSz w:w="11906" w:h="16838"/>
          <w:pgMar w:top="1440" w:right="1800" w:bottom="1440" w:left="1800" w:header="851" w:footer="992" w:gutter="0"/>
          <w:cols w:space="425" w:num="1"/>
          <w:docGrid w:type="lines" w:linePitch="312" w:charSpace="0"/>
        </w:sectPr>
      </w:pPr>
    </w:p>
    <w:p>
      <w:pPr>
        <w:ind w:firstLine="680" w:firstLineChars="189"/>
        <w:jc w:val="center"/>
        <w:rPr>
          <w:rFonts w:cs="黑体"/>
          <w:w w:val="100"/>
          <w:sz w:val="36"/>
          <w:szCs w:val="36"/>
        </w:rPr>
      </w:pPr>
      <w:r>
        <w:rPr>
          <w:rFonts w:hint="eastAsia" w:cs="黑体"/>
          <w:w w:val="100"/>
          <w:sz w:val="36"/>
          <w:szCs w:val="36"/>
        </w:rPr>
        <w:t>第二部分 部门决算表</w:t>
      </w:r>
    </w:p>
    <w:p>
      <w:pPr>
        <w:ind w:firstLine="680" w:firstLineChars="189"/>
        <w:jc w:val="right"/>
        <w:rPr>
          <w:rFonts w:ascii="仿宋" w:hAnsi="仿宋" w:eastAsia="仿宋"/>
          <w:w w:val="100"/>
          <w:sz w:val="30"/>
          <w:szCs w:val="30"/>
        </w:rPr>
      </w:pPr>
      <w:r>
        <w:rPr>
          <w:rFonts w:hint="eastAsia" w:cs="黑体"/>
          <w:w w:val="100"/>
          <w:sz w:val="36"/>
          <w:szCs w:val="36"/>
        </w:rPr>
        <w:t>收入支出决算总表</w:t>
      </w:r>
      <w:r>
        <w:rPr>
          <w:rFonts w:hint="eastAsia" w:ascii="仿宋" w:hAnsi="仿宋" w:eastAsia="仿宋"/>
          <w:w w:val="100"/>
          <w:sz w:val="30"/>
          <w:szCs w:val="30"/>
        </w:rPr>
        <w:t xml:space="preserve">                      </w:t>
      </w:r>
      <w:r>
        <w:rPr>
          <w:rFonts w:ascii="仿宋" w:hAnsi="仿宋" w:eastAsia="仿宋"/>
          <w:w w:val="100"/>
          <w:sz w:val="30"/>
          <w:szCs w:val="30"/>
        </w:rPr>
        <w:t>（公开01表）</w:t>
      </w:r>
    </w:p>
    <w:p>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中国共产党怀化市委员会宣传部</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Style w:val="13"/>
        <w:tblW w:w="14083"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023"/>
        <w:gridCol w:w="780"/>
        <w:gridCol w:w="1389"/>
        <w:gridCol w:w="4719"/>
        <w:gridCol w:w="780"/>
        <w:gridCol w:w="1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trPr>
        <w:tc>
          <w:tcPr>
            <w:tcW w:w="719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收入</w:t>
            </w:r>
          </w:p>
        </w:tc>
        <w:tc>
          <w:tcPr>
            <w:tcW w:w="6891"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行次</w:t>
            </w:r>
          </w:p>
        </w:tc>
        <w:tc>
          <w:tcPr>
            <w:tcW w:w="13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金额</w:t>
            </w: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行次</w:t>
            </w:r>
          </w:p>
        </w:tc>
        <w:tc>
          <w:tcPr>
            <w:tcW w:w="139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13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139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一、一般公共预算财政拨款收入</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2,377.13</w:t>
            </w: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一、一般公共服务支出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1,951.12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二、政府性基金预算财政拨款收入</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二、外交支出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32</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三、国有资本经营预算财政拨款收入</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三、国防支出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33</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四、上级补助收入</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四、公共安全支出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34</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五、事业收入</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五、教育支出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35</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六、经营收入</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六、科学技术支出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36</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七、附属单位上缴收入</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七、文化旅游体育与传媒支出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37</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八、其他收入</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0.89</w:t>
            </w: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八、社会保障和就业支出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38</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268.77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九、卫生健康支出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十、节能环保支出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40</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十一、城乡社区支出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41</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十二、农林水支出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42</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13</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十三、交通运输支出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43</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十四、资源勘探工业信息等支出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44</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十五、商业服务业等支出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45</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十六、金融支出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46</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17</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十七、援助其他地区支出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47</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十八、自然资源海洋气象等支出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48</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十九、住房保障支出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49</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二十、粮油物资储备支出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二十一、国有资本经营预算支出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51</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二十二、灾害防治及应急管理支出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52</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二十三、其他支出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53</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b/>
                <w:bCs/>
                <w:i w:val="0"/>
                <w:iCs w:val="0"/>
                <w:color w:val="000000"/>
                <w:w w:val="100"/>
                <w:sz w:val="20"/>
                <w:szCs w:val="20"/>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24</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0"/>
                <w:szCs w:val="20"/>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二十四、债务还本支出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54</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0"/>
                <w:szCs w:val="20"/>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25</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0"/>
                <w:szCs w:val="20"/>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二十五、债务付息支出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55</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0"/>
                <w:szCs w:val="20"/>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26</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0"/>
                <w:szCs w:val="20"/>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二十六、抗疫特别国债安排的支出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56</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本年收入合计</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27</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2,378.02</w:t>
            </w: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本年支出合计</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57</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2,378.02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使用非财政拨款结余（含专用结余）</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结余分配</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58</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年初结转和结余</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29</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年末结转和结余</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59</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总计</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30</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2,378.02</w:t>
            </w: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总计</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60</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2,378.02</w:t>
            </w:r>
          </w:p>
        </w:tc>
      </w:tr>
    </w:tbl>
    <w:p>
      <w:pPr>
        <w:rPr>
          <w:rFonts w:ascii="仿宋" w:hAnsi="仿宋" w:eastAsia="仿宋"/>
          <w:w w:val="100"/>
          <w:sz w:val="21"/>
          <w:szCs w:val="21"/>
        </w:rPr>
      </w:pPr>
    </w:p>
    <w:p>
      <w:pPr>
        <w:ind w:firstLine="566" w:firstLineChars="236"/>
        <w:rPr>
          <w:rFonts w:ascii="仿宋" w:hAnsi="仿宋" w:eastAsia="仿宋"/>
          <w:w w:val="100"/>
          <w:sz w:val="24"/>
          <w:szCs w:val="24"/>
        </w:rPr>
      </w:pPr>
      <w:r>
        <w:rPr>
          <w:rFonts w:ascii="仿宋" w:hAnsi="仿宋" w:eastAsia="仿宋"/>
          <w:w w:val="100"/>
          <w:sz w:val="24"/>
          <w:szCs w:val="24"/>
        </w:rPr>
        <w:t>注：1.本表反映部门本年度的总收支和年末结转结余情况。</w:t>
      </w:r>
    </w:p>
    <w:p>
      <w:pPr>
        <w:ind w:firstLine="566" w:firstLineChars="236"/>
        <w:rPr>
          <w:rFonts w:ascii="仿宋" w:hAnsi="仿宋" w:eastAsia="仿宋"/>
          <w:w w:val="100"/>
          <w:sz w:val="24"/>
          <w:szCs w:val="24"/>
        </w:rPr>
        <w:sectPr>
          <w:pgSz w:w="16838" w:h="11906" w:orient="landscape"/>
          <w:pgMar w:top="1800" w:right="1440" w:bottom="1800" w:left="1440" w:header="851" w:footer="992" w:gutter="0"/>
          <w:cols w:space="425" w:num="1"/>
          <w:docGrid w:type="lines" w:linePitch="312" w:charSpace="0"/>
        </w:sectPr>
      </w:pPr>
      <w:r>
        <w:rPr>
          <w:rFonts w:ascii="仿宋" w:hAnsi="仿宋" w:eastAsia="仿宋"/>
          <w:w w:val="100"/>
          <w:sz w:val="24"/>
          <w:szCs w:val="24"/>
        </w:rPr>
        <w:t>2.本套报表金额单位转换时可能存在尾数误差。</w:t>
      </w:r>
    </w:p>
    <w:p>
      <w:pPr>
        <w:ind w:firstLine="849" w:firstLineChars="236"/>
        <w:jc w:val="right"/>
        <w:rPr>
          <w:rFonts w:ascii="仿宋" w:hAnsi="仿宋" w:eastAsia="仿宋"/>
          <w:w w:val="100"/>
          <w:sz w:val="30"/>
          <w:szCs w:val="30"/>
        </w:rPr>
      </w:pPr>
      <w:r>
        <w:rPr>
          <w:rFonts w:hint="eastAsia" w:cs="黑体"/>
          <w:w w:val="100"/>
          <w:sz w:val="36"/>
          <w:szCs w:val="36"/>
        </w:rPr>
        <w:t xml:space="preserve">收入决算表        </w:t>
      </w:r>
      <w:r>
        <w:rPr>
          <w:rFonts w:hint="eastAsia" w:ascii="仿宋" w:hAnsi="仿宋" w:eastAsia="仿宋"/>
          <w:w w:val="100"/>
          <w:sz w:val="30"/>
          <w:szCs w:val="30"/>
        </w:rPr>
        <w:t xml:space="preserve">                     </w:t>
      </w:r>
      <w:r>
        <w:rPr>
          <w:rFonts w:ascii="仿宋" w:hAnsi="仿宋" w:eastAsia="仿宋"/>
          <w:w w:val="100"/>
          <w:sz w:val="30"/>
          <w:szCs w:val="30"/>
        </w:rPr>
        <w:t>（公开02表）</w:t>
      </w:r>
    </w:p>
    <w:p>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中国共产党怀化市委员会宣传部</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Style w:val="13"/>
        <w:tblW w:w="14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1020"/>
        <w:gridCol w:w="3694"/>
        <w:gridCol w:w="1465"/>
        <w:gridCol w:w="1465"/>
        <w:gridCol w:w="1465"/>
        <w:gridCol w:w="1020"/>
        <w:gridCol w:w="1020"/>
        <w:gridCol w:w="1910"/>
        <w:gridCol w:w="1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blHeader/>
          <w:jc w:val="center"/>
        </w:trPr>
        <w:tc>
          <w:tcPr>
            <w:tcW w:w="369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14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本年收入合计</w:t>
            </w:r>
          </w:p>
        </w:tc>
        <w:tc>
          <w:tcPr>
            <w:tcW w:w="14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财政拨款收入</w:t>
            </w:r>
          </w:p>
        </w:tc>
        <w:tc>
          <w:tcPr>
            <w:tcW w:w="14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上级补助收入</w:t>
            </w:r>
          </w:p>
        </w:tc>
        <w:tc>
          <w:tcPr>
            <w:tcW w:w="10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事业收入</w:t>
            </w:r>
          </w:p>
        </w:tc>
        <w:tc>
          <w:tcPr>
            <w:tcW w:w="10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经营收入</w:t>
            </w:r>
          </w:p>
        </w:tc>
        <w:tc>
          <w:tcPr>
            <w:tcW w:w="191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附属单位上缴收入</w:t>
            </w:r>
          </w:p>
        </w:tc>
        <w:tc>
          <w:tcPr>
            <w:tcW w:w="102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tblHeader/>
          <w:jc w:val="center"/>
        </w:trPr>
        <w:tc>
          <w:tcPr>
            <w:tcW w:w="10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科目代码</w:t>
            </w:r>
          </w:p>
        </w:tc>
        <w:tc>
          <w:tcPr>
            <w:tcW w:w="3694"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科目名称</w:t>
            </w: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9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02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tblHeader/>
          <w:jc w:val="center"/>
        </w:trPr>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3694"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right"/>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right"/>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9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02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tblHeader/>
          <w:jc w:val="center"/>
        </w:trPr>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3694"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right"/>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right"/>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9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02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1465"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465"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465"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020"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020"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1910"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c>
          <w:tcPr>
            <w:tcW w:w="1021"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2,378.02</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2,377.13</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b/>
                <w:bCs/>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b/>
                <w:bCs/>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b/>
                <w:bCs/>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b/>
                <w:bCs/>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2013301</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行政运行</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960.65</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960.65</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2013399</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其他宣传事务支出</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990.47</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990.47</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2060699</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其他社会科学支出</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1.00</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1.00</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2079999</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其他文化旅游体育与传媒支出</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115.23</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115.23</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2080505</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机关事业单位基本养老保险缴费支出</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89.38</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89.38</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2080599</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其他行政事业单位养老支出</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29.39</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29.39</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2089999</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其他社会保障和就业支出</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150.00</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150.00</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2101101</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行政单位医疗</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37.63</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37.63</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2101199</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其他行政事业单位医疗支出</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0.80</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0.80</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2210201</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住房公积金</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2.58</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2.58</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2299999</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其他支出</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0.89</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0.89</w:t>
            </w:r>
          </w:p>
        </w:tc>
      </w:tr>
    </w:tbl>
    <w:p>
      <w:pPr>
        <w:ind w:firstLine="566" w:firstLineChars="236"/>
        <w:rPr>
          <w:rFonts w:ascii="仿宋" w:hAnsi="仿宋" w:eastAsia="仿宋"/>
          <w:w w:val="100"/>
          <w:sz w:val="24"/>
          <w:szCs w:val="24"/>
        </w:rPr>
      </w:pPr>
      <w:r>
        <w:rPr>
          <w:rFonts w:ascii="仿宋" w:hAnsi="仿宋" w:eastAsia="仿宋"/>
          <w:w w:val="100"/>
          <w:sz w:val="24"/>
          <w:szCs w:val="24"/>
        </w:rPr>
        <w:t>注：本表反映部门本年度取得的各项收入情况。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849" w:firstLineChars="236"/>
        <w:jc w:val="right"/>
        <w:rPr>
          <w:rFonts w:ascii="仿宋" w:hAnsi="仿宋" w:eastAsia="仿宋"/>
          <w:w w:val="100"/>
          <w:sz w:val="30"/>
          <w:szCs w:val="30"/>
        </w:rPr>
      </w:pPr>
      <w:r>
        <w:rPr>
          <w:rFonts w:hint="eastAsia" w:cs="黑体"/>
          <w:w w:val="100"/>
          <w:sz w:val="36"/>
          <w:szCs w:val="36"/>
        </w:rPr>
        <w:t xml:space="preserve">支出决算表                      </w:t>
      </w:r>
      <w:r>
        <w:rPr>
          <w:rFonts w:ascii="仿宋" w:hAnsi="仿宋" w:eastAsia="仿宋"/>
          <w:w w:val="100"/>
          <w:sz w:val="30"/>
          <w:szCs w:val="30"/>
        </w:rPr>
        <w:t>（公开03表）</w:t>
      </w:r>
    </w:p>
    <w:p>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中国共产党怀化市委员会宣传部</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Style w:val="13"/>
        <w:tblW w:w="14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116"/>
        <w:gridCol w:w="4049"/>
        <w:gridCol w:w="1606"/>
        <w:gridCol w:w="1124"/>
        <w:gridCol w:w="1124"/>
        <w:gridCol w:w="1606"/>
        <w:gridCol w:w="1116"/>
        <w:gridCol w:w="23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40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160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本年支出合计</w:t>
            </w:r>
          </w:p>
        </w:tc>
        <w:tc>
          <w:tcPr>
            <w:tcW w:w="112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基本支出</w:t>
            </w:r>
          </w:p>
        </w:tc>
        <w:tc>
          <w:tcPr>
            <w:tcW w:w="112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项目支出</w:t>
            </w:r>
          </w:p>
        </w:tc>
        <w:tc>
          <w:tcPr>
            <w:tcW w:w="160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上缴上级支出</w:t>
            </w:r>
          </w:p>
        </w:tc>
        <w:tc>
          <w:tcPr>
            <w:tcW w:w="111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经营支出</w:t>
            </w:r>
          </w:p>
        </w:tc>
        <w:tc>
          <w:tcPr>
            <w:tcW w:w="233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111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科目代码</w:t>
            </w:r>
          </w:p>
        </w:tc>
        <w:tc>
          <w:tcPr>
            <w:tcW w:w="4049"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科目名称</w:t>
            </w:r>
          </w:p>
        </w:tc>
        <w:tc>
          <w:tcPr>
            <w:tcW w:w="160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12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12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1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233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11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4049"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12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12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1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233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11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4049"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right"/>
              <w:rPr>
                <w:rFonts w:hint="eastAsia" w:ascii="宋体" w:hAnsi="宋体" w:eastAsia="宋体" w:cs="宋体"/>
                <w:b/>
                <w:i w:val="0"/>
                <w:iCs w:val="0"/>
                <w:color w:val="000000"/>
                <w:w w:val="100"/>
                <w:sz w:val="22"/>
                <w:szCs w:val="22"/>
                <w:u w:val="none"/>
                <w:lang w:eastAsia="zh-CN"/>
              </w:rPr>
            </w:pPr>
          </w:p>
        </w:tc>
        <w:tc>
          <w:tcPr>
            <w:tcW w:w="112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right"/>
              <w:rPr>
                <w:rFonts w:hint="eastAsia" w:ascii="宋体" w:hAnsi="宋体" w:eastAsia="宋体" w:cs="宋体"/>
                <w:b/>
                <w:i w:val="0"/>
                <w:iCs w:val="0"/>
                <w:color w:val="000000"/>
                <w:w w:val="100"/>
                <w:sz w:val="22"/>
                <w:szCs w:val="22"/>
                <w:u w:val="none"/>
                <w:lang w:eastAsia="zh-CN"/>
              </w:rPr>
            </w:pPr>
          </w:p>
        </w:tc>
        <w:tc>
          <w:tcPr>
            <w:tcW w:w="112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right"/>
              <w:rPr>
                <w:rFonts w:hint="eastAsia" w:ascii="宋体" w:hAnsi="宋体" w:eastAsia="宋体" w:cs="宋体"/>
                <w:b/>
                <w:i w:val="0"/>
                <w:iCs w:val="0"/>
                <w:color w:val="000000"/>
                <w:w w:val="100"/>
                <w:sz w:val="22"/>
                <w:szCs w:val="22"/>
                <w:u w:val="none"/>
                <w:lang w:eastAsia="zh-CN"/>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1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233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1606"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124"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124"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606"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116"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2339"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2,378.02</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1,121.32</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1,256.70</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b/>
                <w:bCs/>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b/>
                <w:bCs/>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b/>
                <w:bCs/>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2013301</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行政运行</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960.65</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960.65</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2013399</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其他宣传事务支出</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990.47</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990.47</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2060699</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其他社会科学支出</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1.00</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1.00</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2079999</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其他文化旅游体育与传媒支出</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115.23</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115.23</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2080505</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机关事业单位基本养老保险缴费支出</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89.38</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89.38</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2080599</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其他行政事业单位养老支出</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29.39</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29.39</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2089999</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其他社会保障和就业支出</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150.00</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150.00</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2101101</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行政单位医疗</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37.63</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37.63</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2101199</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其他行政事业单位医疗支出</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0.80</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0.80</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2210201</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住房公积金</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2.58</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2.58</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2299999</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其他支出</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0.89</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0.89</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bl>
    <w:p>
      <w:pPr>
        <w:ind w:firstLine="566" w:firstLineChars="236"/>
        <w:rPr>
          <w:rFonts w:ascii="仿宋" w:hAnsi="仿宋" w:eastAsia="仿宋"/>
          <w:w w:val="100"/>
          <w:sz w:val="24"/>
          <w:szCs w:val="24"/>
        </w:rPr>
      </w:pPr>
      <w:r>
        <w:rPr>
          <w:rFonts w:ascii="仿宋" w:hAnsi="仿宋" w:eastAsia="仿宋"/>
          <w:w w:val="100"/>
          <w:sz w:val="24"/>
          <w:szCs w:val="24"/>
        </w:rPr>
        <w:t>注：本表反映部门本年度各项支出情况。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849" w:firstLineChars="236"/>
        <w:jc w:val="right"/>
        <w:rPr>
          <w:rFonts w:ascii="仿宋" w:hAnsi="仿宋" w:eastAsia="仿宋"/>
          <w:w w:val="100"/>
          <w:sz w:val="30"/>
          <w:szCs w:val="30"/>
        </w:rPr>
      </w:pPr>
      <w:r>
        <w:rPr>
          <w:rFonts w:hint="eastAsia" w:cs="黑体"/>
          <w:w w:val="100"/>
          <w:sz w:val="36"/>
          <w:szCs w:val="36"/>
        </w:rPr>
        <w:t xml:space="preserve">财政拨款收入支出决算总表               </w:t>
      </w:r>
      <w:r>
        <w:rPr>
          <w:rFonts w:ascii="仿宋" w:hAnsi="仿宋" w:eastAsia="仿宋"/>
          <w:w w:val="100"/>
          <w:sz w:val="30"/>
          <w:szCs w:val="30"/>
        </w:rPr>
        <w:t>（公开04表）</w:t>
      </w:r>
    </w:p>
    <w:p>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中国共产党怀化市委员会宣传部</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Style w:val="13"/>
        <w:tblW w:w="14105"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3228"/>
        <w:gridCol w:w="451"/>
        <w:gridCol w:w="1017"/>
        <w:gridCol w:w="3448"/>
        <w:gridCol w:w="451"/>
        <w:gridCol w:w="1011"/>
        <w:gridCol w:w="1626"/>
        <w:gridCol w:w="1398"/>
        <w:gridCol w:w="1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trPr>
        <w:tc>
          <w:tcPr>
            <w:tcW w:w="4696"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收入</w:t>
            </w:r>
          </w:p>
        </w:tc>
        <w:tc>
          <w:tcPr>
            <w:tcW w:w="9409"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trPr>
        <w:tc>
          <w:tcPr>
            <w:tcW w:w="322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45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行次</w:t>
            </w:r>
          </w:p>
        </w:tc>
        <w:tc>
          <w:tcPr>
            <w:tcW w:w="101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金额</w:t>
            </w:r>
          </w:p>
        </w:tc>
        <w:tc>
          <w:tcPr>
            <w:tcW w:w="344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45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行次</w:t>
            </w:r>
          </w:p>
        </w:tc>
        <w:tc>
          <w:tcPr>
            <w:tcW w:w="1011"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合计</w:t>
            </w:r>
          </w:p>
        </w:tc>
        <w:tc>
          <w:tcPr>
            <w:tcW w:w="162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一般公共预算财政拨款</w:t>
            </w:r>
          </w:p>
        </w:tc>
        <w:tc>
          <w:tcPr>
            <w:tcW w:w="139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政府性基金预算财政拨款</w:t>
            </w:r>
          </w:p>
        </w:tc>
        <w:tc>
          <w:tcPr>
            <w:tcW w:w="147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trPr>
        <w:tc>
          <w:tcPr>
            <w:tcW w:w="322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45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0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right"/>
              <w:rPr>
                <w:rFonts w:hint="eastAsia" w:ascii="宋体" w:hAnsi="宋体" w:eastAsia="宋体" w:cs="宋体"/>
                <w:b/>
                <w:i w:val="0"/>
                <w:iCs w:val="0"/>
                <w:color w:val="000000"/>
                <w:w w:val="100"/>
                <w:sz w:val="22"/>
                <w:szCs w:val="22"/>
                <w:u w:val="none"/>
                <w:lang w:eastAsia="zh-CN"/>
              </w:rPr>
            </w:pPr>
          </w:p>
        </w:tc>
        <w:tc>
          <w:tcPr>
            <w:tcW w:w="344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45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011"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right"/>
              <w:rPr>
                <w:rFonts w:hint="eastAsia" w:ascii="宋体" w:hAnsi="宋体" w:eastAsia="宋体" w:cs="宋体"/>
                <w:b/>
                <w:i w:val="0"/>
                <w:iCs w:val="0"/>
                <w:color w:val="000000"/>
                <w:w w:val="100"/>
                <w:sz w:val="22"/>
                <w:szCs w:val="22"/>
                <w:u w:val="none"/>
                <w:lang w:eastAsia="zh-CN"/>
              </w:rPr>
            </w:pPr>
          </w:p>
        </w:tc>
        <w:tc>
          <w:tcPr>
            <w:tcW w:w="16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right"/>
              <w:rPr>
                <w:rFonts w:hint="eastAsia" w:ascii="宋体" w:hAnsi="宋体" w:eastAsia="宋体" w:cs="宋体"/>
                <w:b/>
                <w:i w:val="0"/>
                <w:iCs w:val="0"/>
                <w:color w:val="000000"/>
                <w:w w:val="100"/>
                <w:sz w:val="22"/>
                <w:szCs w:val="22"/>
                <w:u w:val="none"/>
                <w:lang w:eastAsia="zh-CN"/>
              </w:rPr>
            </w:pPr>
          </w:p>
        </w:tc>
        <w:tc>
          <w:tcPr>
            <w:tcW w:w="139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47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10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1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62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3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4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一、一般公共预算财政拨款</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2,377.13</w:t>
            </w: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一、一般公共服务支出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33</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1,951.12</w:t>
            </w: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1,951.12</w:t>
            </w: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二、政府性基金预算财政拨款</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二、外交支出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34</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三、国有资本经营预算财政拨款</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三、国防支出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35</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四、公共安全支出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36</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五、教育支出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37</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六、科学技术支出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38</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1.00</w:t>
            </w: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1.00</w:t>
            </w: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七、文化旅游体育与传媒支出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115.23</w:t>
            </w: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115.23</w:t>
            </w: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八、社会保障和就业支出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40</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268.77</w:t>
            </w: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268.77</w:t>
            </w: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九、卫生健康支出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41</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38.43</w:t>
            </w: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38.43</w:t>
            </w: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十、节能环保支出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42</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十一、城乡社区支出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43</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十二、农林水支出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44</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13</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十三、交通运输支出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45</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十四、资源勘探工业信息等支出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46</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十五、商业服务业等支出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47</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十六、金融支出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48</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17</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十七、援助其他地区支出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49</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十八、自然资源海洋气象等支出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十九、住房保障支出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51</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2.58</w:t>
            </w: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2.58</w:t>
            </w: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二十、粮油物资储备支出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52</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二十一、国有资本经营预算支出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53</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二十二、灾害防治及应急管理支出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54</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二十三、其他支出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55</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b/>
                <w:bCs/>
                <w:i w:val="0"/>
                <w:iCs w:val="0"/>
                <w:color w:val="000000"/>
                <w:w w:val="100"/>
                <w:sz w:val="20"/>
                <w:szCs w:val="20"/>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24</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二十四、债务还本支出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56</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0"/>
                <w:szCs w:val="20"/>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二十五、债务付息支出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57</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b/>
                <w:i w:val="0"/>
                <w:iCs w:val="0"/>
                <w:color w:val="000000"/>
                <w:w w:val="100"/>
                <w:sz w:val="20"/>
                <w:szCs w:val="20"/>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26</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b/>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二十六、抗疫特别国债安排的支出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58</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b/>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b/>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本年收入合计</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27</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2,377.13</w:t>
            </w: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本年支出合计</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59</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2,377.13</w:t>
            </w: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2,377.13</w:t>
            </w: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年初财政拨款结转和结余</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年末财政拨款结转和结余</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60</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一般公共预算财政拨款</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29</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61</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政府性基金预算财政拨款</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62</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xml:space="preserve">  国有资本经营预算财政拨款</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31</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b/>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b/>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63</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b/>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b/>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b/>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总计</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32</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2,377.13</w:t>
            </w: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总计</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64</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2,377.13</w:t>
            </w: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2,377.13</w:t>
            </w: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hint="eastAsia" w:ascii="宋体" w:hAnsi="宋体" w:eastAsia="宋体" w:cs="宋体"/>
                <w:i w:val="0"/>
                <w:iCs w:val="0"/>
                <w:color w:val="000000"/>
                <w:w w:val="100"/>
                <w:sz w:val="22"/>
                <w:szCs w:val="22"/>
                <w:u w:val="none"/>
              </w:rPr>
            </w:pPr>
          </w:p>
        </w:tc>
      </w:tr>
    </w:tbl>
    <w:p>
      <w:pPr>
        <w:ind w:firstLine="566" w:firstLineChars="236"/>
        <w:rPr>
          <w:rFonts w:ascii="仿宋" w:hAnsi="仿宋" w:eastAsia="仿宋"/>
          <w:w w:val="100"/>
          <w:sz w:val="24"/>
          <w:szCs w:val="24"/>
        </w:rPr>
      </w:pPr>
      <w:r>
        <w:rPr>
          <w:rFonts w:ascii="仿宋" w:hAnsi="仿宋" w:eastAsia="仿宋"/>
          <w:w w:val="100"/>
          <w:sz w:val="24"/>
          <w:szCs w:val="24"/>
        </w:rPr>
        <w:t>注：本表反映部门本年度一般公共预算财政拨款、政府性基金预算财政拨款和国有资本经营预算财政拨款的总收支和年末结转结余情况。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849" w:firstLineChars="236"/>
        <w:jc w:val="right"/>
        <w:rPr>
          <w:rFonts w:ascii="仿宋" w:hAnsi="仿宋" w:eastAsia="仿宋"/>
          <w:w w:val="100"/>
          <w:sz w:val="30"/>
          <w:szCs w:val="30"/>
        </w:rPr>
      </w:pPr>
      <w:r>
        <w:rPr>
          <w:rFonts w:hint="eastAsia" w:cs="黑体"/>
          <w:w w:val="100"/>
          <w:sz w:val="36"/>
          <w:szCs w:val="36"/>
        </w:rPr>
        <w:t xml:space="preserve">一般公共预算财政拨款支出决算表 </w:t>
      </w:r>
      <w:r>
        <w:rPr>
          <w:rFonts w:hint="eastAsia" w:ascii="仿宋" w:hAnsi="仿宋" w:eastAsia="仿宋"/>
          <w:w w:val="100"/>
          <w:sz w:val="30"/>
          <w:szCs w:val="30"/>
        </w:rPr>
        <w:t xml:space="preserve">          </w:t>
      </w:r>
      <w:r>
        <w:rPr>
          <w:rFonts w:ascii="仿宋" w:hAnsi="仿宋" w:eastAsia="仿宋"/>
          <w:w w:val="100"/>
          <w:sz w:val="30"/>
          <w:szCs w:val="30"/>
        </w:rPr>
        <w:t>（公开05表）</w:t>
      </w:r>
    </w:p>
    <w:p>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中国共产党怀化市委员会宣传部</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Style w:val="13"/>
        <w:tblW w:w="140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842"/>
        <w:gridCol w:w="6674"/>
        <w:gridCol w:w="1854"/>
        <w:gridCol w:w="1854"/>
        <w:gridCol w:w="1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667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1859"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184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科目代码</w:t>
            </w:r>
          </w:p>
        </w:tc>
        <w:tc>
          <w:tcPr>
            <w:tcW w:w="6674"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科目名称</w:t>
            </w:r>
          </w:p>
        </w:tc>
        <w:tc>
          <w:tcPr>
            <w:tcW w:w="185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小计</w:t>
            </w:r>
          </w:p>
        </w:tc>
        <w:tc>
          <w:tcPr>
            <w:tcW w:w="185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基本支出</w:t>
            </w:r>
          </w:p>
        </w:tc>
        <w:tc>
          <w:tcPr>
            <w:tcW w:w="185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184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6674"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8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8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85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184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6674"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hint="eastAsia" w:ascii="宋体" w:hAnsi="宋体" w:eastAsia="宋体" w:cs="宋体"/>
                <w:b/>
                <w:i w:val="0"/>
                <w:iCs w:val="0"/>
                <w:color w:val="000000"/>
                <w:w w:val="100"/>
                <w:sz w:val="22"/>
                <w:szCs w:val="22"/>
                <w:u w:val="none"/>
                <w:lang w:eastAsia="zh-CN"/>
              </w:rPr>
            </w:pPr>
          </w:p>
        </w:tc>
        <w:tc>
          <w:tcPr>
            <w:tcW w:w="18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right"/>
              <w:rPr>
                <w:rFonts w:hint="eastAsia" w:ascii="宋体" w:hAnsi="宋体" w:eastAsia="宋体" w:cs="宋体"/>
                <w:b/>
                <w:i w:val="0"/>
                <w:iCs w:val="0"/>
                <w:color w:val="000000"/>
                <w:w w:val="100"/>
                <w:sz w:val="22"/>
                <w:szCs w:val="22"/>
                <w:u w:val="none"/>
                <w:lang w:eastAsia="zh-CN"/>
              </w:rPr>
            </w:pPr>
          </w:p>
        </w:tc>
        <w:tc>
          <w:tcPr>
            <w:tcW w:w="18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right"/>
              <w:rPr>
                <w:rFonts w:hint="eastAsia" w:ascii="宋体" w:hAnsi="宋体" w:eastAsia="宋体" w:cs="宋体"/>
                <w:b/>
                <w:i w:val="0"/>
                <w:iCs w:val="0"/>
                <w:color w:val="000000"/>
                <w:w w:val="100"/>
                <w:sz w:val="22"/>
                <w:szCs w:val="22"/>
                <w:u w:val="none"/>
                <w:lang w:eastAsia="zh-CN"/>
              </w:rPr>
            </w:pPr>
          </w:p>
        </w:tc>
        <w:tc>
          <w:tcPr>
            <w:tcW w:w="185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b/>
                <w:i w:val="0"/>
                <w:iCs w:val="0"/>
                <w:color w:val="000000"/>
                <w:w w:val="1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7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185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85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8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7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2,377.13</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1,120.43</w:t>
            </w: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1,256.70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2013301</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行政运行</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960.65</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960.65</w:t>
            </w: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2013399</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其他宣传事务支出</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990.47</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990.47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2060699</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其他社会科学支出</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1.00</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2079999</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其他文化旅游体育与传媒支出</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115.23</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2080505</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机关事业单位基本养老保险缴费支出</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89.38</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89.38</w:t>
            </w: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2080599</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其他行政事业单位养老支出</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29.39</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29.39</w:t>
            </w: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2089999</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其他社会保障和就业支出</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150.00</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2101101</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行政单位医疗</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37.63</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37.63</w:t>
            </w: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2101199</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其他行政事业单位医疗支出</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0.80</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0.80</w:t>
            </w: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2210201</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住房公积金</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2.58</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2.58</w:t>
            </w: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bl>
    <w:p>
      <w:pPr>
        <w:ind w:firstLine="566" w:firstLineChars="236"/>
        <w:rPr>
          <w:rFonts w:ascii="仿宋" w:hAnsi="仿宋" w:eastAsia="仿宋"/>
          <w:w w:val="100"/>
          <w:sz w:val="24"/>
          <w:szCs w:val="24"/>
        </w:rPr>
      </w:pPr>
      <w:r>
        <w:rPr>
          <w:rFonts w:ascii="仿宋" w:hAnsi="仿宋" w:eastAsia="仿宋"/>
          <w:w w:val="100"/>
          <w:sz w:val="24"/>
          <w:szCs w:val="24"/>
        </w:rPr>
        <w:t>注：本表反映部门本年度一般公共预算财政拨款支出情况。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849" w:firstLineChars="236"/>
        <w:jc w:val="right"/>
        <w:rPr>
          <w:rFonts w:ascii="仿宋" w:hAnsi="仿宋" w:eastAsia="仿宋"/>
          <w:w w:val="100"/>
          <w:sz w:val="30"/>
          <w:szCs w:val="30"/>
        </w:rPr>
      </w:pPr>
      <w:r>
        <w:rPr>
          <w:rFonts w:hint="eastAsia" w:cs="黑体"/>
          <w:w w:val="100"/>
          <w:sz w:val="36"/>
          <w:szCs w:val="36"/>
        </w:rPr>
        <w:t xml:space="preserve">一般公共预算财政拨款基本支出决算明细表       </w:t>
      </w:r>
      <w:r>
        <w:rPr>
          <w:rFonts w:ascii="仿宋" w:hAnsi="仿宋" w:eastAsia="仿宋"/>
          <w:w w:val="100"/>
          <w:sz w:val="30"/>
          <w:szCs w:val="30"/>
        </w:rPr>
        <w:t>（公开06表）</w:t>
      </w:r>
    </w:p>
    <w:p>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中国共产党怀化市委员会宣传部</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Style w:val="13"/>
        <w:tblW w:w="140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17"/>
        <w:gridCol w:w="2883"/>
        <w:gridCol w:w="1064"/>
        <w:gridCol w:w="819"/>
        <w:gridCol w:w="1867"/>
        <w:gridCol w:w="1007"/>
        <w:gridCol w:w="876"/>
        <w:gridCol w:w="3767"/>
        <w:gridCol w:w="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64"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人员经费</w:t>
            </w:r>
          </w:p>
        </w:tc>
        <w:tc>
          <w:tcPr>
            <w:tcW w:w="9319"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81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 代码</w:t>
            </w:r>
          </w:p>
        </w:tc>
        <w:tc>
          <w:tcPr>
            <w:tcW w:w="288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科目名称</w:t>
            </w:r>
          </w:p>
        </w:tc>
        <w:tc>
          <w:tcPr>
            <w:tcW w:w="106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决算数</w:t>
            </w:r>
          </w:p>
        </w:tc>
        <w:tc>
          <w:tcPr>
            <w:tcW w:w="81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 代码</w:t>
            </w:r>
          </w:p>
        </w:tc>
        <w:tc>
          <w:tcPr>
            <w:tcW w:w="186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科目名称</w:t>
            </w:r>
          </w:p>
        </w:tc>
        <w:tc>
          <w:tcPr>
            <w:tcW w:w="100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决算数</w:t>
            </w:r>
          </w:p>
        </w:tc>
        <w:tc>
          <w:tcPr>
            <w:tcW w:w="87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 代码</w:t>
            </w:r>
          </w:p>
        </w:tc>
        <w:tc>
          <w:tcPr>
            <w:tcW w:w="376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科目名称</w:t>
            </w:r>
          </w:p>
        </w:tc>
        <w:tc>
          <w:tcPr>
            <w:tcW w:w="98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8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c>
          <w:tcPr>
            <w:tcW w:w="288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c>
          <w:tcPr>
            <w:tcW w:w="106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c>
          <w:tcPr>
            <w:tcW w:w="81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c>
          <w:tcPr>
            <w:tcW w:w="186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c>
          <w:tcPr>
            <w:tcW w:w="100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c>
          <w:tcPr>
            <w:tcW w:w="87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c>
          <w:tcPr>
            <w:tcW w:w="376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c>
          <w:tcPr>
            <w:tcW w:w="98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工资福利支出</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881.34</w:t>
            </w: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商品和服务支出</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188.05</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307</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债务利息及费用支出</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30101</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基本工资</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339.95</w:t>
            </w: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30201</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办公费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14.12</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30701</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国内债务付息</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30102</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津贴补贴</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158.10</w:t>
            </w: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30202</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印刷费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5.65</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30702</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国外债务付息</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30103</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奖金</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169.41</w:t>
            </w: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30203</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咨询费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资本性支出</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30106</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伙食补助费</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30204</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手续费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31001</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房屋建筑物购建</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30107</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绩效工资</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30205</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水费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31002</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办公设备购置</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30108</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机关事业单位基本养老保险缴费</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89.38</w:t>
            </w: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30206</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电费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31003</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专用设备购置</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30109</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职业年金缴费</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30207</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邮电费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2.15</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31005</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基础设施建设</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30110</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职工基本医疗保险缴费</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37.82</w:t>
            </w: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30208</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取暖费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31006</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大型修缮</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30111</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公务员医疗补助缴费</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30209</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物业管理费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31007</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信息网络及软件购置更新</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30112</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其他社会保障缴费</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2.34</w:t>
            </w: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30211</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差旅费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24.03</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31008</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物资储备</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30113</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住房公积金</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84.35</w:t>
            </w: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30212</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因公出国（境）费用</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31009</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土地补偿</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30114</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医疗费</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30213</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维修（护）费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3.22</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31010</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安置补助</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30199</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其他工资福利支出</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30214</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租赁费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0.33</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31011</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地上附着物和青苗补偿</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对个人和家庭的补助</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48.35</w:t>
            </w: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30215</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会议费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4.53</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31012</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拆迁补偿</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30301</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离休费</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30216</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培训费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0.34</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31013</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公务用车购置</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30302</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退休费</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30217</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公务接待费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3.92</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31019</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其他交通工具购置</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30303</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退职（役）费</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30218</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专用材料费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31021</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文物和陈列品购置</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30304</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抚恤金</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30224</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被装购置费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31022</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无形资产购置</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30305</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生活补助</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45.53</w:t>
            </w: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30225</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专用燃料费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31099</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其他资本性支出</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30306</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救济费</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30226</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劳务费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6.68</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其他支出</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30307</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医疗费补助</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0.80</w:t>
            </w: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30227</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委托业务费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10.09</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39907</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国家赔偿费用支出</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30308</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助学金</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30228</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工会经费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18.03</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39908</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对民间非营利组织和群众性自治组织补贴</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30309</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奖励金</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w:t>
            </w: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30229</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福利费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20.81</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39909</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经常性赠与</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30310</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个人农业生产补贴</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30231</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公务用车运行维护费</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13.93</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39910</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资本性赠与</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30311</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代缴社会保险费</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30239</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其他交通费用</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52.61</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39999</w:t>
            </w: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其他支出</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30399</w:t>
            </w: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其他对个人和家庭的补助</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30240</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税金及附加费用</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2.63</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left"/>
              <w:rPr>
                <w:rFonts w:hint="eastAsia" w:ascii="宋体" w:hAnsi="宋体" w:eastAsia="宋体" w:cs="宋体"/>
                <w:i w:val="0"/>
                <w:iCs w:val="0"/>
                <w:color w:val="000000"/>
                <w:w w:val="100"/>
                <w:sz w:val="22"/>
                <w:szCs w:val="22"/>
                <w:u w:val="none"/>
              </w:rPr>
            </w:pP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left"/>
              <w:rPr>
                <w:rFonts w:hint="eastAsia" w:ascii="宋体" w:hAnsi="宋体" w:eastAsia="宋体" w:cs="宋体"/>
                <w:i w:val="0"/>
                <w:iCs w:val="0"/>
                <w:color w:val="000000"/>
                <w:w w:val="100"/>
                <w:sz w:val="22"/>
                <w:szCs w:val="22"/>
                <w:u w:val="none"/>
              </w:rPr>
            </w:pP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left"/>
              <w:rPr>
                <w:rFonts w:hint="eastAsia" w:ascii="宋体" w:hAnsi="宋体" w:eastAsia="宋体" w:cs="宋体"/>
                <w:i w:val="0"/>
                <w:iCs w:val="0"/>
                <w:color w:val="000000"/>
                <w:w w:val="100"/>
                <w:sz w:val="22"/>
                <w:szCs w:val="22"/>
                <w:u w:val="none"/>
              </w:rPr>
            </w:pPr>
          </w:p>
        </w:tc>
        <w:tc>
          <w:tcPr>
            <w:tcW w:w="28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left"/>
              <w:rPr>
                <w:rFonts w:hint="eastAsia" w:ascii="宋体" w:hAnsi="宋体" w:eastAsia="宋体" w:cs="宋体"/>
                <w:i w:val="0"/>
                <w:iCs w:val="0"/>
                <w:color w:val="000000"/>
                <w:w w:val="100"/>
                <w:sz w:val="22"/>
                <w:szCs w:val="22"/>
                <w:u w:val="none"/>
              </w:rPr>
            </w:pP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8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30299</w:t>
            </w:r>
          </w:p>
        </w:tc>
        <w:tc>
          <w:tcPr>
            <w:tcW w:w="1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其他商品和服务支出</w:t>
            </w:r>
          </w:p>
        </w:tc>
        <w:tc>
          <w:tcPr>
            <w:tcW w:w="100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4.96</w:t>
            </w:r>
          </w:p>
        </w:tc>
        <w:tc>
          <w:tcPr>
            <w:tcW w:w="8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left"/>
              <w:rPr>
                <w:rFonts w:hint="eastAsia" w:ascii="宋体" w:hAnsi="宋体" w:eastAsia="宋体" w:cs="宋体"/>
                <w:i w:val="0"/>
                <w:iCs w:val="0"/>
                <w:color w:val="000000"/>
                <w:w w:val="100"/>
                <w:sz w:val="22"/>
                <w:szCs w:val="22"/>
                <w:u w:val="none"/>
              </w:rPr>
            </w:pPr>
          </w:p>
        </w:tc>
        <w:tc>
          <w:tcPr>
            <w:tcW w:w="37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left"/>
              <w:rPr>
                <w:rFonts w:hint="eastAsia" w:ascii="宋体" w:hAnsi="宋体" w:eastAsia="宋体" w:cs="宋体"/>
                <w:i w:val="0"/>
                <w:iCs w:val="0"/>
                <w:color w:val="000000"/>
                <w:w w:val="100"/>
                <w:sz w:val="22"/>
                <w:szCs w:val="22"/>
                <w:u w:val="none"/>
              </w:rPr>
            </w:pP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人员经费合计</w:t>
            </w:r>
          </w:p>
        </w:tc>
        <w:tc>
          <w:tcPr>
            <w:tcW w:w="10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929.68</w:t>
            </w:r>
          </w:p>
        </w:tc>
        <w:tc>
          <w:tcPr>
            <w:tcW w:w="8336"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公用经费合计</w:t>
            </w:r>
          </w:p>
        </w:tc>
        <w:tc>
          <w:tcPr>
            <w:tcW w:w="9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190.75</w:t>
            </w:r>
          </w:p>
        </w:tc>
      </w:tr>
    </w:tbl>
    <w:p>
      <w:pPr>
        <w:ind w:firstLine="566" w:firstLineChars="236"/>
        <w:rPr>
          <w:rFonts w:ascii="仿宋" w:hAnsi="仿宋" w:eastAsia="仿宋"/>
          <w:w w:val="100"/>
          <w:sz w:val="24"/>
          <w:szCs w:val="24"/>
        </w:rPr>
      </w:pPr>
      <w:r>
        <w:rPr>
          <w:rFonts w:ascii="仿宋" w:hAnsi="仿宋" w:eastAsia="仿宋"/>
          <w:w w:val="100"/>
          <w:sz w:val="24"/>
          <w:szCs w:val="24"/>
        </w:rPr>
        <w:t>注：本表反映部门本年度一般公共预算财政拨款基本支出明细情况。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849" w:firstLineChars="236"/>
        <w:jc w:val="right"/>
        <w:rPr>
          <w:rFonts w:ascii="仿宋" w:hAnsi="仿宋" w:eastAsia="仿宋"/>
          <w:w w:val="100"/>
          <w:sz w:val="30"/>
          <w:szCs w:val="30"/>
        </w:rPr>
      </w:pPr>
      <w:r>
        <w:rPr>
          <w:rFonts w:hint="eastAsia" w:cs="黑体"/>
          <w:w w:val="100"/>
          <w:sz w:val="36"/>
          <w:szCs w:val="36"/>
        </w:rPr>
        <w:t xml:space="preserve">政府性基金预算财政拨款收入支出决算表         </w:t>
      </w:r>
      <w:r>
        <w:rPr>
          <w:rFonts w:ascii="仿宋" w:hAnsi="仿宋" w:eastAsia="仿宋"/>
          <w:w w:val="100"/>
          <w:sz w:val="30"/>
          <w:szCs w:val="30"/>
        </w:rPr>
        <w:t>（公开07表）</w:t>
      </w:r>
    </w:p>
    <w:p>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中国共产党怀化市委员会宣传部</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Style w:val="13"/>
        <w:tblW w:w="14100" w:type="dxa"/>
        <w:tblInd w:w="3" w:type="dxa"/>
        <w:tblLayout w:type="fixed"/>
        <w:tblCellMar>
          <w:top w:w="56" w:type="dxa"/>
          <w:left w:w="96" w:type="dxa"/>
          <w:bottom w:w="56" w:type="dxa"/>
          <w:right w:w="96" w:type="dxa"/>
        </w:tblCellMar>
      </w:tblPr>
      <w:tblGrid>
        <w:gridCol w:w="1602"/>
        <w:gridCol w:w="1598"/>
        <w:gridCol w:w="2577"/>
        <w:gridCol w:w="1595"/>
        <w:gridCol w:w="943"/>
        <w:gridCol w:w="1602"/>
        <w:gridCol w:w="1605"/>
        <w:gridCol w:w="2578"/>
      </w:tblGrid>
      <w:tr>
        <w:tblPrEx>
          <w:tblCellMar>
            <w:top w:w="56" w:type="dxa"/>
            <w:left w:w="96" w:type="dxa"/>
            <w:bottom w:w="56" w:type="dxa"/>
            <w:right w:w="96" w:type="dxa"/>
          </w:tblCellMar>
        </w:tblPrEx>
        <w:trPr>
          <w:tblHeader/>
        </w:trPr>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w:t>
            </w:r>
          </w:p>
        </w:tc>
        <w:tc>
          <w:tcPr>
            <w:tcW w:w="257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年初结转和结余</w:t>
            </w:r>
          </w:p>
        </w:tc>
        <w:tc>
          <w:tcPr>
            <w:tcW w:w="159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本年收入</w:t>
            </w:r>
          </w:p>
        </w:tc>
        <w:tc>
          <w:tcPr>
            <w:tcW w:w="415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本年支出</w:t>
            </w:r>
          </w:p>
        </w:tc>
        <w:tc>
          <w:tcPr>
            <w:tcW w:w="257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年末结转和结余</w:t>
            </w:r>
          </w:p>
        </w:tc>
      </w:tr>
      <w:tr>
        <w:tblPrEx>
          <w:tblCellMar>
            <w:top w:w="56" w:type="dxa"/>
            <w:left w:w="96" w:type="dxa"/>
            <w:bottom w:w="56" w:type="dxa"/>
            <w:right w:w="96" w:type="dxa"/>
          </w:tblCellMar>
        </w:tblPrEx>
        <w:trPr>
          <w:trHeight w:val="312" w:hRule="atLeast"/>
          <w:tblHeader/>
        </w:trPr>
        <w:tc>
          <w:tcPr>
            <w:tcW w:w="160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科目代码</w:t>
            </w:r>
          </w:p>
        </w:tc>
        <w:tc>
          <w:tcPr>
            <w:tcW w:w="1598"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科目名称</w:t>
            </w:r>
          </w:p>
        </w:tc>
        <w:tc>
          <w:tcPr>
            <w:tcW w:w="25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15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94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小计</w:t>
            </w:r>
          </w:p>
        </w:tc>
        <w:tc>
          <w:tcPr>
            <w:tcW w:w="160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基本支出</w:t>
            </w:r>
          </w:p>
        </w:tc>
        <w:tc>
          <w:tcPr>
            <w:tcW w:w="16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项目支出</w:t>
            </w:r>
          </w:p>
        </w:tc>
        <w:tc>
          <w:tcPr>
            <w:tcW w:w="25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r>
      <w:tr>
        <w:tblPrEx>
          <w:tblCellMar>
            <w:top w:w="56" w:type="dxa"/>
            <w:left w:w="96" w:type="dxa"/>
            <w:bottom w:w="56" w:type="dxa"/>
            <w:right w:w="96" w:type="dxa"/>
          </w:tblCellMar>
        </w:tblPrEx>
        <w:trPr>
          <w:trHeight w:val="312" w:hRule="atLeast"/>
          <w:tblHeader/>
        </w:trPr>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159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ascii="宋体" w:hAnsi="宋体" w:eastAsia="宋体" w:cs="宋体"/>
                <w:b/>
                <w:color w:val="000000"/>
                <w:w w:val="100"/>
                <w:sz w:val="22"/>
              </w:rPr>
            </w:pPr>
          </w:p>
        </w:tc>
        <w:tc>
          <w:tcPr>
            <w:tcW w:w="25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15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94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16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25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r>
      <w:tr>
        <w:tblPrEx>
          <w:tblCellMar>
            <w:top w:w="56" w:type="dxa"/>
            <w:left w:w="96" w:type="dxa"/>
            <w:bottom w:w="56" w:type="dxa"/>
            <w:right w:w="96" w:type="dxa"/>
          </w:tblCellMar>
        </w:tblPrEx>
        <w:trPr>
          <w:trHeight w:val="312" w:hRule="atLeast"/>
          <w:tblHeader/>
        </w:trPr>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159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ascii="宋体" w:hAnsi="宋体" w:eastAsia="宋体" w:cs="宋体"/>
                <w:b/>
                <w:color w:val="000000"/>
                <w:w w:val="100"/>
                <w:sz w:val="22"/>
              </w:rPr>
            </w:pPr>
          </w:p>
        </w:tc>
        <w:tc>
          <w:tcPr>
            <w:tcW w:w="25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15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94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16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25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r>
      <w:tr>
        <w:tblPrEx>
          <w:tblCellMar>
            <w:top w:w="56" w:type="dxa"/>
            <w:left w:w="96" w:type="dxa"/>
            <w:bottom w:w="56" w:type="dxa"/>
            <w:right w:w="96" w:type="dxa"/>
          </w:tblCellMar>
        </w:tblPrEx>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栏次</w:t>
            </w:r>
          </w:p>
        </w:tc>
        <w:tc>
          <w:tcPr>
            <w:tcW w:w="257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w:t>
            </w:r>
          </w:p>
        </w:tc>
        <w:tc>
          <w:tcPr>
            <w:tcW w:w="15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w:t>
            </w:r>
          </w:p>
        </w:tc>
        <w:tc>
          <w:tcPr>
            <w:tcW w:w="9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w:t>
            </w:r>
          </w:p>
        </w:tc>
        <w:tc>
          <w:tcPr>
            <w:tcW w:w="160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w:t>
            </w:r>
          </w:p>
        </w:tc>
        <w:tc>
          <w:tcPr>
            <w:tcW w:w="16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w:t>
            </w:r>
          </w:p>
        </w:tc>
        <w:tc>
          <w:tcPr>
            <w:tcW w:w="25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6</w:t>
            </w:r>
          </w:p>
        </w:tc>
      </w:tr>
      <w:tr>
        <w:tblPrEx>
          <w:tblCellMar>
            <w:top w:w="56" w:type="dxa"/>
            <w:left w:w="96" w:type="dxa"/>
            <w:bottom w:w="56" w:type="dxa"/>
            <w:right w:w="96" w:type="dxa"/>
          </w:tblCellMar>
        </w:tblPrEx>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合计</w:t>
            </w:r>
          </w:p>
        </w:tc>
        <w:tc>
          <w:tcPr>
            <w:tcW w:w="257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ascii="宋体" w:hAnsi="宋体" w:eastAsia="宋体" w:cs="宋体"/>
                <w:b/>
                <w:bCs/>
                <w:color w:val="000000"/>
                <w:w w:val="100"/>
                <w:sz w:val="22"/>
              </w:rPr>
            </w:pPr>
          </w:p>
        </w:tc>
        <w:tc>
          <w:tcPr>
            <w:tcW w:w="15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ascii="宋体" w:hAnsi="宋体" w:eastAsia="宋体" w:cs="宋体"/>
                <w:b/>
                <w:bCs/>
                <w:color w:val="000000"/>
                <w:w w:val="100"/>
                <w:sz w:val="22"/>
              </w:rPr>
            </w:pPr>
          </w:p>
        </w:tc>
        <w:tc>
          <w:tcPr>
            <w:tcW w:w="9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ascii="宋体" w:hAnsi="宋体" w:eastAsia="宋体" w:cs="宋体"/>
                <w:b/>
                <w:bCs/>
                <w:color w:val="000000"/>
                <w:w w:val="100"/>
                <w:sz w:val="22"/>
              </w:rPr>
            </w:pPr>
          </w:p>
        </w:tc>
        <w:tc>
          <w:tcPr>
            <w:tcW w:w="160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ascii="宋体" w:hAnsi="宋体" w:eastAsia="宋体" w:cs="宋体"/>
                <w:b/>
                <w:bCs/>
                <w:color w:val="000000"/>
                <w:w w:val="100"/>
                <w:sz w:val="22"/>
              </w:rPr>
            </w:pP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ascii="宋体" w:hAnsi="宋体" w:eastAsia="宋体" w:cs="宋体"/>
                <w:b/>
                <w:bCs/>
                <w:color w:val="000000"/>
                <w:w w:val="100"/>
                <w:sz w:val="22"/>
              </w:rPr>
            </w:pPr>
          </w:p>
        </w:tc>
        <w:tc>
          <w:tcPr>
            <w:tcW w:w="25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ascii="宋体" w:hAnsi="宋体" w:eastAsia="宋体" w:cs="宋体"/>
                <w:b/>
                <w:bCs/>
                <w:color w:val="000000"/>
                <w:w w:val="100"/>
                <w:sz w:val="22"/>
              </w:rPr>
            </w:pPr>
          </w:p>
        </w:tc>
      </w:tr>
    </w:tbl>
    <w:p>
      <w:pPr>
        <w:ind w:firstLine="707" w:firstLineChars="236"/>
        <w:rPr>
          <w:rFonts w:ascii="仿宋" w:hAnsi="仿宋" w:eastAsia="仿宋"/>
          <w:w w:val="100"/>
          <w:sz w:val="30"/>
          <w:szCs w:val="30"/>
        </w:rPr>
      </w:pPr>
      <w:r>
        <w:rPr>
          <w:rFonts w:ascii="仿宋" w:hAnsi="仿宋" w:eastAsia="仿宋"/>
          <w:w w:val="100"/>
          <w:sz w:val="30"/>
          <w:szCs w:val="30"/>
        </w:rPr>
        <w:t>说明：我单位没有政府性基金收入，也没有使用政府性基金安排的支出，故本表无数据。</w:t>
      </w:r>
    </w:p>
    <w:p>
      <w:pPr>
        <w:ind w:firstLine="566" w:firstLineChars="236"/>
        <w:rPr>
          <w:rFonts w:ascii="仿宋" w:hAnsi="仿宋" w:eastAsia="仿宋"/>
          <w:w w:val="100"/>
          <w:sz w:val="24"/>
          <w:szCs w:val="24"/>
        </w:rPr>
      </w:pPr>
      <w:r>
        <w:rPr>
          <w:rFonts w:ascii="仿宋" w:hAnsi="仿宋" w:eastAsia="仿宋"/>
          <w:w w:val="100"/>
          <w:sz w:val="24"/>
          <w:szCs w:val="24"/>
        </w:rPr>
        <w:t>注：本表反映部门本年度政府性基金预算财政拨款收入、支出及结转和结余情况。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849" w:firstLineChars="236"/>
        <w:jc w:val="right"/>
        <w:rPr>
          <w:rFonts w:ascii="仿宋" w:hAnsi="仿宋" w:eastAsia="仿宋"/>
          <w:w w:val="100"/>
          <w:sz w:val="30"/>
          <w:szCs w:val="30"/>
        </w:rPr>
      </w:pPr>
      <w:r>
        <w:rPr>
          <w:rFonts w:hint="eastAsia" w:cs="黑体"/>
          <w:w w:val="100"/>
          <w:sz w:val="36"/>
          <w:szCs w:val="36"/>
        </w:rPr>
        <w:t xml:space="preserve">国有资本经营预算财政拨款支出决算表            </w:t>
      </w:r>
      <w:r>
        <w:rPr>
          <w:rFonts w:ascii="仿宋" w:hAnsi="仿宋" w:eastAsia="仿宋"/>
          <w:w w:val="100"/>
          <w:sz w:val="30"/>
          <w:szCs w:val="30"/>
        </w:rPr>
        <w:t>（公开08表）</w:t>
      </w:r>
    </w:p>
    <w:p>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中国共产党怀化市委员会宣传部</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Style w:val="13"/>
        <w:tblW w:w="14119" w:type="dxa"/>
        <w:tblInd w:w="3" w:type="dxa"/>
        <w:tblLayout w:type="fixed"/>
        <w:tblCellMar>
          <w:top w:w="56" w:type="dxa"/>
          <w:left w:w="96" w:type="dxa"/>
          <w:bottom w:w="56" w:type="dxa"/>
          <w:right w:w="96" w:type="dxa"/>
        </w:tblCellMar>
      </w:tblPr>
      <w:tblGrid>
        <w:gridCol w:w="3081"/>
        <w:gridCol w:w="3068"/>
        <w:gridCol w:w="1817"/>
        <w:gridCol w:w="3082"/>
        <w:gridCol w:w="3071"/>
      </w:tblGrid>
      <w:tr>
        <w:tblPrEx>
          <w:tblCellMar>
            <w:top w:w="56" w:type="dxa"/>
            <w:left w:w="96" w:type="dxa"/>
            <w:bottom w:w="56" w:type="dxa"/>
            <w:right w:w="96" w:type="dxa"/>
          </w:tblCellMar>
        </w:tblPrEx>
        <w:trPr>
          <w:tblHeader/>
        </w:trPr>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w:t>
            </w:r>
          </w:p>
        </w:tc>
        <w:tc>
          <w:tcPr>
            <w:tcW w:w="797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本年支出</w:t>
            </w:r>
          </w:p>
        </w:tc>
      </w:tr>
      <w:tr>
        <w:tblPrEx>
          <w:tblCellMar>
            <w:top w:w="56" w:type="dxa"/>
            <w:left w:w="96" w:type="dxa"/>
            <w:bottom w:w="56" w:type="dxa"/>
            <w:right w:w="96" w:type="dxa"/>
          </w:tblCellMar>
        </w:tblPrEx>
        <w:trPr>
          <w:trHeight w:val="312" w:hRule="atLeast"/>
          <w:tblHeader/>
        </w:trPr>
        <w:tc>
          <w:tcPr>
            <w:tcW w:w="308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科目代码</w:t>
            </w:r>
          </w:p>
        </w:tc>
        <w:tc>
          <w:tcPr>
            <w:tcW w:w="3068"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科目名称</w:t>
            </w:r>
          </w:p>
        </w:tc>
        <w:tc>
          <w:tcPr>
            <w:tcW w:w="181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合计</w:t>
            </w:r>
          </w:p>
        </w:tc>
        <w:tc>
          <w:tcPr>
            <w:tcW w:w="308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基本支出</w:t>
            </w:r>
          </w:p>
        </w:tc>
        <w:tc>
          <w:tcPr>
            <w:tcW w:w="307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项目支出</w:t>
            </w:r>
          </w:p>
        </w:tc>
      </w:tr>
      <w:tr>
        <w:tblPrEx>
          <w:tblCellMar>
            <w:top w:w="56" w:type="dxa"/>
            <w:left w:w="96" w:type="dxa"/>
            <w:bottom w:w="56" w:type="dxa"/>
            <w:right w:w="96" w:type="dxa"/>
          </w:tblCellMar>
        </w:tblPrEx>
        <w:trPr>
          <w:trHeight w:val="312" w:hRule="atLeast"/>
          <w:tblHeader/>
        </w:trPr>
        <w:tc>
          <w:tcPr>
            <w:tcW w:w="3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306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ascii="宋体" w:hAnsi="宋体" w:eastAsia="宋体" w:cs="宋体"/>
                <w:b/>
                <w:color w:val="000000"/>
                <w:w w:val="100"/>
                <w:sz w:val="22"/>
              </w:rPr>
            </w:pPr>
          </w:p>
        </w:tc>
        <w:tc>
          <w:tcPr>
            <w:tcW w:w="18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right"/>
              <w:rPr>
                <w:rFonts w:ascii="宋体" w:hAnsi="宋体" w:eastAsia="宋体" w:cs="宋体"/>
                <w:b/>
                <w:color w:val="000000"/>
                <w:w w:val="100"/>
                <w:sz w:val="22"/>
              </w:rPr>
            </w:pPr>
          </w:p>
        </w:tc>
        <w:tc>
          <w:tcPr>
            <w:tcW w:w="308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right"/>
              <w:rPr>
                <w:rFonts w:ascii="宋体" w:hAnsi="宋体" w:eastAsia="宋体" w:cs="宋体"/>
                <w:b/>
                <w:color w:val="000000"/>
                <w:w w:val="100"/>
                <w:sz w:val="22"/>
              </w:rPr>
            </w:pPr>
          </w:p>
        </w:tc>
        <w:tc>
          <w:tcPr>
            <w:tcW w:w="307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r>
      <w:tr>
        <w:tblPrEx>
          <w:tblCellMar>
            <w:top w:w="56" w:type="dxa"/>
            <w:left w:w="96" w:type="dxa"/>
            <w:bottom w:w="56" w:type="dxa"/>
            <w:right w:w="96" w:type="dxa"/>
          </w:tblCellMar>
        </w:tblPrEx>
        <w:trPr>
          <w:trHeight w:val="312" w:hRule="atLeast"/>
          <w:tblHeader/>
        </w:trPr>
        <w:tc>
          <w:tcPr>
            <w:tcW w:w="3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c>
          <w:tcPr>
            <w:tcW w:w="306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pPr>
              <w:snapToGrid w:val="0"/>
              <w:jc w:val="center"/>
              <w:rPr>
                <w:rFonts w:ascii="宋体" w:hAnsi="宋体" w:eastAsia="宋体" w:cs="宋体"/>
                <w:b/>
                <w:color w:val="000000"/>
                <w:w w:val="100"/>
                <w:sz w:val="22"/>
              </w:rPr>
            </w:pPr>
          </w:p>
        </w:tc>
        <w:tc>
          <w:tcPr>
            <w:tcW w:w="18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right"/>
              <w:rPr>
                <w:rFonts w:ascii="宋体" w:hAnsi="宋体" w:eastAsia="宋体" w:cs="宋体"/>
                <w:b/>
                <w:color w:val="000000"/>
                <w:w w:val="100"/>
                <w:sz w:val="22"/>
              </w:rPr>
            </w:pPr>
          </w:p>
        </w:tc>
        <w:tc>
          <w:tcPr>
            <w:tcW w:w="308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right"/>
              <w:rPr>
                <w:rFonts w:ascii="宋体" w:hAnsi="宋体" w:eastAsia="宋体" w:cs="宋体"/>
                <w:b/>
                <w:color w:val="000000"/>
                <w:w w:val="100"/>
                <w:sz w:val="22"/>
              </w:rPr>
            </w:pPr>
          </w:p>
        </w:tc>
        <w:tc>
          <w:tcPr>
            <w:tcW w:w="307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ascii="宋体" w:hAnsi="宋体" w:eastAsia="宋体" w:cs="宋体"/>
                <w:b/>
                <w:color w:val="000000"/>
                <w:w w:val="100"/>
                <w:sz w:val="22"/>
              </w:rPr>
            </w:pPr>
          </w:p>
        </w:tc>
      </w:tr>
      <w:tr>
        <w:tblPrEx>
          <w:tblCellMar>
            <w:top w:w="56" w:type="dxa"/>
            <w:left w:w="96" w:type="dxa"/>
            <w:bottom w:w="56" w:type="dxa"/>
            <w:right w:w="96" w:type="dxa"/>
          </w:tblCellMar>
        </w:tblPrEx>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栏次</w:t>
            </w:r>
          </w:p>
        </w:tc>
        <w:tc>
          <w:tcPr>
            <w:tcW w:w="1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w:t>
            </w:r>
          </w:p>
        </w:tc>
        <w:tc>
          <w:tcPr>
            <w:tcW w:w="308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w:t>
            </w:r>
          </w:p>
        </w:tc>
        <w:tc>
          <w:tcPr>
            <w:tcW w:w="30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w:t>
            </w:r>
          </w:p>
        </w:tc>
      </w:tr>
      <w:tr>
        <w:tblPrEx>
          <w:tblCellMar>
            <w:top w:w="56" w:type="dxa"/>
            <w:left w:w="96" w:type="dxa"/>
            <w:bottom w:w="56" w:type="dxa"/>
            <w:right w:w="96" w:type="dxa"/>
          </w:tblCellMar>
        </w:tblPrEx>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合计</w:t>
            </w:r>
          </w:p>
        </w:tc>
        <w:tc>
          <w:tcPr>
            <w:tcW w:w="18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ascii="宋体" w:hAnsi="宋体" w:eastAsia="宋体" w:cs="宋体"/>
                <w:b/>
                <w:bCs/>
                <w:color w:val="000000"/>
                <w:w w:val="100"/>
                <w:sz w:val="22"/>
              </w:rPr>
            </w:pPr>
          </w:p>
        </w:tc>
        <w:tc>
          <w:tcPr>
            <w:tcW w:w="3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0.00</w:t>
            </w:r>
          </w:p>
        </w:tc>
        <w:tc>
          <w:tcPr>
            <w:tcW w:w="307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center"/>
              <w:rPr>
                <w:rFonts w:ascii="宋体" w:hAnsi="宋体" w:eastAsia="宋体" w:cs="宋体"/>
                <w:b/>
                <w:bCs/>
                <w:color w:val="000000"/>
                <w:w w:val="100"/>
                <w:sz w:val="22"/>
              </w:rPr>
            </w:pPr>
          </w:p>
        </w:tc>
      </w:tr>
    </w:tbl>
    <w:p>
      <w:pPr>
        <w:ind w:firstLine="707" w:firstLineChars="236"/>
        <w:rPr>
          <w:rFonts w:ascii="仿宋" w:hAnsi="仿宋" w:eastAsia="仿宋"/>
          <w:w w:val="100"/>
          <w:sz w:val="30"/>
          <w:szCs w:val="30"/>
        </w:rPr>
      </w:pPr>
      <w:r>
        <w:rPr>
          <w:rFonts w:ascii="仿宋" w:hAnsi="仿宋" w:eastAsia="仿宋"/>
          <w:w w:val="100"/>
          <w:sz w:val="30"/>
          <w:szCs w:val="30"/>
        </w:rPr>
        <w:t>说明：我单位没有使用国有资本经营预算安排的支出，故本表无数据。</w:t>
      </w:r>
    </w:p>
    <w:p>
      <w:pPr>
        <w:ind w:firstLine="566" w:firstLineChars="236"/>
        <w:rPr>
          <w:rFonts w:ascii="仿宋" w:hAnsi="仿宋" w:eastAsia="仿宋"/>
          <w:w w:val="100"/>
          <w:sz w:val="24"/>
          <w:szCs w:val="24"/>
        </w:rPr>
      </w:pPr>
      <w:r>
        <w:rPr>
          <w:rFonts w:ascii="仿宋" w:hAnsi="仿宋" w:eastAsia="仿宋"/>
          <w:w w:val="100"/>
          <w:sz w:val="24"/>
          <w:szCs w:val="24"/>
        </w:rPr>
        <w:t>注：本表反映部门本年度国有资本经营预算财政拨款支出情况。</w:t>
      </w:r>
    </w:p>
    <w:p>
      <w:pPr>
        <w:widowControl/>
        <w:jc w:val="left"/>
        <w:rPr>
          <w:rFonts w:ascii="仿宋" w:hAnsi="仿宋" w:eastAsia="仿宋"/>
          <w:w w:val="100"/>
          <w:sz w:val="30"/>
          <w:szCs w:val="30"/>
        </w:rPr>
      </w:pPr>
      <w:r>
        <w:rPr>
          <w:rFonts w:ascii="仿宋" w:hAnsi="仿宋" w:eastAsia="仿宋"/>
          <w:w w:val="100"/>
          <w:sz w:val="30"/>
          <w:szCs w:val="30"/>
        </w:rPr>
        <w:br w:type="page"/>
      </w:r>
    </w:p>
    <w:p>
      <w:pPr>
        <w:ind w:firstLine="849" w:firstLineChars="236"/>
        <w:jc w:val="right"/>
        <w:rPr>
          <w:rFonts w:ascii="仿宋" w:hAnsi="仿宋" w:eastAsia="仿宋"/>
          <w:w w:val="100"/>
          <w:sz w:val="30"/>
          <w:szCs w:val="30"/>
        </w:rPr>
      </w:pPr>
      <w:r>
        <w:rPr>
          <w:rFonts w:hint="eastAsia" w:cs="黑体"/>
          <w:w w:val="100"/>
          <w:sz w:val="36"/>
          <w:szCs w:val="36"/>
        </w:rPr>
        <w:t xml:space="preserve">财政拨款“三公”经费支出决算表              </w:t>
      </w:r>
      <w:r>
        <w:rPr>
          <w:rFonts w:ascii="仿宋" w:hAnsi="仿宋" w:eastAsia="仿宋"/>
          <w:w w:val="100"/>
          <w:sz w:val="30"/>
          <w:szCs w:val="30"/>
        </w:rPr>
        <w:t>（公开09表）</w:t>
      </w:r>
    </w:p>
    <w:p>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中国共产党怀化市委员会宣传部</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Style w:val="1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56" w:type="dxa"/>
          <w:left w:w="77" w:type="dxa"/>
          <w:bottom w:w="56" w:type="dxa"/>
          <w:right w:w="77" w:type="dxa"/>
        </w:tblCellMar>
      </w:tblPr>
      <w:tblGrid>
        <w:gridCol w:w="702"/>
        <w:gridCol w:w="1574"/>
        <w:gridCol w:w="702"/>
        <w:gridCol w:w="1286"/>
        <w:gridCol w:w="1704"/>
        <w:gridCol w:w="1106"/>
        <w:gridCol w:w="702"/>
        <w:gridCol w:w="1574"/>
        <w:gridCol w:w="702"/>
        <w:gridCol w:w="1287"/>
        <w:gridCol w:w="1705"/>
        <w:gridCol w:w="1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0" w:hRule="atLeast"/>
          <w:jc w:val="center"/>
        </w:trPr>
        <w:tc>
          <w:tcPr>
            <w:tcW w:w="2507" w:type="pct"/>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预算数</w:t>
            </w:r>
          </w:p>
        </w:tc>
        <w:tc>
          <w:tcPr>
            <w:tcW w:w="2492" w:type="pct"/>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0" w:hRule="atLeast"/>
          <w:jc w:val="center"/>
        </w:trPr>
        <w:tc>
          <w:tcPr>
            <w:tcW w:w="24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558"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因公出国（境）费</w:t>
            </w:r>
          </w:p>
        </w:tc>
        <w:tc>
          <w:tcPr>
            <w:tcW w:w="1309"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公务用车购置及运行维护费</w:t>
            </w:r>
          </w:p>
        </w:tc>
        <w:tc>
          <w:tcPr>
            <w:tcW w:w="39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公务接待费</w:t>
            </w:r>
          </w:p>
        </w:tc>
        <w:tc>
          <w:tcPr>
            <w:tcW w:w="24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558"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因公出国（境）费</w:t>
            </w:r>
          </w:p>
        </w:tc>
        <w:tc>
          <w:tcPr>
            <w:tcW w:w="1309"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公务用车购置及运行维护费</w:t>
            </w:r>
          </w:p>
        </w:tc>
        <w:tc>
          <w:tcPr>
            <w:tcW w:w="37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0" w:hRule="atLeast"/>
          <w:jc w:val="center"/>
        </w:trPr>
        <w:tc>
          <w:tcPr>
            <w:tcW w:w="24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c>
          <w:tcPr>
            <w:tcW w:w="55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c>
          <w:tcPr>
            <w:tcW w:w="249"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小计</w:t>
            </w:r>
          </w:p>
        </w:tc>
        <w:tc>
          <w:tcPr>
            <w:tcW w:w="456"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公务用车购置费</w:t>
            </w:r>
          </w:p>
        </w:tc>
        <w:tc>
          <w:tcPr>
            <w:tcW w:w="603"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公务用车运行维护费</w:t>
            </w:r>
          </w:p>
        </w:tc>
        <w:tc>
          <w:tcPr>
            <w:tcW w:w="39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c>
          <w:tcPr>
            <w:tcW w:w="24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c>
          <w:tcPr>
            <w:tcW w:w="55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c>
          <w:tcPr>
            <w:tcW w:w="249"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小计</w:t>
            </w:r>
          </w:p>
        </w:tc>
        <w:tc>
          <w:tcPr>
            <w:tcW w:w="456"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公务用车购置费</w:t>
            </w:r>
          </w:p>
        </w:tc>
        <w:tc>
          <w:tcPr>
            <w:tcW w:w="603"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公务用车运行维护费</w:t>
            </w:r>
          </w:p>
        </w:tc>
        <w:tc>
          <w:tcPr>
            <w:tcW w:w="37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snapToGrid w:val="0"/>
              <w:jc w:val="center"/>
              <w:rPr>
                <w:rFonts w:hint="eastAsia" w:ascii="宋体" w:hAnsi="宋体" w:eastAsia="宋体" w:cs="宋体"/>
                <w:i w:val="0"/>
                <w:iCs w:val="0"/>
                <w:color w:val="000000"/>
                <w:w w:val="1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0" w:hRule="atLeast"/>
          <w:jc w:val="center"/>
        </w:trPr>
        <w:tc>
          <w:tcPr>
            <w:tcW w:w="249"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558"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249"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456"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603"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390"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c>
          <w:tcPr>
            <w:tcW w:w="249"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w:t>
            </w:r>
          </w:p>
        </w:tc>
        <w:tc>
          <w:tcPr>
            <w:tcW w:w="558"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w:t>
            </w:r>
          </w:p>
        </w:tc>
        <w:tc>
          <w:tcPr>
            <w:tcW w:w="249"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w:t>
            </w:r>
          </w:p>
        </w:tc>
        <w:tc>
          <w:tcPr>
            <w:tcW w:w="456"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w:t>
            </w:r>
          </w:p>
        </w:tc>
        <w:tc>
          <w:tcPr>
            <w:tcW w:w="603"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w:t>
            </w:r>
          </w:p>
        </w:tc>
        <w:tc>
          <w:tcPr>
            <w:tcW w:w="374" w:type="pc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0" w:hRule="atLeast"/>
          <w:jc w:val="center"/>
        </w:trPr>
        <w:tc>
          <w:tcPr>
            <w:tcW w:w="24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28.70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24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18.20</w:t>
            </w:r>
          </w:p>
        </w:tc>
        <w:tc>
          <w:tcPr>
            <w:tcW w:w="4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60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18.20</w:t>
            </w:r>
          </w:p>
        </w:tc>
        <w:tc>
          <w:tcPr>
            <w:tcW w:w="3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10.50</w:t>
            </w:r>
          </w:p>
        </w:tc>
        <w:tc>
          <w:tcPr>
            <w:tcW w:w="24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18.35</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24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14.43</w:t>
            </w:r>
          </w:p>
        </w:tc>
        <w:tc>
          <w:tcPr>
            <w:tcW w:w="45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pPr>
              <w:snapToGrid w:val="0"/>
              <w:jc w:val="right"/>
              <w:rPr>
                <w:rFonts w:hint="eastAsia" w:ascii="宋体" w:hAnsi="宋体" w:eastAsia="宋体" w:cs="宋体"/>
                <w:i w:val="0"/>
                <w:iCs w:val="0"/>
                <w:color w:val="000000"/>
                <w:w w:val="100"/>
                <w:sz w:val="22"/>
                <w:szCs w:val="22"/>
                <w:u w:val="none"/>
              </w:rPr>
            </w:pPr>
          </w:p>
        </w:tc>
        <w:tc>
          <w:tcPr>
            <w:tcW w:w="60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14.43</w:t>
            </w: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3.92</w:t>
            </w:r>
          </w:p>
        </w:tc>
      </w:tr>
    </w:tbl>
    <w:p>
      <w:pPr>
        <w:ind w:firstLine="566" w:firstLineChars="236"/>
        <w:rPr>
          <w:rFonts w:ascii="仿宋" w:hAnsi="仿宋" w:eastAsia="仿宋"/>
          <w:w w:val="100"/>
          <w:sz w:val="24"/>
          <w:szCs w:val="24"/>
        </w:rPr>
        <w:sectPr>
          <w:pgSz w:w="16838" w:h="11906" w:orient="landscape"/>
          <w:pgMar w:top="1800" w:right="1440" w:bottom="1800" w:left="1440" w:header="851" w:footer="992" w:gutter="0"/>
          <w:cols w:space="425" w:num="1"/>
          <w:docGrid w:type="lines" w:linePitch="312" w:charSpace="0"/>
        </w:sectPr>
      </w:pPr>
      <w:r>
        <w:rPr>
          <w:rFonts w:ascii="仿宋" w:hAnsi="仿宋" w:eastAsia="仿宋"/>
          <w:w w:val="10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ind w:firstLine="604" w:firstLineChars="189"/>
        <w:jc w:val="center"/>
        <w:rPr>
          <w:rFonts w:cs="黑体"/>
          <w:w w:val="100"/>
          <w:sz w:val="32"/>
          <w:szCs w:val="32"/>
        </w:rPr>
      </w:pPr>
    </w:p>
    <w:p>
      <w:pPr>
        <w:ind w:firstLine="604" w:firstLineChars="189"/>
        <w:jc w:val="center"/>
        <w:rPr>
          <w:rFonts w:cs="黑体"/>
          <w:w w:val="100"/>
          <w:sz w:val="32"/>
          <w:szCs w:val="32"/>
        </w:rPr>
      </w:pPr>
    </w:p>
    <w:p>
      <w:pPr>
        <w:ind w:firstLine="604" w:firstLineChars="189"/>
        <w:jc w:val="center"/>
        <w:rPr>
          <w:rFonts w:cs="黑体"/>
          <w:w w:val="100"/>
          <w:sz w:val="32"/>
          <w:szCs w:val="32"/>
        </w:rPr>
      </w:pPr>
    </w:p>
    <w:p>
      <w:pPr>
        <w:ind w:firstLine="604" w:firstLineChars="189"/>
        <w:jc w:val="center"/>
        <w:rPr>
          <w:rFonts w:cs="黑体"/>
          <w:w w:val="100"/>
          <w:sz w:val="32"/>
          <w:szCs w:val="32"/>
        </w:rPr>
      </w:pPr>
    </w:p>
    <w:p>
      <w:pPr>
        <w:ind w:firstLine="604" w:firstLineChars="189"/>
        <w:jc w:val="center"/>
        <w:rPr>
          <w:rFonts w:cs="黑体"/>
          <w:w w:val="100"/>
          <w:sz w:val="32"/>
          <w:szCs w:val="32"/>
        </w:rPr>
      </w:pPr>
    </w:p>
    <w:p>
      <w:pPr>
        <w:ind w:firstLine="604" w:firstLineChars="189"/>
        <w:jc w:val="center"/>
        <w:rPr>
          <w:rFonts w:cs="黑体"/>
          <w:w w:val="100"/>
          <w:sz w:val="32"/>
          <w:szCs w:val="32"/>
        </w:rPr>
      </w:pPr>
    </w:p>
    <w:p>
      <w:pPr>
        <w:ind w:firstLine="604" w:firstLineChars="189"/>
        <w:jc w:val="center"/>
        <w:rPr>
          <w:rFonts w:cs="黑体"/>
          <w:w w:val="100"/>
          <w:sz w:val="32"/>
          <w:szCs w:val="32"/>
        </w:rPr>
      </w:pPr>
    </w:p>
    <w:p>
      <w:pPr>
        <w:ind w:firstLine="604" w:firstLineChars="189"/>
        <w:jc w:val="center"/>
        <w:rPr>
          <w:rFonts w:cs="黑体"/>
          <w:w w:val="100"/>
          <w:sz w:val="32"/>
          <w:szCs w:val="32"/>
        </w:rPr>
      </w:pPr>
    </w:p>
    <w:p>
      <w:pPr>
        <w:pStyle w:val="20"/>
        <w:spacing w:line="360" w:lineRule="auto"/>
        <w:jc w:val="center"/>
        <w:rPr>
          <w:rFonts w:hAnsi="黑体" w:cs="黑体"/>
          <w:sz w:val="52"/>
          <w:szCs w:val="52"/>
        </w:rPr>
      </w:pPr>
      <w:r>
        <w:rPr>
          <w:rFonts w:hint="eastAsia" w:hAnsi="黑体" w:cs="黑体"/>
          <w:sz w:val="52"/>
          <w:szCs w:val="52"/>
        </w:rPr>
        <w:t>第三部分</w:t>
      </w:r>
    </w:p>
    <w:p>
      <w:pPr>
        <w:jc w:val="center"/>
        <w:rPr>
          <w:rFonts w:cs="黑体"/>
          <w:w w:val="100"/>
          <w:sz w:val="32"/>
          <w:szCs w:val="32"/>
        </w:rPr>
      </w:pPr>
      <w:r>
        <w:rPr>
          <w:rFonts w:hint="eastAsia" w:cs="黑体"/>
          <w:w w:val="100"/>
          <w:sz w:val="52"/>
          <w:szCs w:val="52"/>
        </w:rPr>
        <w:t>2024年度部门决算情况说明</w:t>
      </w:r>
      <w:r>
        <w:rPr>
          <w:rFonts w:hint="eastAsia" w:cs="黑体"/>
          <w:w w:val="100"/>
          <w:sz w:val="32"/>
          <w:szCs w:val="32"/>
        </w:rPr>
        <w:br w:type="page"/>
      </w:r>
    </w:p>
    <w:p>
      <w:pPr>
        <w:ind w:firstLine="604" w:firstLineChars="189"/>
        <w:jc w:val="center"/>
        <w:rPr>
          <w:rFonts w:cs="黑体"/>
          <w:w w:val="100"/>
          <w:sz w:val="32"/>
          <w:szCs w:val="32"/>
        </w:rPr>
      </w:pP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一、收入支出决算总体情况说明</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2024年度收、支总计2378.02万元，与2023年（2033.44万元）相比，增加344.58万元，增长16.95%，主要原因：</w:t>
      </w:r>
      <w:r>
        <w:rPr>
          <w:rFonts w:hint="eastAsia" w:ascii="仿宋" w:hAnsi="仿宋" w:eastAsia="仿宋" w:cs="仿宋"/>
          <w:w w:val="100"/>
          <w:sz w:val="30"/>
          <w:szCs w:val="30"/>
        </w:rPr>
        <w:t>年中追加“一迎三创”工作经费150万元、第十一届全球湘商大会宣传经费100万元，用于文明创建攻坚与重大节会宣传；</w:t>
      </w:r>
      <w:r>
        <w:rPr>
          <w:rFonts w:hint="default" w:ascii="仿宋" w:hAnsi="仿宋" w:eastAsia="仿宋" w:cs="仿宋"/>
          <w:w w:val="100"/>
          <w:sz w:val="30"/>
          <w:szCs w:val="30"/>
        </w:rPr>
        <w:t>网络传播</w:t>
      </w:r>
      <w:r>
        <w:rPr>
          <w:rFonts w:hint="eastAsia" w:ascii="仿宋" w:hAnsi="仿宋" w:eastAsia="仿宋" w:cs="仿宋"/>
          <w:w w:val="100"/>
          <w:sz w:val="30"/>
          <w:szCs w:val="30"/>
        </w:rPr>
        <w:t>及网络舆情专项经费因网络安全任务加重，保障舆情处置能力提升；住房公积金单位部分由财政直接支付转为单位支</w:t>
      </w:r>
      <w:bookmarkStart w:id="0" w:name="_GoBack"/>
      <w:bookmarkEnd w:id="0"/>
      <w:r>
        <w:rPr>
          <w:rFonts w:hint="eastAsia" w:ascii="仿宋" w:hAnsi="仿宋" w:eastAsia="仿宋" w:cs="仿宋"/>
          <w:w w:val="100"/>
          <w:sz w:val="30"/>
          <w:szCs w:val="30"/>
        </w:rPr>
        <w:t>付，纳入基本支出核算，增加相关支出。</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二、收入决算情况说明</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2024年度收入合计2378.02万元，具体构成及占比如下：</w:t>
      </w:r>
      <w:r>
        <w:rPr>
          <w:rFonts w:hint="eastAsia" w:ascii="仿宋" w:hAnsi="仿宋" w:eastAsia="仿宋" w:cs="仿宋"/>
          <w:w w:val="100"/>
          <w:sz w:val="30"/>
          <w:szCs w:val="30"/>
        </w:rPr>
        <w:t>财政拨款收入2377.13万元：占总收入的99.96%，全部为一般公共预算财政拨款，无政府性基金及国有资本经营预算收入，资金主要用于人员经费、公用经费及宣传项目支出；其他收入0.89万元：占总收入的0.04%，为彭湘琳退多报2023年残疾人保障金缴纳费用，无上级补助收入、事业收入、经营收入及附属单位上缴收入。</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三、支出决算情况说明</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2024年度支出合计2378.02万元，具体构成及占比如下：</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eastAsia="zh-CN"/>
        </w:rPr>
        <w:t>（一）</w:t>
      </w:r>
      <w:r>
        <w:rPr>
          <w:rFonts w:hint="eastAsia" w:ascii="仿宋" w:hAnsi="仿宋" w:eastAsia="仿宋" w:cs="仿宋"/>
          <w:w w:val="100"/>
          <w:sz w:val="30"/>
          <w:szCs w:val="30"/>
        </w:rPr>
        <w:t>基本支出1121.32万元：占总支出的47.15%，用于保障机构正常运转，其中：</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人员经费929.68万元（占基本支出82.91%）：包括基本工资339.95万元、津贴补贴158.10万元、奖金169.41万元、机关事业单位基本养老保险缴费89.38万元、职工基本医疗保险缴费37.82万元、住房公积金84.35万元等；</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公用经费191.64万元（占基本支出17.09%）：包括办公费14.12万元、差旅费24.03万元、会议费4.53万元、公务接待费3.92万元、公务用车运行维护费13.93万元等。</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eastAsia="zh-CN"/>
        </w:rPr>
        <w:t>（二）</w:t>
      </w:r>
      <w:r>
        <w:rPr>
          <w:rFonts w:hint="eastAsia" w:ascii="仿宋" w:hAnsi="仿宋" w:eastAsia="仿宋" w:cs="仿宋"/>
          <w:w w:val="100"/>
          <w:sz w:val="30"/>
          <w:szCs w:val="30"/>
        </w:rPr>
        <w:t>项目支出1256.70万元：占总支出的52.85%，聚焦宣传思想文化核心任务，按领域分为：</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理论武装类51万元（4.06%）：含理论宣讲经费30万元、二十届三中全会精神宣讲经费15万元等；</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意识形态安全类263万元（20.93%）：含“扫黄打非”专项经费20万元、</w:t>
      </w:r>
      <w:r>
        <w:rPr>
          <w:rFonts w:hint="default" w:ascii="仿宋" w:hAnsi="仿宋" w:eastAsia="仿宋" w:cs="仿宋"/>
          <w:w w:val="100"/>
          <w:sz w:val="30"/>
          <w:szCs w:val="30"/>
        </w:rPr>
        <w:t>网络传播</w:t>
      </w:r>
      <w:r>
        <w:rPr>
          <w:rFonts w:hint="eastAsia" w:ascii="仿宋" w:hAnsi="仿宋" w:eastAsia="仿宋" w:cs="仿宋"/>
          <w:w w:val="100"/>
          <w:sz w:val="30"/>
          <w:szCs w:val="30"/>
        </w:rPr>
        <w:t>及网络舆情专项经费198万元等；</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新闻外宣类267.60万元（21.29%）：含央媒省媒宣传合作经费179.98万元、全球湘商大会宣传经费100万元等；</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4.</w:t>
      </w:r>
      <w:r>
        <w:rPr>
          <w:rFonts w:hint="eastAsia" w:ascii="仿宋" w:hAnsi="仿宋" w:eastAsia="仿宋" w:cs="仿宋"/>
          <w:w w:val="100"/>
          <w:sz w:val="30"/>
          <w:szCs w:val="30"/>
        </w:rPr>
        <w:t>文明创建类347.51万元（27.65%）：含“一迎三创”工作经费150万元、文明村镇（社区）奖励经费33万元等；</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5.</w:t>
      </w:r>
      <w:r>
        <w:rPr>
          <w:rFonts w:hint="eastAsia" w:ascii="仿宋" w:hAnsi="仿宋" w:eastAsia="仿宋" w:cs="仿宋"/>
          <w:w w:val="100"/>
          <w:sz w:val="30"/>
          <w:szCs w:val="30"/>
        </w:rPr>
        <w:t>文化发展类165万元（13.13%）：含“欢乐潇湘”文化活动经费15万元、新时代文明实践中心试点经费30万元等；</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6.</w:t>
      </w:r>
      <w:r>
        <w:rPr>
          <w:rFonts w:hint="eastAsia" w:ascii="仿宋" w:hAnsi="仿宋" w:eastAsia="仿宋" w:cs="仿宋"/>
          <w:w w:val="100"/>
          <w:sz w:val="30"/>
          <w:szCs w:val="30"/>
        </w:rPr>
        <w:t>专项业务类157.60万元（12.54%）：含“三下乡”慰问经费10万元、户外广告经费12.60万元等。</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四、财政拨款收入支出决算总体情况说明</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2024年度财政拨款收、支总计2377.13万元（全部为一般公共预算财政拨款），与2023年（2011.86万元）相比，增加365.27万元，增长18.16%，主要原因：</w:t>
      </w:r>
      <w:r>
        <w:rPr>
          <w:rFonts w:hint="eastAsia" w:ascii="仿宋" w:hAnsi="仿宋" w:eastAsia="仿宋" w:cs="仿宋"/>
          <w:w w:val="100"/>
          <w:sz w:val="30"/>
          <w:szCs w:val="30"/>
        </w:rPr>
        <w:t>新增第十一届全球湘商大会宣传、“一迎三创”等重点项目，追加专项经费250万元；</w:t>
      </w:r>
      <w:r>
        <w:rPr>
          <w:rFonts w:hint="default" w:ascii="仿宋" w:hAnsi="仿宋" w:eastAsia="仿宋" w:cs="仿宋"/>
          <w:w w:val="100"/>
          <w:sz w:val="30"/>
          <w:szCs w:val="30"/>
        </w:rPr>
        <w:t>网络传播</w:t>
      </w:r>
      <w:r>
        <w:rPr>
          <w:rFonts w:hint="eastAsia" w:ascii="仿宋" w:hAnsi="仿宋" w:eastAsia="仿宋" w:cs="仿宋"/>
          <w:w w:val="100"/>
          <w:sz w:val="30"/>
          <w:szCs w:val="30"/>
        </w:rPr>
        <w:t>队伍扩建与舆情监测系统升级，增加相关经费投入；基本支出中住房公积金核算方式调整，纳入财政拨款支出范围。</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五、一般公共预算财政拨款支出决算情况说明</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（一）一般公共预算财政拨款支出决算总体情况</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一般公共预算财政拨款支出2377.13万元，占本年支出合计的99.96%，与2023年（2011.86万元）相比，增加365.27万元，增长18.16%，主要因年中追加重大项目经费，同时基本支出结构调整，保障机关运转与核心业务协同推进。</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（二）一般公共预算财政拨款支出决算结构情况</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2024年度一般公共预算财政拨款支出2377.13万元，按功能分类科目分布如下：</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一般公共服务支出1951.12万元：占79.49%，主要用于宣传事务行政运行（960.65万元）及其他宣传事务支出（990.47万元），覆盖理论宣讲、新闻外宣、文明创建等核心工作；</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科学技术支出1.00万元：占0.04%，为其他社会科学支出，用于课题研究；</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文化旅游体育与传媒支出115.23万元：占4.85%，为其他文化旅游体育与传媒支出，用于文化活动组织、外宣推广；</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4.</w:t>
      </w:r>
      <w:r>
        <w:rPr>
          <w:rFonts w:hint="eastAsia" w:ascii="仿宋" w:hAnsi="仿宋" w:eastAsia="仿宋" w:cs="仿宋"/>
          <w:w w:val="100"/>
          <w:sz w:val="30"/>
          <w:szCs w:val="30"/>
        </w:rPr>
        <w:t>社会保障和就业支出268.77万元：占11.31%，包括机关事业单位基本养老保险缴费（89.38万元）、其他行政事业单位养老支出（29.39万元）、其他社会保障和就业支出（150万元）；</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5.</w:t>
      </w:r>
      <w:r>
        <w:rPr>
          <w:rFonts w:hint="eastAsia" w:ascii="仿宋" w:hAnsi="仿宋" w:eastAsia="仿宋" w:cs="仿宋"/>
          <w:w w:val="100"/>
          <w:sz w:val="30"/>
          <w:szCs w:val="30"/>
        </w:rPr>
        <w:t>卫生健康支出38.43万元：占1.62%，包括行政单位医疗（37.63万元）、其他行政事业单位医疗支出（0.80万元）；</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6.</w:t>
      </w:r>
      <w:r>
        <w:rPr>
          <w:rFonts w:hint="eastAsia" w:ascii="仿宋" w:hAnsi="仿宋" w:eastAsia="仿宋" w:cs="仿宋"/>
          <w:w w:val="100"/>
          <w:sz w:val="30"/>
          <w:szCs w:val="30"/>
        </w:rPr>
        <w:t>住房保障支出2.58万元：占0.11%，为住房公积金支出，保障职工住房需求。</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（三）一般公共预算财政拨款支出决算具体情况</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2024年度一般公共预算财政拨款支出年初预算数为1807.06万元，支出决算数为2377.13万元，完成年初预算的131.55%，主要因年中追加重点项目经费，具体项目（按功能分类到项级科目）情况如下：</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1.一般公共服务（类）宣传事务（款）行政运行（项）</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年初预算947.66万元，支出决算960.65万元，完成年初预算的101.37%；</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决算数大于年初预算的主要原因：年中新增3名事业人员，增加工资福利支出12.99万元；资金主要用于64名在职人员工资福利（881.34万元）及机关公用经费（79.31万元），保障日常运转，无违规支出。</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2.一般公共服务（类）宣传事务（款）其他宣传事务支出（项）</w:t>
      </w:r>
    </w:p>
    <w:p>
      <w:pPr>
        <w:ind w:left="0" w:leftChars="0" w:firstLine="879" w:firstLineChars="293"/>
        <w:rPr>
          <w:rFonts w:hint="eastAsia" w:ascii="仿宋" w:hAnsi="仿宋" w:eastAsia="仿宋" w:cs="仿宋"/>
          <w:w w:val="100"/>
          <w:sz w:val="30"/>
          <w:szCs w:val="30"/>
        </w:rPr>
      </w:pP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年初预算713.00万元，支出决算990.47万元，完成年初预算的138.92%；</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大于年初预算的主要原因：年中追加“一迎三创”工作经费150万元、全球湘商大会宣传经费100万元、外宣经费35万元；资金用于28个宣传项目，包括文明创建（347.51万元）、新闻外宣（267.60万元）、意识形态安全（263万元）等，全部按项目方案执行，成效显著。</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3.科学技术（类）社会科学（款）其他社会科学支出（项）</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年初预算0万元，支出决算1.00万元，完成年初预算的100%（年中追加）；</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决算数与年初预算差异原因：为研究“新媒体舆论引导机制”，年中追加课题经费1万元，委托怀化学院开展研究，形成1篇专题报告，为舆情处置提供理论支撑，经费使用合规。</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4.文化旅游体育与传媒（类）其他文化旅游体育与传媒（款）其他文化旅游体育与传媒支出（项）</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年初预算0万元，支出决算115.23万元，完成年初预算的100%（年中追加）；</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与年初预算差异原因：围绕文旅融合与外宣工作，年中追加经费用于2023年新闻奖评选及印刷（30.52万元）、二十届三中全会精神宣讲（15万元）、外宣活动（35万元）等，推动“田野诗班”登央视春晚、《花瑶绣娘》获“田汉新剧目奖”，提升怀化文化影响力。</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5.社会保障和就业（类）行政事业单位养老（款）机关事业单位基本养老保险缴费支出（项）</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年初预算85.08万元，支出决算89.38万元，完成年初预算的105.05%；</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决算数大于年初预算的主要原因：新增3名事业人员，按缴费基数16%补缴养老保险4.30万元；资金用于64名在职人员养老保险单位承担部分，及时足额缴纳，保障职工社保权益。</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6.社会保障和就业（类）行政事业单位养老（款）其他行政事业单位养老支出（项）</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年初预算0万元，支出决算29.39万元，完成年初预算的100%（年中追加）；</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决算数与年初预算差异原因：为保障退休人员社会化管理，年中追加经费用于退休人员体检（15万元）、社会化管理服务费（14.39万元），覆盖全部退休人员，提升服务质量。</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7.社会保障和就业（类）其他社会保障和就业（款）其他社会保障和就业支出（项）</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年初预算0万元，支出决算150.00万元，完成年初预算的100%（年中追加）；</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决算数与年初预算差异原因：为推进“一迎三创”工作，年中追加经费用于文明创建宣传物料制作（60万元）、志愿者补贴（50万元）、社区环境整治（40万元），助力怀化入围全国文明城市提名名单。</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8.卫生健康（类）行政事业单位医疗（款）行政单位医疗（项）</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年初预算35.56万元，支出决算37.63万元，完成年初预算的105.82%；</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决算数大于年初预算的主要原因：新增人员补缴职工基本医疗保险2.07万元；资金用于64名在职人员基本医疗保险单位承担部分（缴费比例8%），确保医疗待遇正常享受。</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9.卫生健康（类）行政事业单位医疗（款）其他行政事业单位医疗支出（项）</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年初预算0万元，支出决算0.80万元，完成年初预算的100%（年中追加）；</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决算数与年初预算差异原因：为退休人员报销补充医疗费用，年中追加经费0.80万元，严格按医保政策执行，无超标准支出。</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10.住房保障（类）住房改革（款）住房公积金（项）</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年初预算0万元，支出决算2.58万元，完成年初预算的100%（年中追加）；</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决算数与年初预算差异原因：因核算方式调整，年中追加经费用于2名新入职人员住房公积金单位承担部分（缴费比例12%），及时划入职工个人账户，保障住房消费需求。</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六、一般公共预算财政拨款基本支出决算情况说明</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2024年度一般公共预算财政拨款基本支出1120.43万元，按经济分类分为人员经费和公用经费：</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（一）人员经费929.68万元（占基本支出82.97%）</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工资福利支出881.34万元：</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基本工资339.95万元：按职级标准发放64名在职人员基本工资；津贴补贴158.10万元：包括岗位津贴、地区附加津贴等，严格按政策标准执行；奖金169.41万元：含年度考核奖金、绩效奖金，按考核结果发放；机关事业单位基本养老保险缴费89.38万元：按缴费基数16%缴纳；职工基本医疗保险缴费37.82万元：按缴费基数8%缴纳基本医保，0.8%缴纳公务员医疗补助；其他社会保障缴费2.34万元：含失业保险（0.7%）、工伤保险（0.2%）；住房公积金84.35万元：按缴费基数12%缴纳。</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对个人和家庭的补助48.35万元：生活补助45.53万元：用于驻村帮扶干部生活补贴、困难职工补助；医疗费补助0.80万元：退休人员补充医疗报销；奖励金2.01万元：优秀公务员、先进工作者奖励。</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（二）公用经费190.75万元（占基本支出17.03%）</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商品和服务支出188.05万元：办公费14.12万元：购置打印纸、笔、文件夹等办公耗材；印刷费5.65万元：打印宣传手册、会议材料；邮电费2.15万元：办公电话、网络费用；差旅费24.03万元：干部赴县市区调研、省级会议参会；维修（护）费3.22万元：办公设备、公务用车维修；租赁费0.33万元：</w:t>
      </w:r>
      <w:r>
        <w:rPr>
          <w:rFonts w:hint="eastAsia" w:ascii="仿宋" w:hAnsi="仿宋" w:eastAsia="仿宋" w:cs="仿宋"/>
          <w:w w:val="100"/>
          <w:sz w:val="30"/>
          <w:szCs w:val="30"/>
          <w:lang w:eastAsia="zh-CN"/>
        </w:rPr>
        <w:t>设备</w:t>
      </w:r>
      <w:r>
        <w:rPr>
          <w:rFonts w:hint="eastAsia" w:ascii="仿宋" w:hAnsi="仿宋" w:eastAsia="仿宋" w:cs="仿宋"/>
          <w:w w:val="100"/>
          <w:sz w:val="30"/>
          <w:szCs w:val="30"/>
        </w:rPr>
        <w:t>租赁；会议费4.53万元：召开宣传干部培训、意识形态工作会议；培训费0.34万元：业务骨干短期培训；公务接待费3.92万元：接待央媒记者、省级工作组；劳务费6.68万元：临时聘用人员劳务；委托业务费10.09万元：委托第三方开展财务审计、档案整理；工会经费18.03万元：按工资总额2%计提，用于工会活动；福利费20.81万元：用于职工体检、食堂补助；公务用车运行维护费13.93万元：6辆公务用车燃油、保险、维修；其他交通费用52.61万元：干部公务交通补贴；税金及附加费用2.63万元：房产租赁税费；其他商品和服务支出4.96万元：零星杂项支出。</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资本性支出2.70万元：办公设备购置2.70万元：购置</w:t>
      </w:r>
      <w:r>
        <w:rPr>
          <w:rFonts w:hint="eastAsia" w:ascii="仿宋" w:hAnsi="仿宋" w:eastAsia="仿宋" w:cs="仿宋"/>
          <w:w w:val="100"/>
          <w:sz w:val="30"/>
          <w:szCs w:val="30"/>
          <w:lang w:eastAsia="zh-CN"/>
        </w:rPr>
        <w:t>设备</w:t>
      </w:r>
      <w:r>
        <w:rPr>
          <w:rFonts w:hint="eastAsia" w:ascii="仿宋" w:hAnsi="仿宋" w:eastAsia="仿宋" w:cs="仿宋"/>
          <w:w w:val="100"/>
          <w:sz w:val="30"/>
          <w:szCs w:val="30"/>
        </w:rPr>
        <w:t>通过政府采购。</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七、财政拨款“三公”经费支出决算情况说明</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2024年度财政拨款“三公”经费支出预算28.70万元，支出决算18.35万元，完成预算的63.94%；与2023年（13.09万元）相比，增加5.26万元，增长40.19%，具体情况如下：</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（一）因公出国（境）费</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预算数0万元，支出决算0万元，与预算及上年均无差异；2024年度无因公出国（境）任务，未发生相关支出，严格落实“无审批不出国”要求。</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（二）公务用车购置及运行维护费</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预算数18.20万元（均为运行维护费，无购置费），支出决算14.43万元，完成预算的79.29%；与2023年（10.91万元）相比，增加3.52万元，增长32.27%；</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增长原因：2024年全球湘商大会、“三下乡”等活动增多，公务用车出行频次增加；截至2024年12月31日，公务用车保有量6辆，无超编制、超标准车辆，实行“一车一卡”定点加油、定点维修，建立《公务用车使用登记台账》，无公车私用情况。</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（三）公务接待费</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预算数10.50万元，支出决算3.92万元，完成预算的37.33%；与2023年（2.18万元）相比，增加1.74万元，增长79.82%；</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增长原因：2024年承接第十一届全球湘商大会、“主流媒体怀化行”等活动，接待央媒</w:t>
      </w:r>
      <w:r>
        <w:rPr>
          <w:rFonts w:hint="eastAsia" w:ascii="仿宋" w:hAnsi="仿宋" w:eastAsia="仿宋" w:cs="仿宋"/>
          <w:w w:val="100"/>
          <w:sz w:val="30"/>
          <w:szCs w:val="30"/>
          <w:lang w:eastAsia="zh-CN"/>
        </w:rPr>
        <w:t>省媒</w:t>
      </w:r>
      <w:r>
        <w:rPr>
          <w:rFonts w:hint="eastAsia" w:ascii="仿宋" w:hAnsi="仿宋" w:eastAsia="仿宋" w:cs="仿宋"/>
          <w:w w:val="100"/>
          <w:sz w:val="30"/>
          <w:szCs w:val="30"/>
        </w:rPr>
        <w:t>记者、湘商代表、省级工作组50余次，较2023年增长40%；国内公务接待3.92万元，无国（境）外接待，单次接待标准严格控制在140元/人以内，优先安排机关食堂用餐，杜绝高档菜肴与酒水；全年接待65批次、459人次，其中外事接待0批次，接待清单详细记录接待对象、人数、事由及费用，存档备查。</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八、政府性基金预算收入支出决算情况</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2024年度本部门无政府性基金预算收入，未安排政府性基金预算支出，符合部门职能定位（无政府性基金相关管理或使用职责），无相关收支数据。</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九、国有资本经营预算收入支出决算情况</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2024年度本部门无国有资本经营预算收入，未安排国有资本经营预算支出，无国有资本投资、运营及收益分配相关业务，无相关收支数据。</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十、关于机关运行经费支出说明</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2024年度机关运行经费支出190.75万元，与一般公共预算财政拨款基本支出中公用经费一致，与2023年170.51万元相比，增加20.24万元，增长11.87%，主要原因：</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新增3名工作人员，办公耗材、公务交通补贴等支出增加8.32万元；2024年文明创建、湘商大会等活动增多，差旅费、会议费增加6.15万元；公务用车因使用频次增加，运行维护费增加3.52万元；工会经费、福利费按工资总额计提，因人员工资增长增加2.25万元。</w:t>
      </w:r>
      <w:r>
        <w:rPr>
          <w:rFonts w:hint="eastAsia" w:ascii="仿宋" w:hAnsi="仿宋" w:eastAsia="仿宋" w:cs="仿宋"/>
          <w:w w:val="100"/>
          <w:sz w:val="30"/>
          <w:szCs w:val="30"/>
          <w:lang w:val="en-US" w:eastAsia="zh-CN"/>
        </w:rPr>
        <w:t>机关运行经费主要用于办公费、差旅费、公务接待费、公务用车运行维护费等，严格遵循《怀化市市级机关运行经费管理办法》，实行“定额包干、超支不补”，优先保障刚性支出，践行“过紧日子”要求。</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十一、一般性支出情况说明</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（一）会议费支出</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2024年度会议费支出4.53万元，用于召开以下会议：</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全市宣传思想工作会议：参会80人，内容为年度工作部署，支出0.80万元；全市网信工作会议：参会60人，内容为网络舆情处置培训，支出0.75万元；文明创建工作推进会：参会60人，内容为文明城市创建督查反馈，支出0.70万元；理论宣讲骨干培训会：参会50人，内容为宣讲技巧培训，支出0.68万元；其他小型业务会议（如“扫黄打非”工作例会）：支出2.60万元；会议费严格按“一会一函”“定点办会”要求执行，无超标准、超范围支出。</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（二）培训费支出</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2024年度培训费支出0.34万元，用于开展以下培训：</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市委党校行政执法培训：参会15人，内容为网络舆情应对与执法，支出0.34万元；</w:t>
      </w:r>
      <w:r>
        <w:rPr>
          <w:rFonts w:hint="eastAsia" w:ascii="仿宋" w:hAnsi="仿宋" w:eastAsia="仿宋" w:cs="仿宋"/>
          <w:w w:val="100"/>
          <w:sz w:val="30"/>
          <w:szCs w:val="30"/>
        </w:rPr>
        <w:t>培训费主要用于师资劳务、培训材料，无委托外部培训机构情况，严格控制培训规模与标准。</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（三）节庆、晚会、论坛、赛事活动支出</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2024年度未举办节庆、晚会、论坛、赛事等活动，无相关支出，符合“严控非必要活动”要求。</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十二、关于政府采购支出说明</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2024年度政府采购支出总额688.57万元，占年度支出总额的28.96%，具体情况如下：</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政府采购货物支出63.23万元：占政府采购总支出的9.18%，包括办公设备、宣传物料</w:t>
      </w:r>
      <w:r>
        <w:rPr>
          <w:rFonts w:hint="eastAsia" w:ascii="仿宋" w:hAnsi="仿宋" w:eastAsia="仿宋" w:cs="仿宋"/>
          <w:w w:val="100"/>
          <w:sz w:val="30"/>
          <w:szCs w:val="30"/>
          <w:lang w:eastAsia="zh-CN"/>
        </w:rPr>
        <w:t>等</w:t>
      </w:r>
      <w:r>
        <w:rPr>
          <w:rFonts w:hint="eastAsia" w:ascii="仿宋" w:hAnsi="仿宋" w:eastAsia="仿宋" w:cs="仿宋"/>
          <w:w w:val="100"/>
          <w:sz w:val="30"/>
          <w:szCs w:val="30"/>
        </w:rPr>
        <w:t>，通过公开招标或竞争性谈判采购，单价低于市场均价5%-10%；</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政府采购工程支出0万元：无工程类采购项目；</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政府采购服务支出625.34万元：占政府采购总支出的90.82%，包括舆情监测服务、媒体合作服务、宣传活动策划，授予中小企业合同金额688.57万元，占比100%，其中授予小微企业合同金额688.57万元，占比100%，落实支持中小企业政策。</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政府采购流程严格遵循《怀化市市级政府采购管理办法》，金额超10万元项目全部通过公共资源交易中心招标，小额项目采用询价方式，确保公平、透明、高效。</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十三、关于国有资产占用情况说明</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截至2024年12月31日，本部门国有资产占用情况如下：</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（一）车辆资产</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共有车辆6辆，均为其他用车（无副部（省）级及以上领导用车、主要负责人用车等），具体情况：</w:t>
      </w:r>
      <w:r>
        <w:rPr>
          <w:rFonts w:hint="eastAsia" w:ascii="仿宋" w:hAnsi="仿宋" w:eastAsia="仿宋" w:cs="仿宋"/>
          <w:w w:val="100"/>
          <w:sz w:val="30"/>
          <w:szCs w:val="30"/>
        </w:rPr>
        <w:t>主要用于舆情应急处置、偏远地区理论宣讲、重大活动现场协调等公务，单车年均运行维护费2.41万元（含燃油、保险、维修）；实行“统一调度、定点维保、台账管理”，建立《公务用车使用登记薄》，记录每次出行事由、里程、费用，无闲置或违规使用情况。</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（二）设备资产</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单位价值100万元以上设备（不含车辆）0台（套） ，主要设备包括：</w:t>
      </w:r>
      <w:r>
        <w:rPr>
          <w:rFonts w:hint="eastAsia" w:ascii="仿宋" w:hAnsi="仿宋" w:eastAsia="仿宋" w:cs="仿宋"/>
          <w:w w:val="100"/>
          <w:sz w:val="30"/>
          <w:szCs w:val="30"/>
          <w:lang w:eastAsia="zh-CN"/>
        </w:rPr>
        <w:t>通用</w:t>
      </w:r>
      <w:r>
        <w:rPr>
          <w:rFonts w:hint="eastAsia" w:ascii="仿宋" w:hAnsi="仿宋" w:eastAsia="仿宋" w:cs="仿宋"/>
          <w:w w:val="100"/>
          <w:sz w:val="30"/>
          <w:szCs w:val="30"/>
        </w:rPr>
        <w:t>设备</w:t>
      </w:r>
      <w:r>
        <w:rPr>
          <w:rFonts w:hint="eastAsia" w:ascii="仿宋" w:hAnsi="仿宋" w:eastAsia="仿宋" w:cs="仿宋"/>
          <w:w w:val="100"/>
          <w:sz w:val="30"/>
          <w:szCs w:val="30"/>
          <w:lang w:eastAsia="zh-CN"/>
        </w:rPr>
        <w:t>包括</w:t>
      </w:r>
      <w:r>
        <w:rPr>
          <w:rFonts w:hint="eastAsia" w:ascii="仿宋" w:hAnsi="仿宋" w:eastAsia="仿宋" w:cs="仿宋"/>
          <w:w w:val="100"/>
          <w:sz w:val="30"/>
          <w:szCs w:val="30"/>
        </w:rPr>
        <w:t>电脑、打印机、投影仪</w:t>
      </w:r>
      <w:r>
        <w:rPr>
          <w:rFonts w:hint="eastAsia" w:ascii="仿宋" w:hAnsi="仿宋" w:eastAsia="仿宋" w:cs="仿宋"/>
          <w:w w:val="100"/>
          <w:sz w:val="30"/>
          <w:szCs w:val="30"/>
          <w:lang w:eastAsia="zh-CN"/>
        </w:rPr>
        <w:t>等</w:t>
      </w:r>
      <w:r>
        <w:rPr>
          <w:rFonts w:hint="eastAsia" w:ascii="仿宋" w:hAnsi="仿宋" w:eastAsia="仿宋" w:cs="仿宋"/>
          <w:w w:val="100"/>
          <w:sz w:val="30"/>
          <w:szCs w:val="30"/>
        </w:rPr>
        <w:t>，均正常使用，设备完好率98%；专业设备</w:t>
      </w:r>
      <w:r>
        <w:rPr>
          <w:rFonts w:hint="eastAsia" w:ascii="仿宋" w:hAnsi="仿宋" w:eastAsia="仿宋" w:cs="仿宋"/>
          <w:w w:val="100"/>
          <w:sz w:val="30"/>
          <w:szCs w:val="30"/>
          <w:lang w:eastAsia="zh-CN"/>
        </w:rPr>
        <w:t>包括</w:t>
      </w:r>
      <w:r>
        <w:rPr>
          <w:rFonts w:hint="eastAsia" w:ascii="仿宋" w:hAnsi="仿宋" w:eastAsia="仿宋" w:cs="仿宋"/>
          <w:w w:val="100"/>
          <w:sz w:val="30"/>
          <w:szCs w:val="30"/>
        </w:rPr>
        <w:t>舆情监测服务器、摄像机、音响</w:t>
      </w:r>
      <w:r>
        <w:rPr>
          <w:rFonts w:hint="eastAsia" w:ascii="仿宋" w:hAnsi="仿宋" w:eastAsia="仿宋" w:cs="仿宋"/>
          <w:w w:val="100"/>
          <w:sz w:val="30"/>
          <w:szCs w:val="30"/>
          <w:lang w:eastAsia="zh-CN"/>
        </w:rPr>
        <w:t>和会议</w:t>
      </w:r>
      <w:r>
        <w:rPr>
          <w:rFonts w:hint="eastAsia" w:ascii="仿宋" w:hAnsi="仿宋" w:eastAsia="仿宋" w:cs="仿宋"/>
          <w:w w:val="100"/>
          <w:sz w:val="30"/>
          <w:szCs w:val="30"/>
        </w:rPr>
        <w:t>设备，用于舆情分析、宣传拍摄、文化活动，2024年完成2次维护，保障业务需求。</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（三）资产管理情况</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制度建设：制定《怀化市宣传部国有资产管理办法》，规范资产配置、使用、处置流程；</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配置管理：资产配置严格按预算执行，2024年新增办公设备</w:t>
      </w:r>
      <w:r>
        <w:rPr>
          <w:rFonts w:hint="eastAsia" w:ascii="仿宋" w:hAnsi="仿宋" w:eastAsia="仿宋" w:cs="仿宋"/>
          <w:w w:val="100"/>
          <w:sz w:val="30"/>
          <w:szCs w:val="30"/>
          <w:lang w:eastAsia="zh-CN"/>
        </w:rPr>
        <w:t>均</w:t>
      </w:r>
      <w:r>
        <w:rPr>
          <w:rFonts w:hint="eastAsia" w:ascii="仿宋" w:hAnsi="仿宋" w:eastAsia="仿宋" w:cs="仿宋"/>
          <w:w w:val="100"/>
          <w:sz w:val="30"/>
          <w:szCs w:val="30"/>
        </w:rPr>
        <w:t>通过政府采购；</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使用管理：建立“一物一卡一码”电子台账，纳入“湖南省行政事业性国有资产管理系统”，</w:t>
      </w:r>
      <w:r>
        <w:rPr>
          <w:rFonts w:hint="eastAsia" w:ascii="仿宋" w:hAnsi="仿宋" w:eastAsia="仿宋" w:cs="仿宋"/>
          <w:w w:val="100"/>
          <w:sz w:val="30"/>
          <w:szCs w:val="30"/>
          <w:lang w:eastAsia="zh-CN"/>
        </w:rPr>
        <w:t>定期</w:t>
      </w:r>
      <w:r>
        <w:rPr>
          <w:rFonts w:hint="eastAsia" w:ascii="仿宋" w:hAnsi="仿宋" w:eastAsia="仿宋" w:cs="仿宋"/>
          <w:w w:val="100"/>
          <w:sz w:val="30"/>
          <w:szCs w:val="30"/>
        </w:rPr>
        <w:t>开展资产清查，账实相符率100%；</w:t>
      </w:r>
    </w:p>
    <w:p>
      <w:pPr>
        <w:ind w:left="0" w:leftChars="0" w:firstLine="879" w:firstLineChars="293"/>
        <w:rPr>
          <w:rFonts w:hint="eastAsia" w:ascii="仿宋" w:hAnsi="仿宋" w:eastAsia="仿宋" w:cs="仿宋"/>
          <w:w w:val="100"/>
          <w:sz w:val="30"/>
          <w:szCs w:val="30"/>
          <w:lang w:eastAsia="zh-CN"/>
        </w:rPr>
      </w:pPr>
      <w:r>
        <w:rPr>
          <w:rFonts w:hint="eastAsia" w:ascii="仿宋" w:hAnsi="仿宋" w:eastAsia="仿宋" w:cs="仿宋"/>
          <w:w w:val="100"/>
          <w:sz w:val="30"/>
          <w:szCs w:val="30"/>
          <w:lang w:val="en-US" w:eastAsia="zh-CN"/>
        </w:rPr>
        <w:t>4.</w:t>
      </w:r>
      <w:r>
        <w:rPr>
          <w:rFonts w:hint="eastAsia" w:ascii="仿宋" w:hAnsi="仿宋" w:eastAsia="仿宋" w:cs="仿宋"/>
          <w:w w:val="100"/>
          <w:sz w:val="30"/>
          <w:szCs w:val="30"/>
        </w:rPr>
        <w:t>处置管理：报废</w:t>
      </w:r>
      <w:r>
        <w:rPr>
          <w:rFonts w:hint="eastAsia" w:ascii="仿宋" w:hAnsi="仿宋" w:eastAsia="仿宋" w:cs="仿宋"/>
          <w:w w:val="100"/>
          <w:sz w:val="30"/>
          <w:szCs w:val="30"/>
          <w:lang w:eastAsia="zh-CN"/>
        </w:rPr>
        <w:t>资产</w:t>
      </w:r>
      <w:r>
        <w:rPr>
          <w:rFonts w:hint="eastAsia" w:ascii="仿宋" w:hAnsi="仿宋" w:eastAsia="仿宋" w:cs="仿宋"/>
          <w:w w:val="100"/>
          <w:sz w:val="30"/>
          <w:szCs w:val="30"/>
        </w:rPr>
        <w:t>经市财政局审批后处置，残值收入上缴财政</w:t>
      </w:r>
      <w:r>
        <w:rPr>
          <w:rFonts w:hint="eastAsia" w:ascii="仿宋" w:hAnsi="仿宋" w:eastAsia="仿宋" w:cs="仿宋"/>
          <w:w w:val="100"/>
          <w:sz w:val="30"/>
          <w:szCs w:val="30"/>
          <w:lang w:eastAsia="zh-CN"/>
        </w:rPr>
        <w:t>。</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十四、关于2024年度预算绩效管理情况的说明</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（一）绩效评价工作开展情况</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绩效自评开展情况组织对2024年度部门整体支出及28个项目支出开展绩效自评，涉及资金1256</w:t>
      </w:r>
      <w:r>
        <w:rPr>
          <w:rFonts w:hint="eastAsia" w:ascii="仿宋" w:hAnsi="仿宋" w:eastAsia="仿宋" w:cs="仿宋"/>
          <w:w w:val="100"/>
          <w:sz w:val="30"/>
          <w:szCs w:val="30"/>
          <w:lang w:val="en-US" w:eastAsia="zh-CN"/>
        </w:rPr>
        <w:t>.70</w:t>
      </w:r>
      <w:r>
        <w:rPr>
          <w:rFonts w:hint="eastAsia" w:ascii="仿宋" w:hAnsi="仿宋" w:eastAsia="仿宋" w:cs="仿宋"/>
          <w:w w:val="100"/>
          <w:sz w:val="30"/>
          <w:szCs w:val="30"/>
        </w:rPr>
        <w:t>万元，覆盖所有收支：</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一般公共预算项目28个，涉及资金1256</w:t>
      </w:r>
      <w:r>
        <w:rPr>
          <w:rFonts w:hint="eastAsia" w:ascii="仿宋" w:hAnsi="仿宋" w:eastAsia="仿宋" w:cs="仿宋"/>
          <w:w w:val="100"/>
          <w:sz w:val="30"/>
          <w:szCs w:val="30"/>
          <w:lang w:val="en-US" w:eastAsia="zh-CN"/>
        </w:rPr>
        <w:t>.70</w:t>
      </w:r>
      <w:r>
        <w:rPr>
          <w:rFonts w:hint="eastAsia" w:ascii="仿宋" w:hAnsi="仿宋" w:eastAsia="仿宋" w:cs="仿宋"/>
          <w:w w:val="100"/>
          <w:sz w:val="30"/>
          <w:szCs w:val="30"/>
        </w:rPr>
        <w:t>万元，占一般公共预算支出总额的100%；无政府性基金、国有资本经营、社会保险基金预算项目。自评通过“科室自查—集中审核—实地复核”流程，收集资金凭证、活动记录、成果报告等佐证材料，确保数据真实、结论客观。</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部门评价开展情况组织对2个重点项目开展部门评价，涉及一般公共预算支出448万元：</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w:t>
      </w:r>
      <w:r>
        <w:rPr>
          <w:rFonts w:hint="default" w:ascii="仿宋" w:hAnsi="仿宋" w:eastAsia="仿宋" w:cs="仿宋"/>
          <w:w w:val="100"/>
          <w:sz w:val="30"/>
          <w:szCs w:val="30"/>
        </w:rPr>
        <w:t>网络传播</w:t>
      </w:r>
      <w:r>
        <w:rPr>
          <w:rFonts w:hint="eastAsia" w:ascii="仿宋" w:hAnsi="仿宋" w:eastAsia="仿宋" w:cs="仿宋"/>
          <w:w w:val="100"/>
          <w:sz w:val="30"/>
          <w:szCs w:val="30"/>
        </w:rPr>
        <w:t>及网络舆情专项经费”198万元：通过核查舆情处置台账、</w:t>
      </w:r>
      <w:r>
        <w:rPr>
          <w:rFonts w:hint="default" w:ascii="仿宋" w:hAnsi="仿宋" w:eastAsia="仿宋" w:cs="仿宋"/>
          <w:w w:val="100"/>
          <w:sz w:val="30"/>
          <w:szCs w:val="30"/>
        </w:rPr>
        <w:t>网络传播人</w:t>
      </w:r>
      <w:r>
        <w:rPr>
          <w:rFonts w:hint="eastAsia" w:ascii="仿宋" w:hAnsi="仿宋" w:eastAsia="仿宋" w:cs="仿宋"/>
          <w:w w:val="100"/>
          <w:sz w:val="30"/>
          <w:szCs w:val="30"/>
        </w:rPr>
        <w:t>员培训记录，抽查5个县（市、区）舆情响应情况，评估网络生态改善成效；</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央媒省媒宣传合作经费”250万元：通过比对宣传流量数据、媒体报道清单，访谈10家合作媒体，评估城市形象提升效果。评价邀请专家参与，采用实地核查、数据比对、满意度调查（发放问卷200份）等方式，形成《部门评价报告》。</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事前绩效评估开展情况组织对2个新增项目开展事前绩效评估，涉及资金</w:t>
      </w:r>
      <w:r>
        <w:rPr>
          <w:rFonts w:hint="eastAsia" w:ascii="仿宋" w:hAnsi="仿宋" w:eastAsia="仿宋" w:cs="仿宋"/>
          <w:w w:val="100"/>
          <w:sz w:val="30"/>
          <w:szCs w:val="30"/>
          <w:lang w:val="en-US" w:eastAsia="zh-CN"/>
        </w:rPr>
        <w:t>25</w:t>
      </w:r>
      <w:r>
        <w:rPr>
          <w:rFonts w:hint="eastAsia" w:ascii="仿宋" w:hAnsi="仿宋" w:eastAsia="仿宋" w:cs="仿宋"/>
          <w:w w:val="100"/>
          <w:sz w:val="30"/>
          <w:szCs w:val="30"/>
        </w:rPr>
        <w:t>0万元：</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（1）“一迎三创”工作经费150万元</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2024年怀化市启动“迎接全省旅发大会，创建全国文明城市、国家卫生城市、国家生态园林城市”（简称“一迎三创”）工作，需专项经费支撑宣传动员、氛围营造、群众参与等核心任务，贴合城市品质提升与民生改善需求。</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评估核心内容：通过调研13个县（市、区）创建现状，发现存在市民知晓率低（2023年底文明城市创建知晓率仅75%）、宣传物料不足、志愿服务保障薄弱等问题，项目实施可填补宣传短板，助力创建目标达成，与“五新四城”战略中“建设文明宜居城市”目标高度契合，必要性评分92分（满分100分）。按“宣传物料制作+活动组织+志愿服务补贴”三类支出测算，其中宣传海报（3元/张）、手册（5元/册）按覆盖50万市民测算需30万元，主题活动（场均2万元）计划20场需40万元，志愿者交通与餐补（20元/人/次）计划5万人次需10万元，剩余70万元用于户外广告投放（核心地段15万元/处，计划5处），预算测算贴合市场价格（如海报印刷市场价3-4元/张），无超标准测算，合理性评分88分。明确市委宣传部为牵头单位，联合市文旅广体局、市住建局等10个部门成立专项工作组，制定“月度调度、季度督查”机制；基层执行能力方面，13个县（市、区）均设有创建办，配备专职人员不少于3名，可保障项目落地，可行性评分90分。</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评估结论：综合得分90分，评估等级“通过”，建议按150万元安排预算。</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（2）“安排第十一届全球湘商大会宣传经费”100万元</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第十一届全球湘商大会于2024年在怀化举办，是展示怀化国际陆港建设成果、吸引湘商回归的重要平台，需专项经费用于媒体合作、宣传策划、成果展示，符合“开放怀化”建设需求。</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评估核心内容：</w:t>
      </w:r>
      <w:r>
        <w:rPr>
          <w:rFonts w:hint="eastAsia" w:ascii="仿宋" w:hAnsi="仿宋" w:eastAsia="仿宋" w:cs="仿宋"/>
          <w:w w:val="100"/>
          <w:sz w:val="30"/>
          <w:szCs w:val="30"/>
        </w:rPr>
        <w:t>湘商大会作为怀化首次承办的全球性商协会盛会，预计吸引海内外湘商代表2000余人参会，需通过央媒省媒宣传提升怀化知名度，此前怀化国际陆港外宣覆盖率仅30%，项目实施可填补对外传播短板，助力签约项目落地，与“打造内陆开放型经济高地”目标一致，必要性评分95分。按“媒体合作+物料制作+活动策划”三类支出测算，其中央媒省媒合作（如央视专题报道、湖南日报特刊）需50万元，宣传短片制作（3部，含航拍、后期）需25万元，大会成果集锦印刷（5000册，15元/册）需7.5万元，剩余17.5万元用于媒体记者接待（30人，500元/人/天，5天），预算参照2023年同类大会（如省旅发大会）支出标准，无冗余，合理性评分90分。成立大会宣传专班，由市委宣传部新闻科牵头，对接央媒30家、省媒25家，已签订初步合作意向；物料制作委托怀化本地资质齐全的广告公司（如怀化某文化传播有限公司），可保障时效性；制定应急预案（如媒体突发需求响应机制），实施可行性评分93分。</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评估结论：综合得分92分，评估等级“通过”，建议按100万元安排预算，优先保障央媒深度报道经费。</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评估结果应用：2个项目评估结果均作为2024年预算安排的核心依据，已纳入年度部门预算，其中“一迎三创”工作经费150万元通过（怀财社字〔2024〕0164号）文件批复，“第十一届全球湘商大会宣传经费”100万元通过（怀财预字〔2024〕0097号）文件批复，同时将评估提出的“偏远地区宣传倾斜”“央媒深度合作”等建议纳入项目实施方案，确保资金精准使用。</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（二）绩效评价结果</w:t>
      </w:r>
    </w:p>
    <w:p>
      <w:pPr>
        <w:ind w:left="0" w:leftChars="0" w:firstLine="879" w:firstLineChars="293"/>
        <w:rPr>
          <w:rFonts w:hint="eastAsia" w:ascii="仿宋" w:hAnsi="仿宋" w:eastAsia="仿宋" w:cs="仿宋"/>
          <w:w w:val="100"/>
          <w:sz w:val="30"/>
          <w:szCs w:val="30"/>
          <w:lang w:eastAsia="zh-CN"/>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绩效自评结果2024年度部门整体支出全年预算数2397.98万元，执行数2378.02万元，完成预算的99.17%，绩效自评得分98分，评价等级为“优秀”</w:t>
      </w:r>
      <w:r>
        <w:rPr>
          <w:rFonts w:hint="eastAsia" w:ascii="仿宋" w:hAnsi="仿宋" w:eastAsia="仿宋" w:cs="仿宋"/>
          <w:w w:val="100"/>
          <w:sz w:val="30"/>
          <w:szCs w:val="30"/>
          <w:lang w:eastAsia="zh-CN"/>
        </w:rPr>
        <w:t>。</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绩效目标完成情况：开展宣讲7970余场（预期6000场），覆盖10万余人次（预期8万人次），“理论+文艺”经验获《人民日报》推介；央媒省媒上稿3000余篇（预期2500篇），湘商大会宣传流量30亿次（预期20亿次），怀化国际陆港获央视《焦点访谈》报道；处置舆情230起（预期200起），查办“扫黄打非”案件50起（预期30起），获评全省“成绩突出单位”；入围全国文明城市提名名单，文明村镇（社区）奖励24个（预期20个），道德模范8人入选“湖南好人”；“田野诗班”登央视春晚，文旅总收入580亿元（增长10%）。</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存在问题及原因：部分项目资源覆盖不均衡：偏远县（市）理论宣讲场次占比15%（预期20%），因交通不便、基层人力不足；调研成果转化不充分：4篇调研报告仅2项落地，因多部门协同机制不完善。</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改进措施：2025年实施“偏远地区倾斜计划”，组建流动宣讲队，增加线上培训；建立“调研成果转化清单”，明确责任单位与时限，纳入年度考核。</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部门评价结果</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default" w:ascii="仿宋" w:hAnsi="仿宋" w:eastAsia="仿宋" w:cs="仿宋"/>
          <w:w w:val="100"/>
          <w:sz w:val="30"/>
          <w:szCs w:val="30"/>
        </w:rPr>
        <w:t>网络传播</w:t>
      </w:r>
      <w:r>
        <w:rPr>
          <w:rFonts w:hint="eastAsia" w:ascii="仿宋" w:hAnsi="仿宋" w:eastAsia="仿宋" w:cs="仿宋"/>
          <w:w w:val="100"/>
          <w:sz w:val="30"/>
          <w:szCs w:val="30"/>
        </w:rPr>
        <w:t>及网络舆情专项经费：预算200万元，执行198万元，完成99%，得分98分，等级“优秀”；培养骨干</w:t>
      </w:r>
      <w:r>
        <w:rPr>
          <w:rFonts w:hint="default" w:ascii="仿宋" w:hAnsi="仿宋" w:eastAsia="仿宋" w:cs="仿宋"/>
          <w:w w:val="100"/>
          <w:sz w:val="30"/>
          <w:szCs w:val="30"/>
        </w:rPr>
        <w:t>网络传播人</w:t>
      </w:r>
      <w:r>
        <w:rPr>
          <w:rFonts w:hint="eastAsia" w:ascii="仿宋" w:hAnsi="仿宋" w:eastAsia="仿宋" w:cs="仿宋"/>
          <w:w w:val="100"/>
          <w:sz w:val="30"/>
          <w:szCs w:val="30"/>
        </w:rPr>
        <w:t>员150名（预期100名），重大舆情响应1.5小时（预期2小时），正面宣传流量100亿次（预期50亿次）。</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央媒省媒宣传合作经费：预算250万元，执行249.98万元，完成99.99%，得分100分，等级“优秀”推动“晓华现象”宣传流量100亿次，获省委主要领导肯定。</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（三）评价结果应用情况</w:t>
      </w:r>
    </w:p>
    <w:p>
      <w:pPr>
        <w:ind w:left="0" w:leftChars="0" w:firstLine="879" w:firstLineChars="293"/>
        <w:rPr>
          <w:rFonts w:hint="eastAsia" w:ascii="仿宋" w:hAnsi="仿宋" w:eastAsia="仿宋" w:cs="仿宋"/>
          <w:w w:val="100"/>
          <w:sz w:val="30"/>
          <w:szCs w:val="30"/>
          <w:lang w:eastAsia="zh-CN"/>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预算调整优化</w:t>
      </w:r>
      <w:r>
        <w:rPr>
          <w:rFonts w:hint="eastAsia" w:ascii="仿宋" w:hAnsi="仿宋" w:eastAsia="仿宋" w:cs="仿宋"/>
          <w:w w:val="100"/>
          <w:sz w:val="30"/>
          <w:szCs w:val="30"/>
          <w:lang w:eastAsia="zh-CN"/>
        </w:rPr>
        <w:t>。</w:t>
      </w:r>
      <w:r>
        <w:rPr>
          <w:rFonts w:hint="eastAsia" w:ascii="仿宋" w:hAnsi="仿宋" w:eastAsia="仿宋" w:cs="仿宋"/>
          <w:w w:val="100"/>
          <w:sz w:val="30"/>
          <w:szCs w:val="30"/>
        </w:rPr>
        <w:t>对绩效优秀的“</w:t>
      </w:r>
      <w:r>
        <w:rPr>
          <w:rFonts w:hint="default" w:ascii="仿宋" w:hAnsi="仿宋" w:eastAsia="仿宋" w:cs="仿宋"/>
          <w:w w:val="100"/>
          <w:sz w:val="30"/>
          <w:szCs w:val="30"/>
        </w:rPr>
        <w:t>网络传播</w:t>
      </w:r>
      <w:r>
        <w:rPr>
          <w:rFonts w:hint="eastAsia" w:ascii="仿宋" w:hAnsi="仿宋" w:eastAsia="仿宋" w:cs="仿宋"/>
          <w:w w:val="100"/>
          <w:sz w:val="30"/>
          <w:szCs w:val="30"/>
        </w:rPr>
        <w:t>及网络舆情专项经费”“央媒省媒宣传合作经费”，2025年预算分别</w:t>
      </w:r>
      <w:r>
        <w:rPr>
          <w:rFonts w:hint="eastAsia" w:ascii="仿宋" w:hAnsi="仿宋" w:eastAsia="仿宋" w:cs="仿宋"/>
          <w:w w:val="100"/>
          <w:sz w:val="30"/>
          <w:szCs w:val="30"/>
          <w:lang w:eastAsia="zh-CN"/>
        </w:rPr>
        <w:t>调整</w:t>
      </w:r>
      <w:r>
        <w:rPr>
          <w:rFonts w:hint="eastAsia" w:ascii="仿宋" w:hAnsi="仿宋" w:eastAsia="仿宋" w:cs="仿宋"/>
          <w:w w:val="100"/>
          <w:sz w:val="30"/>
          <w:szCs w:val="30"/>
        </w:rPr>
        <w:t>；对执行滞后的“调研经费”，按实际需求10万元单独申报，避免资金闲置</w:t>
      </w:r>
      <w:r>
        <w:rPr>
          <w:rFonts w:hint="eastAsia" w:ascii="仿宋" w:hAnsi="仿宋" w:eastAsia="仿宋" w:cs="仿宋"/>
          <w:w w:val="100"/>
          <w:sz w:val="30"/>
          <w:szCs w:val="30"/>
          <w:lang w:eastAsia="zh-CN"/>
        </w:rPr>
        <w:t>。</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资金管理强化</w:t>
      </w:r>
      <w:r>
        <w:rPr>
          <w:rFonts w:hint="eastAsia" w:ascii="仿宋" w:hAnsi="仿宋" w:eastAsia="仿宋" w:cs="仿宋"/>
          <w:w w:val="100"/>
          <w:sz w:val="30"/>
          <w:szCs w:val="30"/>
          <w:lang w:eastAsia="zh-CN"/>
        </w:rPr>
        <w:t>。</w:t>
      </w:r>
      <w:r>
        <w:rPr>
          <w:rFonts w:hint="eastAsia" w:ascii="仿宋" w:hAnsi="仿宋" w:eastAsia="仿宋" w:cs="仿宋"/>
          <w:w w:val="100"/>
          <w:sz w:val="30"/>
          <w:szCs w:val="30"/>
        </w:rPr>
        <w:t>修订《专项资金管理制度》，将绩效评价结果与资金分配挂钩；建立“月度监控+季度预警”机制，2024年发现舆情经费支付滞后，立即调整支付计划，确保年度目标完成。</w:t>
      </w:r>
    </w:p>
    <w:p>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制度建设完善</w:t>
      </w:r>
      <w:r>
        <w:rPr>
          <w:rFonts w:hint="eastAsia" w:ascii="仿宋" w:hAnsi="仿宋" w:eastAsia="仿宋" w:cs="仿宋"/>
          <w:w w:val="100"/>
          <w:sz w:val="30"/>
          <w:szCs w:val="30"/>
          <w:lang w:eastAsia="zh-CN"/>
        </w:rPr>
        <w:t>。</w:t>
      </w:r>
      <w:r>
        <w:rPr>
          <w:rFonts w:hint="eastAsia" w:ascii="仿宋" w:hAnsi="仿宋" w:eastAsia="仿宋" w:cs="仿宋"/>
          <w:w w:val="100"/>
          <w:sz w:val="30"/>
          <w:szCs w:val="30"/>
        </w:rPr>
        <w:t>出台《项目预算执行管理办法》，明确项目实施时间表与责任分工；建立《绩效指标库》，分“理论武装”“舆情处置”“文明创建”等领域设置核心指标，统一评价标准。</w:t>
      </w:r>
    </w:p>
    <w:p>
      <w:pPr>
        <w:ind w:left="0" w:leftChars="0" w:firstLine="879" w:firstLineChars="293"/>
        <w:rPr>
          <w:rFonts w:hint="eastAsia" w:ascii="仿宋" w:hAnsi="仿宋" w:eastAsia="仿宋" w:cs="仿宋"/>
          <w:w w:val="100"/>
          <w:sz w:val="30"/>
          <w:szCs w:val="30"/>
        </w:rPr>
      </w:pPr>
    </w:p>
    <w:p>
      <w:pPr>
        <w:ind w:firstLine="879" w:firstLineChars="293"/>
        <w:rPr>
          <w:rFonts w:ascii="仿宋" w:hAnsi="仿宋" w:eastAsia="仿宋" w:cs="仿宋"/>
          <w:w w:val="100"/>
          <w:sz w:val="30"/>
          <w:szCs w:val="30"/>
        </w:rPr>
      </w:pPr>
      <w:r>
        <w:rPr>
          <w:rFonts w:hint="eastAsia" w:ascii="仿宋" w:hAnsi="仿宋" w:eastAsia="仿宋" w:cs="仿宋"/>
          <w:w w:val="100"/>
          <w:sz w:val="30"/>
          <w:szCs w:val="30"/>
        </w:rPr>
        <w:br w:type="page"/>
      </w:r>
    </w:p>
    <w:p>
      <w:pPr>
        <w:jc w:val="center"/>
        <w:rPr>
          <w:rFonts w:cs="黑体"/>
          <w:w w:val="100"/>
          <w:sz w:val="52"/>
          <w:szCs w:val="52"/>
        </w:rPr>
      </w:pPr>
      <w:r>
        <w:rPr>
          <w:rFonts w:hint="eastAsia" w:cs="黑体"/>
          <w:w w:val="100"/>
          <w:sz w:val="52"/>
          <w:szCs w:val="52"/>
        </w:rPr>
        <w:t>第四部分  名词解释</w:t>
      </w:r>
    </w:p>
    <w:p>
      <w:pPr>
        <w:ind w:firstLine="879" w:firstLineChars="293"/>
        <w:rPr>
          <w:rFonts w:ascii="仿宋" w:hAnsi="仿宋" w:eastAsia="仿宋" w:cs="仿宋"/>
          <w:w w:val="100"/>
          <w:sz w:val="30"/>
          <w:szCs w:val="30"/>
        </w:rPr>
      </w:pPr>
      <w:r>
        <w:rPr>
          <w:rFonts w:hint="eastAsia" w:ascii="仿宋" w:hAnsi="仿宋" w:eastAsia="仿宋" w:cs="仿宋"/>
          <w:w w:val="100"/>
          <w:sz w:val="30"/>
          <w:szCs w:val="30"/>
        </w:rPr>
        <w:t>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pPr>
        <w:ind w:firstLine="879" w:firstLineChars="293"/>
        <w:rPr>
          <w:rFonts w:ascii="仿宋" w:hAnsi="仿宋" w:eastAsia="仿宋" w:cs="仿宋"/>
          <w:w w:val="100"/>
          <w:sz w:val="30"/>
          <w:szCs w:val="30"/>
        </w:rPr>
      </w:pPr>
      <w:r>
        <w:rPr>
          <w:rFonts w:hint="eastAsia" w:ascii="仿宋" w:hAnsi="仿宋" w:eastAsia="仿宋" w:cs="仿宋"/>
          <w:w w:val="100"/>
          <w:sz w:val="30"/>
          <w:szCs w:val="30"/>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ind w:firstLine="879" w:firstLineChars="293"/>
        <w:rPr>
          <w:rFonts w:ascii="仿宋" w:hAnsi="仿宋" w:eastAsia="仿宋" w:cs="仿宋"/>
          <w:w w:val="100"/>
          <w:sz w:val="30"/>
          <w:szCs w:val="30"/>
        </w:rPr>
      </w:pPr>
      <w:r>
        <w:rPr>
          <w:rFonts w:hint="eastAsia" w:ascii="仿宋" w:hAnsi="仿宋" w:eastAsia="仿宋" w:cs="仿宋"/>
          <w:w w:val="100"/>
          <w:sz w:val="30"/>
          <w:szCs w:val="30"/>
        </w:rPr>
        <w:t>基本支出：指为保障机构正常运转、完成日常工作任务而发生的人员支出和公用支出，包括工资福利支出、对个人和家庭的补助、商品和服务支出等。</w:t>
      </w:r>
    </w:p>
    <w:p>
      <w:pPr>
        <w:ind w:firstLine="879" w:firstLineChars="293"/>
        <w:rPr>
          <w:rFonts w:ascii="仿宋" w:hAnsi="仿宋" w:eastAsia="仿宋" w:cs="仿宋"/>
          <w:w w:val="100"/>
          <w:sz w:val="30"/>
          <w:szCs w:val="30"/>
        </w:rPr>
      </w:pPr>
      <w:r>
        <w:rPr>
          <w:rFonts w:hint="eastAsia" w:ascii="仿宋" w:hAnsi="仿宋" w:eastAsia="仿宋" w:cs="仿宋"/>
          <w:w w:val="100"/>
          <w:sz w:val="30"/>
          <w:szCs w:val="30"/>
        </w:rPr>
        <w:t>项目支出：指在基本支出之外为完成特定行政工作任务或事业发展目标所发生的支出，主要用于重大公务接待、专项业务开展、设施提质升级等。</w:t>
      </w:r>
    </w:p>
    <w:p>
      <w:pPr>
        <w:rPr>
          <w:rFonts w:ascii="仿宋" w:hAnsi="仿宋" w:eastAsia="仿宋"/>
          <w:w w:val="100"/>
          <w:sz w:val="30"/>
          <w:szCs w:val="30"/>
        </w:rPr>
      </w:pPr>
      <w:r>
        <w:rPr>
          <w:rFonts w:ascii="仿宋" w:hAnsi="仿宋" w:eastAsia="仿宋"/>
          <w:w w:val="100"/>
          <w:sz w:val="30"/>
          <w:szCs w:val="30"/>
        </w:rPr>
        <w:br w:type="page"/>
      </w:r>
    </w:p>
    <w:p>
      <w:pPr>
        <w:jc w:val="center"/>
        <w:rPr>
          <w:rFonts w:cs="黑体"/>
          <w:w w:val="100"/>
          <w:sz w:val="52"/>
          <w:szCs w:val="52"/>
        </w:rPr>
      </w:pPr>
      <w:r>
        <w:rPr>
          <w:rFonts w:hint="eastAsia" w:cs="黑体"/>
          <w:w w:val="100"/>
          <w:sz w:val="52"/>
          <w:szCs w:val="52"/>
        </w:rPr>
        <w:t>第五部分  附件</w:t>
      </w:r>
    </w:p>
    <w:p>
      <w:pPr>
        <w:ind w:firstLine="567" w:firstLineChars="189"/>
        <w:rPr>
          <w:rFonts w:ascii="仿宋" w:hAnsi="仿宋" w:eastAsia="仿宋"/>
          <w:w w:val="100"/>
          <w:sz w:val="30"/>
          <w:szCs w:val="30"/>
        </w:rPr>
      </w:pPr>
      <w:r>
        <w:rPr>
          <w:rFonts w:hint="eastAsia" w:ascii="仿宋" w:hAnsi="仿宋" w:eastAsia="仿宋"/>
          <w:w w:val="100"/>
          <w:sz w:val="30"/>
          <w:szCs w:val="30"/>
        </w:rPr>
        <w:t>一、</w:t>
      </w:r>
      <w:r>
        <w:rPr>
          <w:rFonts w:ascii="仿宋" w:hAnsi="仿宋" w:eastAsia="仿宋"/>
          <w:w w:val="100"/>
          <w:sz w:val="30"/>
          <w:szCs w:val="30"/>
        </w:rPr>
        <w:t>2024年度</w:t>
      </w:r>
      <w:r>
        <w:rPr>
          <w:rFonts w:hint="eastAsia" w:ascii="仿宋" w:hAnsi="仿宋" w:eastAsia="仿宋"/>
          <w:w w:val="100"/>
          <w:sz w:val="30"/>
          <w:szCs w:val="30"/>
          <w:lang w:eastAsia="zh-CN"/>
        </w:rPr>
        <w:t>中国共产党怀化市委员会宣传部</w:t>
      </w:r>
      <w:r>
        <w:rPr>
          <w:rFonts w:ascii="仿宋" w:hAnsi="仿宋" w:eastAsia="仿宋"/>
          <w:w w:val="100"/>
          <w:sz w:val="30"/>
          <w:szCs w:val="30"/>
        </w:rPr>
        <w:t>部门整体支出绩效自评报告</w:t>
      </w:r>
    </w:p>
    <w:p>
      <w:pPr>
        <w:ind w:firstLine="567" w:firstLineChars="189"/>
        <w:rPr>
          <w:rFonts w:ascii="仿宋" w:hAnsi="仿宋" w:eastAsia="仿宋"/>
          <w:w w:val="100"/>
          <w:sz w:val="30"/>
          <w:szCs w:val="30"/>
        </w:rPr>
      </w:pPr>
      <w:r>
        <w:rPr>
          <w:rFonts w:hint="eastAsia" w:ascii="仿宋" w:hAnsi="仿宋" w:eastAsia="仿宋"/>
          <w:w w:val="100"/>
          <w:sz w:val="30"/>
          <w:szCs w:val="30"/>
        </w:rPr>
        <w:t>二、</w:t>
      </w:r>
      <w:r>
        <w:rPr>
          <w:rFonts w:ascii="仿宋" w:hAnsi="仿宋" w:eastAsia="仿宋"/>
          <w:w w:val="100"/>
          <w:sz w:val="30"/>
          <w:szCs w:val="30"/>
        </w:rPr>
        <w:t>2024年度</w:t>
      </w:r>
      <w:r>
        <w:rPr>
          <w:rFonts w:hint="eastAsia" w:ascii="仿宋" w:hAnsi="仿宋" w:eastAsia="仿宋"/>
          <w:w w:val="100"/>
          <w:sz w:val="30"/>
          <w:szCs w:val="30"/>
          <w:lang w:eastAsia="zh-CN"/>
        </w:rPr>
        <w:t>中国共产党怀化市委员会宣传部</w:t>
      </w:r>
      <w:r>
        <w:rPr>
          <w:rFonts w:ascii="仿宋" w:hAnsi="仿宋" w:eastAsia="仿宋"/>
          <w:w w:val="100"/>
          <w:sz w:val="30"/>
          <w:szCs w:val="30"/>
        </w:rPr>
        <w:t>专项资金绩效自评报告</w:t>
      </w:r>
    </w:p>
    <w:p>
      <w:pPr>
        <w:ind w:firstLine="567" w:firstLineChars="189"/>
        <w:rPr>
          <w:rFonts w:ascii="仿宋" w:hAnsi="仿宋" w:eastAsia="仿宋"/>
          <w:w w:val="100"/>
          <w:sz w:val="30"/>
          <w:szCs w:val="30"/>
        </w:rPr>
      </w:pPr>
      <w:r>
        <w:rPr>
          <w:rFonts w:hint="eastAsia" w:ascii="仿宋" w:hAnsi="仿宋" w:eastAsia="仿宋"/>
          <w:w w:val="100"/>
          <w:sz w:val="30"/>
          <w:szCs w:val="30"/>
        </w:rPr>
        <w:t>三、</w:t>
      </w:r>
      <w:r>
        <w:rPr>
          <w:rFonts w:ascii="仿宋" w:hAnsi="仿宋" w:eastAsia="仿宋"/>
          <w:w w:val="100"/>
          <w:sz w:val="30"/>
          <w:szCs w:val="30"/>
        </w:rPr>
        <w:t>2024年度</w:t>
      </w:r>
      <w:r>
        <w:rPr>
          <w:rFonts w:hint="eastAsia" w:ascii="仿宋" w:hAnsi="仿宋" w:eastAsia="仿宋"/>
          <w:w w:val="100"/>
          <w:sz w:val="30"/>
          <w:szCs w:val="30"/>
          <w:lang w:eastAsia="zh-CN"/>
        </w:rPr>
        <w:t>中国共产党怀化市委员会宣传部</w:t>
      </w:r>
      <w:r>
        <w:rPr>
          <w:rFonts w:ascii="仿宋" w:hAnsi="仿宋" w:eastAsia="仿宋"/>
          <w:w w:val="100"/>
          <w:sz w:val="30"/>
          <w:szCs w:val="30"/>
        </w:rPr>
        <w:t>部门决算表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60798"/>
    <w:rsid w:val="00160798"/>
    <w:rsid w:val="00185641"/>
    <w:rsid w:val="00227BC3"/>
    <w:rsid w:val="006133CD"/>
    <w:rsid w:val="00883244"/>
    <w:rsid w:val="00D80CE1"/>
    <w:rsid w:val="00E948C2"/>
    <w:rsid w:val="00EB55C6"/>
    <w:rsid w:val="00EC3770"/>
    <w:rsid w:val="00EF3A9E"/>
    <w:rsid w:val="00F50383"/>
    <w:rsid w:val="1A2C72C1"/>
    <w:rsid w:val="1AD3C81F"/>
    <w:rsid w:val="1B775EE1"/>
    <w:rsid w:val="1E43449B"/>
    <w:rsid w:val="24D74598"/>
    <w:rsid w:val="3FBECAE8"/>
    <w:rsid w:val="4EE972D6"/>
    <w:rsid w:val="527C7B44"/>
    <w:rsid w:val="5CFE746F"/>
    <w:rsid w:val="5F2161D4"/>
    <w:rsid w:val="67F6076D"/>
    <w:rsid w:val="6FD47CB1"/>
    <w:rsid w:val="709C7046"/>
    <w:rsid w:val="FFF23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黑体" w:cstheme="minorBidi"/>
      <w:w w:val="200"/>
      <w:kern w:val="2"/>
      <w:sz w:val="44"/>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w w:val="100"/>
      <w:kern w:val="36"/>
      <w:sz w:val="48"/>
      <w:szCs w:val="48"/>
    </w:rPr>
  </w:style>
  <w:style w:type="paragraph" w:styleId="3">
    <w:name w:val="heading 2"/>
    <w:basedOn w:val="1"/>
    <w:next w:val="1"/>
    <w:link w:val="17"/>
    <w:qFormat/>
    <w:uiPriority w:val="9"/>
    <w:pPr>
      <w:widowControl/>
      <w:spacing w:before="100" w:beforeAutospacing="1" w:after="100" w:afterAutospacing="1"/>
      <w:jc w:val="left"/>
      <w:outlineLvl w:val="1"/>
    </w:pPr>
    <w:rPr>
      <w:rFonts w:ascii="宋体" w:hAnsi="宋体" w:eastAsia="宋体" w:cs="宋体"/>
      <w:b/>
      <w:bCs/>
      <w:w w:val="100"/>
      <w:kern w:val="0"/>
      <w:sz w:val="36"/>
      <w:szCs w:val="36"/>
    </w:rPr>
  </w:style>
  <w:style w:type="paragraph" w:styleId="4">
    <w:name w:val="heading 3"/>
    <w:basedOn w:val="1"/>
    <w:next w:val="1"/>
    <w:link w:val="18"/>
    <w:qFormat/>
    <w:uiPriority w:val="9"/>
    <w:pPr>
      <w:widowControl/>
      <w:spacing w:before="100" w:beforeAutospacing="1" w:after="100" w:afterAutospacing="1"/>
      <w:jc w:val="left"/>
      <w:outlineLvl w:val="2"/>
    </w:pPr>
    <w:rPr>
      <w:rFonts w:ascii="宋体" w:hAnsi="宋体" w:eastAsia="宋体" w:cs="宋体"/>
      <w:b/>
      <w:bCs/>
      <w:w w:val="100"/>
      <w:kern w:val="0"/>
      <w:sz w:val="27"/>
      <w:szCs w:val="27"/>
    </w:rPr>
  </w:style>
  <w:style w:type="paragraph" w:styleId="5">
    <w:name w:val="heading 4"/>
    <w:basedOn w:val="1"/>
    <w:next w:val="1"/>
    <w:link w:val="19"/>
    <w:qFormat/>
    <w:uiPriority w:val="9"/>
    <w:pPr>
      <w:widowControl/>
      <w:spacing w:before="100" w:beforeAutospacing="1" w:after="100" w:afterAutospacing="1"/>
      <w:jc w:val="left"/>
      <w:outlineLvl w:val="3"/>
    </w:pPr>
    <w:rPr>
      <w:rFonts w:ascii="宋体" w:hAnsi="宋体" w:eastAsia="宋体" w:cs="宋体"/>
      <w:b/>
      <w:bCs/>
      <w:w w:val="100"/>
      <w:kern w:val="0"/>
      <w:sz w:val="24"/>
      <w:szCs w:val="24"/>
    </w:rPr>
  </w:style>
  <w:style w:type="paragraph" w:styleId="6">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Body Text Indent"/>
    <w:basedOn w:val="1"/>
    <w:next w:val="8"/>
    <w:unhideWhenUsed/>
    <w:qFormat/>
    <w:uiPriority w:val="99"/>
    <w:pPr>
      <w:widowControl/>
      <w:spacing w:after="120"/>
      <w:ind w:left="420" w:leftChars="200"/>
      <w:jc w:val="left"/>
    </w:pPr>
    <w:rPr>
      <w:rFonts w:ascii="宋体" w:hAnsi="宋体" w:eastAsia="宋体" w:cs="宋体"/>
      <w:kern w:val="0"/>
      <w:sz w:val="24"/>
    </w:rPr>
  </w:style>
  <w:style w:type="paragraph" w:styleId="8">
    <w:name w:val="Body Text First Indent 2"/>
    <w:basedOn w:val="7"/>
    <w:next w:val="1"/>
    <w:unhideWhenUsed/>
    <w:qFormat/>
    <w:uiPriority w:val="99"/>
    <w:pPr>
      <w:ind w:firstLine="420" w:firstLineChars="200"/>
    </w:pPr>
  </w:style>
  <w:style w:type="paragraph" w:styleId="9">
    <w:name w:val="footer"/>
    <w:basedOn w:val="1"/>
    <w:link w:val="22"/>
    <w:semiHidden/>
    <w:unhideWhenUsed/>
    <w:qFormat/>
    <w:uiPriority w:val="99"/>
    <w:pPr>
      <w:tabs>
        <w:tab w:val="center" w:pos="4153"/>
        <w:tab w:val="right" w:pos="8306"/>
      </w:tabs>
      <w:snapToGrid w:val="0"/>
      <w:jc w:val="left"/>
    </w:pPr>
    <w:rPr>
      <w:sz w:val="18"/>
      <w:szCs w:val="18"/>
    </w:rPr>
  </w:style>
  <w:style w:type="paragraph" w:styleId="10">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8"/>
    <w:semiHidden/>
    <w:qFormat/>
    <w:uiPriority w:val="0"/>
    <w:pPr>
      <w:snapToGrid w:val="0"/>
      <w:jc w:val="left"/>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w w:val="100"/>
      <w:kern w:val="0"/>
      <w:sz w:val="24"/>
      <w:szCs w:val="24"/>
    </w:rPr>
  </w:style>
  <w:style w:type="character" w:styleId="15">
    <w:name w:val="Strong"/>
    <w:basedOn w:val="14"/>
    <w:qFormat/>
    <w:uiPriority w:val="22"/>
    <w:rPr>
      <w:b/>
    </w:rPr>
  </w:style>
  <w:style w:type="character" w:customStyle="1" w:styleId="16">
    <w:name w:val="标题 1 Char"/>
    <w:basedOn w:val="14"/>
    <w:link w:val="2"/>
    <w:qFormat/>
    <w:uiPriority w:val="9"/>
    <w:rPr>
      <w:rFonts w:ascii="宋体" w:hAnsi="宋体" w:eastAsia="宋体" w:cs="宋体"/>
      <w:b/>
      <w:bCs/>
      <w:w w:val="100"/>
      <w:kern w:val="36"/>
      <w:sz w:val="48"/>
      <w:szCs w:val="48"/>
    </w:rPr>
  </w:style>
  <w:style w:type="character" w:customStyle="1" w:styleId="17">
    <w:name w:val="标题 2 Char"/>
    <w:basedOn w:val="14"/>
    <w:link w:val="3"/>
    <w:qFormat/>
    <w:uiPriority w:val="9"/>
    <w:rPr>
      <w:rFonts w:ascii="宋体" w:hAnsi="宋体" w:eastAsia="宋体" w:cs="宋体"/>
      <w:b/>
      <w:bCs/>
      <w:w w:val="100"/>
      <w:kern w:val="0"/>
      <w:sz w:val="36"/>
      <w:szCs w:val="36"/>
    </w:rPr>
  </w:style>
  <w:style w:type="character" w:customStyle="1" w:styleId="18">
    <w:name w:val="标题 3 Char"/>
    <w:basedOn w:val="14"/>
    <w:link w:val="4"/>
    <w:qFormat/>
    <w:uiPriority w:val="9"/>
    <w:rPr>
      <w:rFonts w:ascii="宋体" w:hAnsi="宋体" w:eastAsia="宋体" w:cs="宋体"/>
      <w:b/>
      <w:bCs/>
      <w:w w:val="100"/>
      <w:kern w:val="0"/>
      <w:sz w:val="27"/>
      <w:szCs w:val="27"/>
    </w:rPr>
  </w:style>
  <w:style w:type="character" w:customStyle="1" w:styleId="19">
    <w:name w:val="标题 4 Char"/>
    <w:basedOn w:val="14"/>
    <w:link w:val="5"/>
    <w:qFormat/>
    <w:uiPriority w:val="9"/>
    <w:rPr>
      <w:rFonts w:ascii="宋体" w:hAnsi="宋体" w:eastAsia="宋体" w:cs="宋体"/>
      <w:b/>
      <w:bCs/>
      <w:w w:val="100"/>
      <w:kern w:val="0"/>
      <w:sz w:val="24"/>
      <w:szCs w:val="24"/>
    </w:rPr>
  </w:style>
  <w:style w:type="paragraph" w:customStyle="1" w:styleId="20">
    <w:name w:val="Default"/>
    <w:basedOn w:val="1"/>
    <w:qFormat/>
    <w:uiPriority w:val="0"/>
    <w:pPr>
      <w:autoSpaceDE w:val="0"/>
      <w:autoSpaceDN w:val="0"/>
      <w:adjustRightInd w:val="0"/>
      <w:jc w:val="left"/>
    </w:pPr>
    <w:rPr>
      <w:rFonts w:hAnsi="Calibri" w:cs="宋体"/>
      <w:color w:val="000000"/>
      <w:w w:val="100"/>
      <w:kern w:val="0"/>
      <w:sz w:val="24"/>
      <w:szCs w:val="24"/>
    </w:rPr>
  </w:style>
  <w:style w:type="character" w:customStyle="1" w:styleId="21">
    <w:name w:val="页眉 Char"/>
    <w:basedOn w:val="14"/>
    <w:link w:val="10"/>
    <w:semiHidden/>
    <w:qFormat/>
    <w:uiPriority w:val="99"/>
    <w:rPr>
      <w:rFonts w:ascii="黑体" w:hAnsi="黑体" w:eastAsia="黑体" w:cstheme="minorBidi"/>
      <w:w w:val="200"/>
      <w:kern w:val="2"/>
      <w:sz w:val="18"/>
      <w:szCs w:val="18"/>
    </w:rPr>
  </w:style>
  <w:style w:type="character" w:customStyle="1" w:styleId="22">
    <w:name w:val="页脚 Char"/>
    <w:basedOn w:val="14"/>
    <w:link w:val="9"/>
    <w:semiHidden/>
    <w:qFormat/>
    <w:uiPriority w:val="99"/>
    <w:rPr>
      <w:rFonts w:ascii="黑体" w:hAnsi="黑体" w:eastAsia="黑体" w:cstheme="minorBidi"/>
      <w:w w:val="200"/>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353</Words>
  <Characters>356</Characters>
  <Lines>117</Lines>
  <Paragraphs>33</Paragraphs>
  <TotalTime>22</TotalTime>
  <ScaleCrop>false</ScaleCrop>
  <LinksUpToDate>false</LinksUpToDate>
  <CharactersWithSpaces>358</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2025-09-17T11:54:00Z</dcterms:created>
  <dc:creator>Administrator</dc:creator>
  <cp:lastModifiedBy>user</cp:lastModifiedBy>
  <dcterms:modified xsi:type="dcterms:W3CDTF">2026-05-28T16:40:35Z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eyJoZGlkIjoiYmEwODczYzY3NTBlODE3MmEwMDU0ZTMzYjg1MTk1MDgiLCJ1c2VySWQiOiIxNjQwNTUxMjk3In0=</vt:lpwstr>
  </property>
  <property fmtid="{D5CDD505-2E9C-101B-9397-08002B2CF9AE}" pid="3" name="KSOProductBuildVer">
    <vt:lpwstr>2052-11.8.2.9339</vt:lpwstr>
  </property>
  <property fmtid="{D5CDD505-2E9C-101B-9397-08002B2CF9AE}" pid="4" name="ICV">
    <vt:lpwstr>7AE71DCDDA6743788A405CF66F23382E_12</vt:lpwstr>
  </property>
</Properties>
</file>