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60" w:rsidRDefault="0026295E" w:rsidP="0026295E">
      <w:pPr>
        <w:pStyle w:val="a6"/>
        <w:rPr>
          <w:shd w:val="clear" w:color="auto" w:fill="FFFFFF"/>
        </w:rPr>
      </w:pPr>
      <w:r>
        <w:rPr>
          <w:rFonts w:hint="eastAsia"/>
          <w:shd w:val="clear" w:color="auto" w:fill="FFFFFF"/>
        </w:rPr>
        <w:t>附件3</w:t>
      </w:r>
    </w:p>
    <w:p w:rsidR="002E2930" w:rsidRPr="004465B2" w:rsidRDefault="002E2930" w:rsidP="002327D9">
      <w:bookmarkStart w:id="0" w:name="OLE_LINK1"/>
      <w:bookmarkStart w:id="1" w:name="OLE_LINK2"/>
      <w:r w:rsidRPr="002327D9">
        <w:rPr>
          <w:rFonts w:asciiTheme="minorEastAsia" w:eastAsiaTheme="minorEastAsia" w:hAnsiTheme="minorEastAsia" w:hint="eastAsia"/>
          <w:b/>
          <w:sz w:val="36"/>
          <w:szCs w:val="36"/>
        </w:rPr>
        <w:t>项目支出绩效自评表</w:t>
      </w:r>
    </w:p>
    <w:tbl>
      <w:tblPr>
        <w:tblW w:w="9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:rsidR="00683D60">
        <w:trPr>
          <w:trHeight w:val="331"/>
          <w:jc w:val="center"/>
        </w:trPr>
        <w:tc>
          <w:tcPr>
            <w:tcW w:w="1080" w:type="dxa"/>
            <w:vAlign w:val="center"/>
          </w:tcPr>
          <w:bookmarkEnd w:id="0"/>
          <w:bookmarkEnd w:id="1"/>
          <w:p w:rsidR="00683D60" w:rsidRPr="002327D9" w:rsidRDefault="009C50A7" w:rsidP="002327D9">
            <w:pPr>
              <w:rPr>
                <w:b/>
                <w:sz w:val="21"/>
                <w:szCs w:val="21"/>
              </w:rPr>
            </w:pPr>
            <w:r w:rsidRPr="002327D9">
              <w:rPr>
                <w:rFonts w:hint="eastAsia"/>
                <w:b/>
                <w:sz w:val="21"/>
                <w:szCs w:val="21"/>
              </w:rPr>
              <w:t>项目支</w:t>
            </w:r>
          </w:p>
          <w:p w:rsidR="00683D60" w:rsidRPr="002327D9" w:rsidRDefault="009C50A7" w:rsidP="002327D9">
            <w:pPr>
              <w:rPr>
                <w:b/>
                <w:sz w:val="21"/>
                <w:szCs w:val="21"/>
              </w:rPr>
            </w:pPr>
            <w:r w:rsidRPr="002327D9">
              <w:rPr>
                <w:rFonts w:hint="eastAsia"/>
                <w:b/>
                <w:sz w:val="21"/>
                <w:szCs w:val="21"/>
              </w:rPr>
              <w:t>出名称</w:t>
            </w:r>
          </w:p>
        </w:tc>
        <w:tc>
          <w:tcPr>
            <w:tcW w:w="8771" w:type="dxa"/>
            <w:gridSpan w:val="8"/>
            <w:vAlign w:val="center"/>
          </w:tcPr>
          <w:p w:rsidR="00683D60" w:rsidRPr="002327D9" w:rsidRDefault="0034372D" w:rsidP="002327D9">
            <w:pPr>
              <w:rPr>
                <w:b/>
                <w:sz w:val="21"/>
                <w:szCs w:val="21"/>
              </w:rPr>
            </w:pPr>
            <w:r w:rsidRPr="002327D9">
              <w:rPr>
                <w:rFonts w:hint="eastAsia"/>
                <w:b/>
                <w:sz w:val="21"/>
                <w:szCs w:val="21"/>
              </w:rPr>
              <w:t>森林防火专项资金</w:t>
            </w:r>
            <w:r w:rsidR="009C50A7" w:rsidRPr="002327D9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683D60" w:rsidRPr="002327D9">
        <w:trPr>
          <w:trHeight w:val="255"/>
          <w:jc w:val="center"/>
        </w:trPr>
        <w:tc>
          <w:tcPr>
            <w:tcW w:w="1080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主管部门</w:t>
            </w:r>
          </w:p>
        </w:tc>
        <w:tc>
          <w:tcPr>
            <w:tcW w:w="4518" w:type="dxa"/>
            <w:gridSpan w:val="4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  <w:r w:rsidR="00B43A4B" w:rsidRPr="002327D9">
              <w:rPr>
                <w:rFonts w:hint="eastAsia"/>
                <w:b/>
              </w:rPr>
              <w:t>怀化市公安局</w:t>
            </w:r>
          </w:p>
        </w:tc>
        <w:tc>
          <w:tcPr>
            <w:tcW w:w="1134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实施单位</w:t>
            </w:r>
          </w:p>
        </w:tc>
        <w:tc>
          <w:tcPr>
            <w:tcW w:w="3119" w:type="dxa"/>
            <w:gridSpan w:val="3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  <w:r w:rsidR="00B43A4B" w:rsidRPr="002327D9">
              <w:rPr>
                <w:rFonts w:hint="eastAsia"/>
                <w:b/>
              </w:rPr>
              <w:t>怀化市森林公安局</w:t>
            </w:r>
          </w:p>
        </w:tc>
      </w:tr>
      <w:tr w:rsidR="00683D60" w:rsidRPr="002327D9">
        <w:trPr>
          <w:trHeight w:val="340"/>
          <w:jc w:val="center"/>
        </w:trPr>
        <w:tc>
          <w:tcPr>
            <w:tcW w:w="1080" w:type="dxa"/>
            <w:vMerge w:val="restart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项目资金</w:t>
            </w:r>
            <w:r w:rsidRPr="002327D9">
              <w:rPr>
                <w:rFonts w:hint="eastAsia"/>
                <w:b/>
              </w:rPr>
              <w:br/>
              <w:t>（万元）</w:t>
            </w:r>
          </w:p>
        </w:tc>
        <w:tc>
          <w:tcPr>
            <w:tcW w:w="2160" w:type="dxa"/>
            <w:gridSpan w:val="2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149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年初</w:t>
            </w:r>
          </w:p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预算数</w:t>
            </w:r>
          </w:p>
        </w:tc>
        <w:tc>
          <w:tcPr>
            <w:tcW w:w="1209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全年</w:t>
            </w:r>
          </w:p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预算数</w:t>
            </w:r>
          </w:p>
        </w:tc>
        <w:tc>
          <w:tcPr>
            <w:tcW w:w="1134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全年</w:t>
            </w:r>
          </w:p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执行数</w:t>
            </w:r>
          </w:p>
        </w:tc>
        <w:tc>
          <w:tcPr>
            <w:tcW w:w="828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分值</w:t>
            </w:r>
          </w:p>
        </w:tc>
        <w:tc>
          <w:tcPr>
            <w:tcW w:w="873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执行率</w:t>
            </w:r>
          </w:p>
        </w:tc>
        <w:tc>
          <w:tcPr>
            <w:tcW w:w="1418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得分</w:t>
            </w:r>
          </w:p>
        </w:tc>
      </w:tr>
      <w:tr w:rsidR="00683D60" w:rsidRPr="002327D9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683D60" w:rsidRPr="002327D9" w:rsidRDefault="00683D60" w:rsidP="002327D9">
            <w:pPr>
              <w:rPr>
                <w:b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年度资金总额　</w:t>
            </w:r>
          </w:p>
        </w:tc>
        <w:tc>
          <w:tcPr>
            <w:tcW w:w="1149" w:type="dxa"/>
            <w:vAlign w:val="center"/>
          </w:tcPr>
          <w:p w:rsidR="00683D60" w:rsidRPr="002327D9" w:rsidRDefault="00D91D71" w:rsidP="002327D9">
            <w:pPr>
              <w:rPr>
                <w:b/>
              </w:rPr>
            </w:pPr>
            <w:r w:rsidRPr="002327D9">
              <w:rPr>
                <w:b/>
              </w:rPr>
              <w:t>36.9</w:t>
            </w:r>
          </w:p>
        </w:tc>
        <w:tc>
          <w:tcPr>
            <w:tcW w:w="1209" w:type="dxa"/>
            <w:vAlign w:val="center"/>
          </w:tcPr>
          <w:p w:rsidR="00683D60" w:rsidRPr="002327D9" w:rsidRDefault="00D91D71" w:rsidP="002327D9">
            <w:pPr>
              <w:rPr>
                <w:b/>
              </w:rPr>
            </w:pPr>
            <w:r w:rsidRPr="002327D9">
              <w:rPr>
                <w:b/>
              </w:rPr>
              <w:t>36.9</w:t>
            </w:r>
          </w:p>
        </w:tc>
        <w:tc>
          <w:tcPr>
            <w:tcW w:w="1134" w:type="dxa"/>
            <w:vAlign w:val="center"/>
          </w:tcPr>
          <w:p w:rsidR="00683D60" w:rsidRPr="002327D9" w:rsidRDefault="00D91D71" w:rsidP="002327D9">
            <w:pPr>
              <w:rPr>
                <w:b/>
              </w:rPr>
            </w:pPr>
            <w:r w:rsidRPr="002327D9">
              <w:rPr>
                <w:b/>
              </w:rPr>
              <w:t>36.9</w:t>
            </w:r>
          </w:p>
        </w:tc>
        <w:tc>
          <w:tcPr>
            <w:tcW w:w="828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10</w:t>
            </w:r>
          </w:p>
        </w:tc>
        <w:tc>
          <w:tcPr>
            <w:tcW w:w="873" w:type="dxa"/>
            <w:vAlign w:val="center"/>
          </w:tcPr>
          <w:p w:rsidR="00683D60" w:rsidRPr="002327D9" w:rsidRDefault="0034372D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</w:t>
            </w:r>
            <w:r w:rsidRPr="002327D9">
              <w:rPr>
                <w:b/>
              </w:rPr>
              <w:t>00%</w:t>
            </w:r>
          </w:p>
        </w:tc>
        <w:tc>
          <w:tcPr>
            <w:tcW w:w="1418" w:type="dxa"/>
            <w:vAlign w:val="center"/>
          </w:tcPr>
          <w:p w:rsidR="00683D60" w:rsidRPr="002327D9" w:rsidRDefault="0034372D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</w:t>
            </w:r>
            <w:r w:rsidRPr="002327D9">
              <w:rPr>
                <w:b/>
              </w:rPr>
              <w:t>0</w:t>
            </w:r>
          </w:p>
        </w:tc>
      </w:tr>
      <w:tr w:rsidR="00683D60" w:rsidRPr="002327D9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683D60" w:rsidRPr="002327D9" w:rsidRDefault="00683D60" w:rsidP="002327D9">
            <w:pPr>
              <w:rPr>
                <w:b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其中：当年财政拨款　</w:t>
            </w:r>
          </w:p>
        </w:tc>
        <w:tc>
          <w:tcPr>
            <w:tcW w:w="1149" w:type="dxa"/>
            <w:vAlign w:val="center"/>
          </w:tcPr>
          <w:p w:rsidR="00683D60" w:rsidRPr="002327D9" w:rsidRDefault="00D00850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3</w:t>
            </w:r>
            <w:r w:rsidR="00D91D71" w:rsidRPr="002327D9">
              <w:rPr>
                <w:b/>
              </w:rPr>
              <w:t>6.9</w:t>
            </w:r>
          </w:p>
        </w:tc>
        <w:tc>
          <w:tcPr>
            <w:tcW w:w="1209" w:type="dxa"/>
            <w:vAlign w:val="center"/>
          </w:tcPr>
          <w:p w:rsidR="00683D60" w:rsidRPr="002327D9" w:rsidRDefault="00D91D71" w:rsidP="002327D9">
            <w:pPr>
              <w:rPr>
                <w:b/>
              </w:rPr>
            </w:pPr>
            <w:r w:rsidRPr="002327D9">
              <w:rPr>
                <w:b/>
              </w:rPr>
              <w:t>36.9</w:t>
            </w:r>
          </w:p>
        </w:tc>
        <w:tc>
          <w:tcPr>
            <w:tcW w:w="1134" w:type="dxa"/>
            <w:vAlign w:val="center"/>
          </w:tcPr>
          <w:p w:rsidR="00683D60" w:rsidRPr="002327D9" w:rsidRDefault="00D91D71" w:rsidP="002327D9">
            <w:pPr>
              <w:rPr>
                <w:b/>
              </w:rPr>
            </w:pPr>
            <w:r w:rsidRPr="002327D9">
              <w:rPr>
                <w:b/>
              </w:rPr>
              <w:t>36.9</w:t>
            </w:r>
          </w:p>
        </w:tc>
        <w:tc>
          <w:tcPr>
            <w:tcW w:w="828" w:type="dxa"/>
            <w:vAlign w:val="center"/>
          </w:tcPr>
          <w:p w:rsidR="00683D60" w:rsidRPr="002327D9" w:rsidRDefault="00D00850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</w:t>
            </w:r>
            <w:r w:rsidRPr="002327D9">
              <w:rPr>
                <w:b/>
              </w:rPr>
              <w:t>0</w:t>
            </w:r>
          </w:p>
        </w:tc>
        <w:tc>
          <w:tcPr>
            <w:tcW w:w="873" w:type="dxa"/>
            <w:vAlign w:val="center"/>
          </w:tcPr>
          <w:p w:rsidR="00683D60" w:rsidRPr="002327D9" w:rsidRDefault="00D00850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</w:t>
            </w:r>
            <w:r w:rsidRPr="002327D9">
              <w:rPr>
                <w:b/>
              </w:rPr>
              <w:t>00%</w:t>
            </w:r>
          </w:p>
        </w:tc>
        <w:tc>
          <w:tcPr>
            <w:tcW w:w="1418" w:type="dxa"/>
            <w:vAlign w:val="center"/>
          </w:tcPr>
          <w:p w:rsidR="00683D60" w:rsidRPr="002327D9" w:rsidRDefault="004534E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</w:t>
            </w:r>
            <w:r w:rsidRPr="002327D9">
              <w:rPr>
                <w:b/>
              </w:rPr>
              <w:t>0</w:t>
            </w:r>
          </w:p>
        </w:tc>
      </w:tr>
      <w:tr w:rsidR="00683D60" w:rsidRPr="002327D9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683D60" w:rsidRPr="002327D9" w:rsidRDefault="00683D60" w:rsidP="002327D9">
            <w:pPr>
              <w:rPr>
                <w:b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上年结转资金　</w:t>
            </w:r>
          </w:p>
        </w:tc>
        <w:tc>
          <w:tcPr>
            <w:tcW w:w="1149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9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828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873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683D60" w:rsidRPr="002327D9">
        <w:trPr>
          <w:trHeight w:val="135"/>
          <w:jc w:val="center"/>
        </w:trPr>
        <w:tc>
          <w:tcPr>
            <w:tcW w:w="1080" w:type="dxa"/>
            <w:vMerge/>
            <w:vAlign w:val="center"/>
          </w:tcPr>
          <w:p w:rsidR="00683D60" w:rsidRPr="002327D9" w:rsidRDefault="00683D60" w:rsidP="002327D9">
            <w:pPr>
              <w:rPr>
                <w:b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其他资金</w:t>
            </w:r>
          </w:p>
        </w:tc>
        <w:tc>
          <w:tcPr>
            <w:tcW w:w="1149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209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828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873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683D60" w:rsidRPr="002327D9">
        <w:trPr>
          <w:trHeight w:val="210"/>
          <w:jc w:val="center"/>
        </w:trPr>
        <w:tc>
          <w:tcPr>
            <w:tcW w:w="1080" w:type="dxa"/>
            <w:vMerge w:val="restart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年度总体目标</w:t>
            </w:r>
          </w:p>
        </w:tc>
        <w:tc>
          <w:tcPr>
            <w:tcW w:w="4518" w:type="dxa"/>
            <w:gridSpan w:val="4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预期目标</w:t>
            </w:r>
          </w:p>
        </w:tc>
        <w:tc>
          <w:tcPr>
            <w:tcW w:w="4253" w:type="dxa"/>
            <w:gridSpan w:val="4"/>
            <w:vAlign w:val="center"/>
          </w:tcPr>
          <w:p w:rsidR="00683D60" w:rsidRPr="002327D9" w:rsidRDefault="009C50A7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实际完成情况　</w:t>
            </w:r>
          </w:p>
        </w:tc>
      </w:tr>
      <w:tr w:rsidR="006F2311" w:rsidRPr="002327D9">
        <w:trPr>
          <w:trHeight w:val="263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4518" w:type="dxa"/>
            <w:gridSpan w:val="4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公众森林防火意识不断提升；林区火灾隐患不断减少；火灾案件数不断下降，森林防火长效机制更加健全。</w:t>
            </w:r>
          </w:p>
        </w:tc>
        <w:tc>
          <w:tcPr>
            <w:tcW w:w="4253" w:type="dxa"/>
            <w:gridSpan w:val="4"/>
            <w:vAlign w:val="center"/>
          </w:tcPr>
          <w:p w:rsidR="006F2311" w:rsidRPr="002327D9" w:rsidRDefault="006F2311" w:rsidP="00F62A37">
            <w:pPr>
              <w:jc w:val="left"/>
              <w:rPr>
                <w:b/>
              </w:rPr>
            </w:pPr>
            <w:r w:rsidRPr="002327D9">
              <w:rPr>
                <w:rFonts w:hint="eastAsia"/>
                <w:b/>
              </w:rPr>
              <w:t>全市森林公安机关共投入“四负责、四协同”警力</w:t>
            </w:r>
            <w:r w:rsidR="007E16FB" w:rsidRPr="002327D9">
              <w:rPr>
                <w:b/>
              </w:rPr>
              <w:t>4273</w:t>
            </w:r>
            <w:r w:rsidRPr="002327D9">
              <w:rPr>
                <w:rFonts w:hint="eastAsia"/>
                <w:b/>
              </w:rPr>
              <w:t>人次，投入火场警力</w:t>
            </w:r>
            <w:r w:rsidR="007E16FB" w:rsidRPr="002327D9">
              <w:rPr>
                <w:b/>
              </w:rPr>
              <w:t>659</w:t>
            </w:r>
            <w:r w:rsidRPr="002327D9">
              <w:rPr>
                <w:rFonts w:hint="eastAsia"/>
                <w:b/>
              </w:rPr>
              <w:t>人次，参与火场决策</w:t>
            </w:r>
            <w:r w:rsidR="007E16FB" w:rsidRPr="002327D9">
              <w:rPr>
                <w:b/>
              </w:rPr>
              <w:t>103</w:t>
            </w:r>
            <w:r w:rsidRPr="002327D9">
              <w:rPr>
                <w:rFonts w:hint="eastAsia"/>
                <w:b/>
              </w:rPr>
              <w:t>人次，参与森林防灭火指挥部合署办公</w:t>
            </w:r>
            <w:r w:rsidR="007E16FB" w:rsidRPr="002327D9">
              <w:rPr>
                <w:b/>
              </w:rPr>
              <w:t>424</w:t>
            </w:r>
            <w:r w:rsidRPr="002327D9">
              <w:rPr>
                <w:rFonts w:hint="eastAsia"/>
                <w:b/>
              </w:rPr>
              <w:t>人次，出动车辆</w:t>
            </w:r>
            <w:r w:rsidR="007E16FB" w:rsidRPr="002327D9">
              <w:rPr>
                <w:b/>
              </w:rPr>
              <w:t>1654</w:t>
            </w:r>
            <w:r w:rsidRPr="002327D9">
              <w:rPr>
                <w:rFonts w:hint="eastAsia"/>
                <w:b/>
              </w:rPr>
              <w:t>台次，防火宣传</w:t>
            </w:r>
            <w:r w:rsidR="007E16FB" w:rsidRPr="002327D9">
              <w:rPr>
                <w:b/>
              </w:rPr>
              <w:t>2402</w:t>
            </w:r>
            <w:r w:rsidRPr="002327D9">
              <w:rPr>
                <w:rFonts w:hint="eastAsia"/>
                <w:b/>
              </w:rPr>
              <w:t>次，排查火灾隐患</w:t>
            </w:r>
            <w:r w:rsidR="007E16FB" w:rsidRPr="002327D9">
              <w:rPr>
                <w:b/>
              </w:rPr>
              <w:t>888</w:t>
            </w:r>
            <w:r w:rsidRPr="002327D9">
              <w:rPr>
                <w:rFonts w:hint="eastAsia"/>
                <w:b/>
              </w:rPr>
              <w:t>处，巡护重点区域</w:t>
            </w:r>
            <w:r w:rsidR="007E16FB" w:rsidRPr="002327D9">
              <w:rPr>
                <w:b/>
              </w:rPr>
              <w:t>856</w:t>
            </w:r>
            <w:r w:rsidRPr="002327D9">
              <w:rPr>
                <w:rFonts w:hint="eastAsia"/>
                <w:b/>
              </w:rPr>
              <w:t>处，制止违规</w:t>
            </w:r>
            <w:bookmarkStart w:id="2" w:name="_GoBack"/>
            <w:bookmarkEnd w:id="2"/>
            <w:r w:rsidRPr="002327D9">
              <w:rPr>
                <w:rFonts w:hint="eastAsia"/>
                <w:b/>
              </w:rPr>
              <w:t>用火</w:t>
            </w:r>
            <w:r w:rsidR="007E16FB" w:rsidRPr="002327D9">
              <w:rPr>
                <w:b/>
              </w:rPr>
              <w:t>434</w:t>
            </w:r>
            <w:r w:rsidRPr="002327D9">
              <w:rPr>
                <w:rFonts w:hint="eastAsia"/>
                <w:b/>
              </w:rPr>
              <w:t>起，办理涉火刑事案件32</w:t>
            </w:r>
            <w:r w:rsidR="007E16FB" w:rsidRPr="002327D9">
              <w:rPr>
                <w:rFonts w:hint="eastAsia"/>
                <w:b/>
              </w:rPr>
              <w:t>起。</w:t>
            </w:r>
          </w:p>
        </w:tc>
      </w:tr>
      <w:tr w:rsidR="006F2311" w:rsidRPr="002327D9">
        <w:trPr>
          <w:trHeight w:val="550"/>
          <w:jc w:val="center"/>
        </w:trPr>
        <w:tc>
          <w:tcPr>
            <w:tcW w:w="1080" w:type="dxa"/>
            <w:vMerge w:val="restart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绩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效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指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标</w:t>
            </w: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一级指标</w:t>
            </w: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二级指标</w:t>
            </w:r>
          </w:p>
        </w:tc>
        <w:tc>
          <w:tcPr>
            <w:tcW w:w="114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三级指标</w:t>
            </w:r>
          </w:p>
        </w:tc>
        <w:tc>
          <w:tcPr>
            <w:tcW w:w="120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年度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指标值</w:t>
            </w:r>
          </w:p>
        </w:tc>
        <w:tc>
          <w:tcPr>
            <w:tcW w:w="1134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实际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完成值</w:t>
            </w:r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分值</w:t>
            </w: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得分</w:t>
            </w:r>
          </w:p>
        </w:tc>
        <w:tc>
          <w:tcPr>
            <w:tcW w:w="141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偏差原因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分析及改进措施</w:t>
            </w:r>
          </w:p>
        </w:tc>
      </w:tr>
      <w:tr w:rsidR="006F2311" w:rsidRPr="002327D9">
        <w:trPr>
          <w:trHeight w:val="132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成本指标</w:t>
            </w: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经济成本指标</w:t>
            </w:r>
          </w:p>
        </w:tc>
        <w:tc>
          <w:tcPr>
            <w:tcW w:w="1149" w:type="dxa"/>
            <w:vAlign w:val="center"/>
          </w:tcPr>
          <w:p w:rsidR="006F2311" w:rsidRPr="002327D9" w:rsidRDefault="006F2311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项目成本控制</w:t>
            </w:r>
          </w:p>
        </w:tc>
        <w:tc>
          <w:tcPr>
            <w:tcW w:w="120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b/>
              </w:rPr>
              <w:t>36.9</w:t>
            </w:r>
          </w:p>
        </w:tc>
        <w:tc>
          <w:tcPr>
            <w:tcW w:w="1134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b/>
              </w:rPr>
              <w:t>36.9</w:t>
            </w:r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b/>
              </w:rPr>
              <w:t>20</w:t>
            </w: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b/>
              </w:rPr>
              <w:t>20</w:t>
            </w:r>
          </w:p>
        </w:tc>
        <w:tc>
          <w:tcPr>
            <w:tcW w:w="141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</w:tr>
      <w:tr w:rsidR="006F2311" w:rsidRPr="002327D9" w:rsidTr="002327D9">
        <w:trPr>
          <w:trHeight w:val="565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社会成本指标</w:t>
            </w:r>
          </w:p>
        </w:tc>
        <w:tc>
          <w:tcPr>
            <w:tcW w:w="114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不适用</w:t>
            </w:r>
          </w:p>
        </w:tc>
        <w:tc>
          <w:tcPr>
            <w:tcW w:w="120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</w:tr>
      <w:tr w:rsidR="006F2311" w:rsidRPr="002327D9" w:rsidTr="002327D9">
        <w:trPr>
          <w:trHeight w:val="533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生态环境成本指标</w:t>
            </w:r>
          </w:p>
        </w:tc>
        <w:tc>
          <w:tcPr>
            <w:tcW w:w="114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不适用</w:t>
            </w:r>
          </w:p>
        </w:tc>
        <w:tc>
          <w:tcPr>
            <w:tcW w:w="120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</w:tr>
      <w:tr w:rsidR="008D4F58" w:rsidRPr="002327D9" w:rsidTr="008D4F58">
        <w:trPr>
          <w:trHeight w:val="610"/>
          <w:jc w:val="center"/>
        </w:trPr>
        <w:tc>
          <w:tcPr>
            <w:tcW w:w="1080" w:type="dxa"/>
            <w:vMerge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产出指标</w:t>
            </w:r>
          </w:p>
          <w:p w:rsidR="008D4F58" w:rsidRPr="002327D9" w:rsidRDefault="008D4F58" w:rsidP="002327D9">
            <w:pPr>
              <w:rPr>
                <w:b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数量指标</w:t>
            </w:r>
          </w:p>
        </w:tc>
        <w:tc>
          <w:tcPr>
            <w:tcW w:w="1149" w:type="dxa"/>
            <w:vAlign w:val="center"/>
          </w:tcPr>
          <w:p w:rsidR="008D4F58" w:rsidRPr="002327D9" w:rsidRDefault="008D4F58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开展防火宣传</w:t>
            </w:r>
          </w:p>
        </w:tc>
        <w:tc>
          <w:tcPr>
            <w:tcW w:w="1209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≥60次</w:t>
            </w:r>
          </w:p>
        </w:tc>
        <w:tc>
          <w:tcPr>
            <w:tcW w:w="1134" w:type="dxa"/>
            <w:vAlign w:val="center"/>
          </w:tcPr>
          <w:p w:rsidR="008D4F58" w:rsidRPr="002327D9" w:rsidRDefault="00444BD4" w:rsidP="002327D9">
            <w:pPr>
              <w:rPr>
                <w:b/>
              </w:rPr>
            </w:pPr>
            <w:r>
              <w:rPr>
                <w:rFonts w:hint="eastAsia"/>
                <w:b/>
              </w:rPr>
              <w:t>6</w:t>
            </w:r>
            <w:r>
              <w:rPr>
                <w:b/>
              </w:rPr>
              <w:t>8</w:t>
            </w:r>
          </w:p>
        </w:tc>
        <w:tc>
          <w:tcPr>
            <w:tcW w:w="828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5</w:t>
            </w:r>
          </w:p>
        </w:tc>
        <w:tc>
          <w:tcPr>
            <w:tcW w:w="873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5</w:t>
            </w:r>
          </w:p>
        </w:tc>
        <w:tc>
          <w:tcPr>
            <w:tcW w:w="1418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8D4F58" w:rsidRPr="002327D9">
        <w:trPr>
          <w:trHeight w:val="203"/>
          <w:jc w:val="center"/>
        </w:trPr>
        <w:tc>
          <w:tcPr>
            <w:tcW w:w="1080" w:type="dxa"/>
            <w:vMerge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</w:p>
        </w:tc>
        <w:tc>
          <w:tcPr>
            <w:tcW w:w="1149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重点区域巡护</w:t>
            </w:r>
          </w:p>
        </w:tc>
        <w:tc>
          <w:tcPr>
            <w:tcW w:w="1209" w:type="dxa"/>
            <w:vAlign w:val="center"/>
          </w:tcPr>
          <w:p w:rsidR="008D4F58" w:rsidRPr="002327D9" w:rsidRDefault="008D4F58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≥60处</w:t>
            </w:r>
          </w:p>
        </w:tc>
        <w:tc>
          <w:tcPr>
            <w:tcW w:w="1134" w:type="dxa"/>
            <w:vAlign w:val="center"/>
          </w:tcPr>
          <w:p w:rsidR="008D4F58" w:rsidRPr="002327D9" w:rsidRDefault="00444BD4" w:rsidP="002327D9">
            <w:pPr>
              <w:rPr>
                <w:b/>
              </w:rPr>
            </w:pPr>
            <w:r>
              <w:rPr>
                <w:rFonts w:hint="eastAsia"/>
                <w:b/>
              </w:rPr>
              <w:t>6</w:t>
            </w:r>
            <w:r>
              <w:rPr>
                <w:b/>
              </w:rPr>
              <w:t>5</w:t>
            </w:r>
          </w:p>
        </w:tc>
        <w:tc>
          <w:tcPr>
            <w:tcW w:w="828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5</w:t>
            </w:r>
          </w:p>
        </w:tc>
        <w:tc>
          <w:tcPr>
            <w:tcW w:w="873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:rsidR="008D4F58" w:rsidRPr="002327D9" w:rsidRDefault="008D4F58" w:rsidP="002327D9">
            <w:pPr>
              <w:rPr>
                <w:b/>
              </w:rPr>
            </w:pPr>
          </w:p>
        </w:tc>
      </w:tr>
      <w:tr w:rsidR="006F2311" w:rsidRPr="002327D9" w:rsidTr="008D4F58">
        <w:trPr>
          <w:trHeight w:val="559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质量指标</w:t>
            </w:r>
          </w:p>
        </w:tc>
        <w:tc>
          <w:tcPr>
            <w:tcW w:w="1149" w:type="dxa"/>
            <w:vAlign w:val="center"/>
          </w:tcPr>
          <w:p w:rsidR="006F2311" w:rsidRPr="002327D9" w:rsidRDefault="008D4F58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案件查处率</w:t>
            </w:r>
          </w:p>
        </w:tc>
        <w:tc>
          <w:tcPr>
            <w:tcW w:w="1209" w:type="dxa"/>
            <w:vAlign w:val="center"/>
          </w:tcPr>
          <w:p w:rsidR="006F2311" w:rsidRPr="002327D9" w:rsidRDefault="008D4F58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≥65</w:t>
            </w:r>
            <w:r w:rsidRPr="002327D9">
              <w:rPr>
                <w:b/>
              </w:rPr>
              <w:t>%</w:t>
            </w:r>
          </w:p>
        </w:tc>
        <w:tc>
          <w:tcPr>
            <w:tcW w:w="1134" w:type="dxa"/>
            <w:vAlign w:val="center"/>
          </w:tcPr>
          <w:p w:rsidR="006F2311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85</w:t>
            </w:r>
            <w:r w:rsidR="006F2311" w:rsidRPr="002327D9">
              <w:rPr>
                <w:rFonts w:hint="eastAsia"/>
                <w:b/>
              </w:rPr>
              <w:t>%</w:t>
            </w:r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</w:t>
            </w:r>
            <w:r w:rsidR="008D4F58" w:rsidRPr="002327D9">
              <w:rPr>
                <w:rFonts w:hint="eastAsia"/>
                <w:b/>
              </w:rPr>
              <w:t>0</w:t>
            </w: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1</w:t>
            </w:r>
            <w:r w:rsidR="008D4F58" w:rsidRPr="002327D9">
              <w:rPr>
                <w:rFonts w:hint="eastAsia"/>
                <w:b/>
              </w:rPr>
              <w:t>0</w:t>
            </w:r>
          </w:p>
        </w:tc>
        <w:tc>
          <w:tcPr>
            <w:tcW w:w="141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6F2311" w:rsidRPr="002327D9">
        <w:trPr>
          <w:trHeight w:val="191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时效指标</w:t>
            </w:r>
          </w:p>
        </w:tc>
        <w:tc>
          <w:tcPr>
            <w:tcW w:w="1149" w:type="dxa"/>
            <w:vAlign w:val="center"/>
          </w:tcPr>
          <w:p w:rsidR="006F2311" w:rsidRPr="002327D9" w:rsidRDefault="006F2311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完成及时率</w:t>
            </w:r>
          </w:p>
        </w:tc>
        <w:tc>
          <w:tcPr>
            <w:tcW w:w="1209" w:type="dxa"/>
            <w:vAlign w:val="center"/>
          </w:tcPr>
          <w:p w:rsidR="006F2311" w:rsidRPr="002327D9" w:rsidRDefault="006F2311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202</w:t>
            </w:r>
            <w:r w:rsidRPr="002327D9">
              <w:rPr>
                <w:b/>
              </w:rPr>
              <w:t>5</w:t>
            </w:r>
            <w:r w:rsidRPr="002327D9">
              <w:rPr>
                <w:rFonts w:hint="eastAsia"/>
                <w:b/>
              </w:rPr>
              <w:t>年12月</w:t>
            </w:r>
            <w:r w:rsidRPr="002327D9">
              <w:rPr>
                <w:rFonts w:hint="eastAsia"/>
                <w:b/>
              </w:rPr>
              <w:lastRenderedPageBreak/>
              <w:t xml:space="preserve">31日前完成　</w:t>
            </w:r>
          </w:p>
        </w:tc>
        <w:tc>
          <w:tcPr>
            <w:tcW w:w="1134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lastRenderedPageBreak/>
              <w:t>202</w:t>
            </w:r>
            <w:r w:rsidRPr="002327D9">
              <w:rPr>
                <w:b/>
              </w:rPr>
              <w:t>5</w:t>
            </w:r>
            <w:r w:rsidRPr="002327D9">
              <w:rPr>
                <w:rFonts w:hint="eastAsia"/>
                <w:b/>
              </w:rPr>
              <w:t>年12</w:t>
            </w:r>
            <w:r w:rsidRPr="002327D9">
              <w:rPr>
                <w:rFonts w:hint="eastAsia"/>
                <w:b/>
              </w:rPr>
              <w:lastRenderedPageBreak/>
              <w:t xml:space="preserve">月31日前完成　</w:t>
            </w:r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lastRenderedPageBreak/>
              <w:t>1</w:t>
            </w:r>
            <w:r w:rsidRPr="002327D9">
              <w:rPr>
                <w:b/>
              </w:rPr>
              <w:t>0</w:t>
            </w: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1</w:t>
            </w:r>
            <w:r w:rsidRPr="002327D9">
              <w:rPr>
                <w:b/>
              </w:rPr>
              <w:t>0</w:t>
            </w:r>
          </w:p>
        </w:tc>
        <w:tc>
          <w:tcPr>
            <w:tcW w:w="141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6F2311" w:rsidRPr="002327D9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效益指标</w:t>
            </w:r>
          </w:p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经济效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益指标</w:t>
            </w:r>
          </w:p>
        </w:tc>
        <w:tc>
          <w:tcPr>
            <w:tcW w:w="1149" w:type="dxa"/>
            <w:vAlign w:val="center"/>
          </w:tcPr>
          <w:p w:rsidR="006F2311" w:rsidRPr="002327D9" w:rsidRDefault="006F2311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推动周边经济发展</w:t>
            </w:r>
          </w:p>
        </w:tc>
        <w:tc>
          <w:tcPr>
            <w:tcW w:w="120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bookmarkStart w:id="3" w:name="OLE_LINK3"/>
            <w:r w:rsidRPr="002327D9">
              <w:rPr>
                <w:rFonts w:hint="eastAsia"/>
                <w:b/>
              </w:rPr>
              <w:t>效果明显</w:t>
            </w:r>
            <w:bookmarkEnd w:id="3"/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6F2311" w:rsidRPr="002327D9" w:rsidRDefault="002C6AD2" w:rsidP="002327D9">
            <w:pPr>
              <w:rPr>
                <w:b/>
              </w:rPr>
            </w:pPr>
            <w:bookmarkStart w:id="4" w:name="OLE_LINK4"/>
            <w:bookmarkStart w:id="5" w:name="OLE_LINK5"/>
            <w:r w:rsidRPr="002327D9">
              <w:rPr>
                <w:rFonts w:hint="eastAsia"/>
                <w:b/>
              </w:rPr>
              <w:t>全市森林公安机关积极协同应急、林业做好防火宣传、火灾隐患排查、重点区域巡护、违规用火处罚等工作。</w:t>
            </w:r>
            <w:bookmarkEnd w:id="4"/>
            <w:bookmarkEnd w:id="5"/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5　</w:t>
            </w: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4</w:t>
            </w:r>
          </w:p>
        </w:tc>
        <w:tc>
          <w:tcPr>
            <w:tcW w:w="1418" w:type="dxa"/>
            <w:vAlign w:val="center"/>
          </w:tcPr>
          <w:p w:rsidR="00955B33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根据部门工作总结，酌情扣</w:t>
            </w:r>
          </w:p>
          <w:p w:rsidR="006F2311" w:rsidRPr="002327D9" w:rsidRDefault="006F2311" w:rsidP="00955B33">
            <w:pPr>
              <w:jc w:val="left"/>
              <w:rPr>
                <w:b/>
              </w:rPr>
            </w:pPr>
            <w:r w:rsidRPr="002327D9">
              <w:rPr>
                <w:rFonts w:hint="eastAsia"/>
                <w:b/>
              </w:rPr>
              <w:t>分。</w:t>
            </w:r>
          </w:p>
        </w:tc>
      </w:tr>
      <w:tr w:rsidR="006F2311" w:rsidRPr="002327D9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社会效</w:t>
            </w:r>
          </w:p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益指标</w:t>
            </w:r>
          </w:p>
        </w:tc>
        <w:tc>
          <w:tcPr>
            <w:tcW w:w="1149" w:type="dxa"/>
            <w:vAlign w:val="center"/>
          </w:tcPr>
          <w:p w:rsidR="006F2311" w:rsidRPr="002327D9" w:rsidRDefault="006F2311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通过依法履职，维护社会稳定，严厉打击打击破坏生态环境、生物安全、森林和野生动植物资源犯罪</w:t>
            </w:r>
          </w:p>
        </w:tc>
        <w:tc>
          <w:tcPr>
            <w:tcW w:w="1209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6F2311" w:rsidRPr="002327D9" w:rsidRDefault="002C6AD2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全市森林公安机关担当作为，在接到森林火灾警情，切实履行好火场警戒、治安维护、交通疏导、火案侦破职责，及时开展火案调查取证，从严从快查处森林火灾刑事案件。</w:t>
            </w:r>
            <w:r w:rsidR="006F2311" w:rsidRPr="002327D9">
              <w:rPr>
                <w:b/>
              </w:rPr>
              <w:t>起到震慑犯罪、教育群众的目的</w:t>
            </w:r>
            <w:r w:rsidRPr="002327D9">
              <w:rPr>
                <w:rFonts w:hint="eastAsia"/>
                <w:b/>
              </w:rPr>
              <w:t>。</w:t>
            </w:r>
            <w:r w:rsidR="006F2311"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82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</w:t>
            </w:r>
            <w:r w:rsidRPr="002327D9">
              <w:rPr>
                <w:b/>
              </w:rPr>
              <w:t>0</w:t>
            </w: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873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1</w:t>
            </w:r>
            <w:r w:rsidRPr="002327D9">
              <w:rPr>
                <w:b/>
              </w:rPr>
              <w:t>0</w:t>
            </w:r>
          </w:p>
        </w:tc>
        <w:tc>
          <w:tcPr>
            <w:tcW w:w="1418" w:type="dxa"/>
            <w:vAlign w:val="center"/>
          </w:tcPr>
          <w:p w:rsidR="006F2311" w:rsidRPr="002327D9" w:rsidRDefault="006F2311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7E16FB" w:rsidRPr="002327D9">
        <w:trPr>
          <w:trHeight w:val="180"/>
          <w:jc w:val="center"/>
        </w:trPr>
        <w:tc>
          <w:tcPr>
            <w:tcW w:w="1080" w:type="dxa"/>
            <w:vMerge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生态效</w:t>
            </w:r>
          </w:p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益指标</w:t>
            </w:r>
          </w:p>
        </w:tc>
        <w:tc>
          <w:tcPr>
            <w:tcW w:w="1149" w:type="dxa"/>
            <w:vAlign w:val="center"/>
          </w:tcPr>
          <w:p w:rsidR="007E16FB" w:rsidRPr="002327D9" w:rsidRDefault="007E16FB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通过防火宣传，让民众了解和防范森林野外用火安全，确</w:t>
            </w:r>
            <w:r w:rsidRPr="002327D9">
              <w:rPr>
                <w:rFonts w:hint="eastAsia"/>
                <w:b/>
              </w:rPr>
              <w:lastRenderedPageBreak/>
              <w:t>保生态环境质量不断提高</w:t>
            </w:r>
          </w:p>
        </w:tc>
        <w:tc>
          <w:tcPr>
            <w:tcW w:w="1209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lastRenderedPageBreak/>
              <w:t xml:space="preserve">效果明显　</w:t>
            </w:r>
          </w:p>
        </w:tc>
        <w:tc>
          <w:tcPr>
            <w:tcW w:w="1134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全市森林公安机关共投入“四负责、四协同”警力</w:t>
            </w:r>
            <w:r w:rsidRPr="002327D9">
              <w:rPr>
                <w:b/>
              </w:rPr>
              <w:t>4273</w:t>
            </w:r>
            <w:r w:rsidRPr="002327D9">
              <w:rPr>
                <w:rFonts w:hint="eastAsia"/>
                <w:b/>
              </w:rPr>
              <w:t>人</w:t>
            </w:r>
            <w:r w:rsidRPr="002327D9">
              <w:rPr>
                <w:rFonts w:hint="eastAsia"/>
                <w:b/>
              </w:rPr>
              <w:lastRenderedPageBreak/>
              <w:t>次，投入火场警力</w:t>
            </w:r>
            <w:r w:rsidRPr="002327D9">
              <w:rPr>
                <w:b/>
              </w:rPr>
              <w:t>659</w:t>
            </w:r>
            <w:r w:rsidRPr="002327D9">
              <w:rPr>
                <w:rFonts w:hint="eastAsia"/>
                <w:b/>
              </w:rPr>
              <w:t>人次，参与火场决策</w:t>
            </w:r>
            <w:r w:rsidRPr="002327D9">
              <w:rPr>
                <w:b/>
              </w:rPr>
              <w:t>103</w:t>
            </w:r>
            <w:r w:rsidRPr="002327D9">
              <w:rPr>
                <w:rFonts w:hint="eastAsia"/>
                <w:b/>
              </w:rPr>
              <w:t>人次，参与森林防灭火指挥部合署办公</w:t>
            </w:r>
            <w:r w:rsidRPr="002327D9">
              <w:rPr>
                <w:b/>
              </w:rPr>
              <w:t>424</w:t>
            </w:r>
            <w:r w:rsidRPr="002327D9">
              <w:rPr>
                <w:rFonts w:hint="eastAsia"/>
                <w:b/>
              </w:rPr>
              <w:t>人次，出动车辆</w:t>
            </w:r>
            <w:r w:rsidRPr="002327D9">
              <w:rPr>
                <w:b/>
              </w:rPr>
              <w:t>1654</w:t>
            </w:r>
            <w:r w:rsidRPr="002327D9">
              <w:rPr>
                <w:rFonts w:hint="eastAsia"/>
                <w:b/>
              </w:rPr>
              <w:t>台次，防火宣传</w:t>
            </w:r>
            <w:r w:rsidRPr="002327D9">
              <w:rPr>
                <w:b/>
              </w:rPr>
              <w:t>2402</w:t>
            </w:r>
            <w:r w:rsidRPr="002327D9">
              <w:rPr>
                <w:rFonts w:hint="eastAsia"/>
                <w:b/>
              </w:rPr>
              <w:t>次，排查火灾隐患</w:t>
            </w:r>
            <w:r w:rsidRPr="002327D9">
              <w:rPr>
                <w:b/>
              </w:rPr>
              <w:t>888</w:t>
            </w:r>
            <w:r w:rsidRPr="002327D9">
              <w:rPr>
                <w:rFonts w:hint="eastAsia"/>
                <w:b/>
              </w:rPr>
              <w:t>处，巡护重点区域</w:t>
            </w:r>
            <w:r w:rsidRPr="002327D9">
              <w:rPr>
                <w:b/>
              </w:rPr>
              <w:t>856</w:t>
            </w:r>
            <w:r w:rsidRPr="002327D9">
              <w:rPr>
                <w:rFonts w:hint="eastAsia"/>
                <w:b/>
              </w:rPr>
              <w:t>处，制止违规用火</w:t>
            </w:r>
            <w:r w:rsidRPr="002327D9">
              <w:rPr>
                <w:b/>
              </w:rPr>
              <w:t>434</w:t>
            </w:r>
            <w:r w:rsidRPr="002327D9">
              <w:rPr>
                <w:rFonts w:hint="eastAsia"/>
                <w:b/>
              </w:rPr>
              <w:t>起，办理涉火刑事案件32起。</w:t>
            </w:r>
          </w:p>
        </w:tc>
        <w:tc>
          <w:tcPr>
            <w:tcW w:w="828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lastRenderedPageBreak/>
              <w:t xml:space="preserve">5　</w:t>
            </w:r>
          </w:p>
        </w:tc>
        <w:tc>
          <w:tcPr>
            <w:tcW w:w="873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4</w:t>
            </w:r>
          </w:p>
        </w:tc>
        <w:tc>
          <w:tcPr>
            <w:tcW w:w="1418" w:type="dxa"/>
            <w:vAlign w:val="center"/>
          </w:tcPr>
          <w:p w:rsidR="007E16FB" w:rsidRPr="002327D9" w:rsidRDefault="007E16FB" w:rsidP="00955B33">
            <w:pPr>
              <w:jc w:val="left"/>
              <w:rPr>
                <w:b/>
              </w:rPr>
            </w:pPr>
            <w:r w:rsidRPr="002327D9">
              <w:rPr>
                <w:rFonts w:hint="eastAsia"/>
                <w:b/>
              </w:rPr>
              <w:t>根据部门工作总结，酌情扣分。</w:t>
            </w:r>
          </w:p>
        </w:tc>
      </w:tr>
      <w:tr w:rsidR="007E16FB" w:rsidRPr="002327D9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可持续影响指标</w:t>
            </w:r>
          </w:p>
        </w:tc>
        <w:tc>
          <w:tcPr>
            <w:tcW w:w="1149" w:type="dxa"/>
            <w:vAlign w:val="center"/>
          </w:tcPr>
          <w:p w:rsidR="007E16FB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持续提升森林防火能力和水平</w:t>
            </w:r>
          </w:p>
        </w:tc>
        <w:tc>
          <w:tcPr>
            <w:tcW w:w="1209" w:type="dxa"/>
            <w:vAlign w:val="center"/>
          </w:tcPr>
          <w:p w:rsidR="007E16FB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7E16FB" w:rsidRPr="002327D9" w:rsidRDefault="008D4F58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对森林火灾高发地采取超常措施，对</w:t>
            </w:r>
            <w:r w:rsidR="002327D9" w:rsidRPr="002327D9">
              <w:rPr>
                <w:rFonts w:hint="eastAsia"/>
                <w:b/>
              </w:rPr>
              <w:t>重大</w:t>
            </w:r>
            <w:r w:rsidRPr="002327D9">
              <w:rPr>
                <w:rFonts w:hint="eastAsia"/>
                <w:b/>
              </w:rPr>
              <w:t>疑难、影响恶劣、关注度高的案件</w:t>
            </w:r>
            <w:r w:rsidR="002327D9" w:rsidRPr="002327D9">
              <w:rPr>
                <w:rFonts w:hint="eastAsia"/>
                <w:b/>
              </w:rPr>
              <w:t>，严查不放。</w:t>
            </w:r>
          </w:p>
        </w:tc>
        <w:tc>
          <w:tcPr>
            <w:tcW w:w="828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  <w:r w:rsidR="002327D9" w:rsidRPr="002327D9">
              <w:rPr>
                <w:rFonts w:hint="eastAsia"/>
                <w:b/>
              </w:rPr>
              <w:t>10</w:t>
            </w:r>
          </w:p>
        </w:tc>
        <w:tc>
          <w:tcPr>
            <w:tcW w:w="873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  <w:r w:rsidR="002327D9" w:rsidRPr="002327D9">
              <w:rPr>
                <w:rFonts w:hint="eastAsia"/>
                <w:b/>
              </w:rPr>
              <w:t>10</w:t>
            </w:r>
          </w:p>
        </w:tc>
        <w:tc>
          <w:tcPr>
            <w:tcW w:w="1418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7E16FB" w:rsidRPr="002327D9">
        <w:trPr>
          <w:trHeight w:val="237"/>
          <w:jc w:val="center"/>
        </w:trPr>
        <w:tc>
          <w:tcPr>
            <w:tcW w:w="1080" w:type="dxa"/>
            <w:vMerge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满意度</w:t>
            </w:r>
          </w:p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指标</w:t>
            </w:r>
          </w:p>
          <w:p w:rsidR="007E16FB" w:rsidRPr="002327D9" w:rsidRDefault="007E16FB" w:rsidP="002327D9">
            <w:pPr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服务对象满意度指标</w:t>
            </w:r>
          </w:p>
        </w:tc>
        <w:tc>
          <w:tcPr>
            <w:tcW w:w="1149" w:type="dxa"/>
            <w:vAlign w:val="center"/>
          </w:tcPr>
          <w:p w:rsidR="007E16FB" w:rsidRPr="002327D9" w:rsidRDefault="007E16FB" w:rsidP="002327D9">
            <w:pPr>
              <w:rPr>
                <w:rFonts w:ascii="宋体" w:eastAsia="宋体" w:hAnsi="宋体" w:cs="宋体"/>
                <w:b/>
                <w:color w:val="auto"/>
              </w:rPr>
            </w:pPr>
            <w:r w:rsidRPr="002327D9">
              <w:rPr>
                <w:rFonts w:hint="eastAsia"/>
                <w:b/>
              </w:rPr>
              <w:t>服务人员满意度</w:t>
            </w:r>
          </w:p>
        </w:tc>
        <w:tc>
          <w:tcPr>
            <w:tcW w:w="1209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≥9</w:t>
            </w:r>
            <w:r w:rsidRPr="002327D9">
              <w:rPr>
                <w:b/>
              </w:rPr>
              <w:t>0%</w:t>
            </w:r>
            <w:r w:rsidRPr="002327D9">
              <w:rPr>
                <w:rFonts w:hint="eastAsia"/>
                <w:b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  <w:r w:rsidR="008D4F58" w:rsidRPr="002327D9">
              <w:rPr>
                <w:rFonts w:hint="eastAsia"/>
                <w:b/>
              </w:rPr>
              <w:t>未排名</w:t>
            </w:r>
          </w:p>
        </w:tc>
        <w:tc>
          <w:tcPr>
            <w:tcW w:w="828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1</w:t>
            </w:r>
            <w:r w:rsidRPr="002327D9">
              <w:rPr>
                <w:b/>
              </w:rPr>
              <w:t>0</w:t>
            </w:r>
          </w:p>
        </w:tc>
        <w:tc>
          <w:tcPr>
            <w:tcW w:w="873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  <w:r w:rsidR="008D4F58" w:rsidRPr="002327D9">
              <w:rPr>
                <w:rFonts w:hint="eastAsia"/>
                <w:b/>
              </w:rPr>
              <w:t>0</w:t>
            </w:r>
          </w:p>
        </w:tc>
        <w:tc>
          <w:tcPr>
            <w:tcW w:w="1418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  <w:tr w:rsidR="007E16FB" w:rsidRPr="002327D9">
        <w:trPr>
          <w:trHeight w:val="340"/>
          <w:jc w:val="center"/>
        </w:trPr>
        <w:tc>
          <w:tcPr>
            <w:tcW w:w="6732" w:type="dxa"/>
            <w:gridSpan w:val="6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总分</w:t>
            </w:r>
          </w:p>
        </w:tc>
        <w:tc>
          <w:tcPr>
            <w:tcW w:w="828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>100</w:t>
            </w:r>
          </w:p>
        </w:tc>
        <w:tc>
          <w:tcPr>
            <w:tcW w:w="873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  <w:r w:rsidR="008D4F58" w:rsidRPr="002327D9">
              <w:rPr>
                <w:rFonts w:hint="eastAsia"/>
                <w:b/>
              </w:rPr>
              <w:t>8</w:t>
            </w:r>
            <w:r w:rsidRPr="002327D9">
              <w:rPr>
                <w:b/>
              </w:rPr>
              <w:t>8</w:t>
            </w:r>
          </w:p>
        </w:tc>
        <w:tc>
          <w:tcPr>
            <w:tcW w:w="1418" w:type="dxa"/>
            <w:vAlign w:val="center"/>
          </w:tcPr>
          <w:p w:rsidR="007E16FB" w:rsidRPr="002327D9" w:rsidRDefault="007E16FB" w:rsidP="002327D9">
            <w:pPr>
              <w:rPr>
                <w:b/>
              </w:rPr>
            </w:pPr>
            <w:r w:rsidRPr="002327D9">
              <w:rPr>
                <w:rFonts w:hint="eastAsia"/>
                <w:b/>
              </w:rPr>
              <w:t xml:space="preserve">　</w:t>
            </w:r>
          </w:p>
        </w:tc>
      </w:tr>
    </w:tbl>
    <w:p w:rsidR="009F198F" w:rsidRPr="002327D9" w:rsidRDefault="009C50A7" w:rsidP="002327D9">
      <w:pPr>
        <w:rPr>
          <w:b/>
        </w:rPr>
      </w:pPr>
      <w:r w:rsidRPr="002327D9">
        <w:rPr>
          <w:b/>
        </w:rPr>
        <w:t>填表人：</w:t>
      </w:r>
      <w:r w:rsidRPr="002327D9">
        <w:rPr>
          <w:rFonts w:hint="eastAsia"/>
          <w:b/>
        </w:rPr>
        <w:t xml:space="preserve"> </w:t>
      </w:r>
      <w:r w:rsidR="00B43A4B" w:rsidRPr="002327D9">
        <w:rPr>
          <w:rFonts w:hint="eastAsia"/>
          <w:b/>
        </w:rPr>
        <w:t xml:space="preserve">李婷                </w:t>
      </w:r>
      <w:r w:rsidRPr="002327D9">
        <w:rPr>
          <w:b/>
        </w:rPr>
        <w:t>填报日期：</w:t>
      </w:r>
      <w:r w:rsidR="00B43A4B" w:rsidRPr="002327D9">
        <w:rPr>
          <w:rFonts w:hint="eastAsia"/>
          <w:b/>
        </w:rPr>
        <w:t>2</w:t>
      </w:r>
      <w:r w:rsidR="00B0093A" w:rsidRPr="002327D9">
        <w:rPr>
          <w:b/>
        </w:rPr>
        <w:t>026</w:t>
      </w:r>
      <w:r w:rsidR="00B43A4B" w:rsidRPr="002327D9">
        <w:rPr>
          <w:b/>
        </w:rPr>
        <w:t>.</w:t>
      </w:r>
      <w:r w:rsidR="004465B2" w:rsidRPr="002327D9">
        <w:rPr>
          <w:rFonts w:hint="eastAsia"/>
          <w:b/>
        </w:rPr>
        <w:t>6</w:t>
      </w:r>
      <w:r w:rsidR="004465B2" w:rsidRPr="002327D9">
        <w:rPr>
          <w:b/>
        </w:rPr>
        <w:t>.</w:t>
      </w:r>
      <w:r w:rsidR="005B4ACA" w:rsidRPr="002327D9">
        <w:rPr>
          <w:b/>
        </w:rPr>
        <w:t>1</w:t>
      </w:r>
      <w:r w:rsidR="004465B2" w:rsidRPr="002327D9">
        <w:rPr>
          <w:b/>
        </w:rPr>
        <w:t>6</w:t>
      </w:r>
      <w:r w:rsidR="00B57666" w:rsidRPr="002327D9">
        <w:rPr>
          <w:rFonts w:hint="eastAsia"/>
          <w:b/>
        </w:rPr>
        <w:t xml:space="preserve">      </w:t>
      </w:r>
      <w:r w:rsidRPr="002327D9">
        <w:rPr>
          <w:rFonts w:hint="eastAsia"/>
          <w:b/>
        </w:rPr>
        <w:t xml:space="preserve">  </w:t>
      </w:r>
      <w:r w:rsidR="00B43A4B" w:rsidRPr="002327D9">
        <w:rPr>
          <w:b/>
        </w:rPr>
        <w:t xml:space="preserve">  </w:t>
      </w:r>
      <w:r w:rsidRPr="002327D9">
        <w:rPr>
          <w:b/>
        </w:rPr>
        <w:t>联系电话</w:t>
      </w:r>
      <w:r w:rsidRPr="002327D9">
        <w:rPr>
          <w:rFonts w:hint="eastAsia"/>
          <w:b/>
        </w:rPr>
        <w:t>：</w:t>
      </w:r>
      <w:r w:rsidR="00B43A4B" w:rsidRPr="002327D9">
        <w:rPr>
          <w:rFonts w:hint="eastAsia"/>
          <w:b/>
        </w:rPr>
        <w:t>1</w:t>
      </w:r>
      <w:r w:rsidR="00B43A4B" w:rsidRPr="002327D9">
        <w:rPr>
          <w:b/>
        </w:rPr>
        <w:t>5115195079</w:t>
      </w:r>
    </w:p>
    <w:p w:rsidR="009F198F" w:rsidRPr="002327D9" w:rsidRDefault="009F198F" w:rsidP="002327D9">
      <w:pPr>
        <w:rPr>
          <w:b/>
        </w:rPr>
      </w:pPr>
    </w:p>
    <w:p w:rsidR="00EC357E" w:rsidRPr="002327D9" w:rsidRDefault="00EC357E" w:rsidP="0026295E">
      <w:pPr>
        <w:jc w:val="both"/>
        <w:rPr>
          <w:b/>
        </w:rPr>
      </w:pPr>
    </w:p>
    <w:sectPr w:rsidR="00EC357E" w:rsidRPr="002327D9" w:rsidSect="00C524D9">
      <w:footerReference w:type="default" r:id="rId7"/>
      <w:pgSz w:w="11906" w:h="16838"/>
      <w:pgMar w:top="2098" w:right="1588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F8C" w:rsidRDefault="006C3F8C" w:rsidP="002327D9">
      <w:r>
        <w:separator/>
      </w:r>
    </w:p>
  </w:endnote>
  <w:endnote w:type="continuationSeparator" w:id="0">
    <w:p w:rsidR="006C3F8C" w:rsidRDefault="006C3F8C" w:rsidP="0023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2E28259-B53A-4910-86B7-0810F2C51B7E}"/>
    <w:embedBold r:id="rId2" w:subsetted="1" w:fontKey="{F83CC6C6-D12F-4B2F-88A4-9C8A0D8B08C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3FE" w:rsidRDefault="006C3F8C" w:rsidP="002327D9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left:0;text-align:left;margin-left:1667.2pt;margin-top:0;width:2in;height:2in;z-index:251659264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<v:textbox style="mso-next-textbox:#文本框 2;mso-fit-shape-to-text:t" inset="0,0,0,0">
            <w:txbxContent>
              <w:p w:rsidR="009713FE" w:rsidRDefault="00EF784E" w:rsidP="002327D9">
                <w:pPr>
                  <w:pStyle w:val="a4"/>
                </w:pPr>
                <w:r>
                  <w:fldChar w:fldCharType="begin"/>
                </w:r>
                <w:r w:rsidR="009713FE">
                  <w:instrText xml:space="preserve"> PAGE  \* MERGEFORMAT </w:instrText>
                </w:r>
                <w:r>
                  <w:fldChar w:fldCharType="separate"/>
                </w:r>
                <w:r w:rsidR="00F62A37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F8C" w:rsidRDefault="006C3F8C" w:rsidP="002327D9">
      <w:r>
        <w:separator/>
      </w:r>
    </w:p>
  </w:footnote>
  <w:footnote w:type="continuationSeparator" w:id="0">
    <w:p w:rsidR="006C3F8C" w:rsidRDefault="006C3F8C" w:rsidP="00232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BjYmJkZTgyZjQzZTk3ZTUzMWNlNWIzZDJmYjY5OGMifQ=="/>
    <w:docVar w:name="KSO_WPS_MARK_KEY" w:val="9920a277-c0c3-43b4-93d3-1636fe398e0b"/>
  </w:docVars>
  <w:rsids>
    <w:rsidRoot w:val="753C4E9B"/>
    <w:rsid w:val="753C4E9B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  <w:rsid w:val="0000257A"/>
    <w:rsid w:val="0000797F"/>
    <w:rsid w:val="000309A7"/>
    <w:rsid w:val="00061563"/>
    <w:rsid w:val="00065075"/>
    <w:rsid w:val="000708E8"/>
    <w:rsid w:val="00076589"/>
    <w:rsid w:val="00086F56"/>
    <w:rsid w:val="000B4CEE"/>
    <w:rsid w:val="000C40B2"/>
    <w:rsid w:val="000E1E3C"/>
    <w:rsid w:val="00117DB7"/>
    <w:rsid w:val="001200CF"/>
    <w:rsid w:val="001337BD"/>
    <w:rsid w:val="001355A1"/>
    <w:rsid w:val="001365E4"/>
    <w:rsid w:val="00142115"/>
    <w:rsid w:val="00153307"/>
    <w:rsid w:val="0015496B"/>
    <w:rsid w:val="001603B6"/>
    <w:rsid w:val="00164A21"/>
    <w:rsid w:val="00180DF8"/>
    <w:rsid w:val="00182BD5"/>
    <w:rsid w:val="00187625"/>
    <w:rsid w:val="001926F0"/>
    <w:rsid w:val="001A2ADB"/>
    <w:rsid w:val="001C2605"/>
    <w:rsid w:val="001C6057"/>
    <w:rsid w:val="001C6AFC"/>
    <w:rsid w:val="001D699E"/>
    <w:rsid w:val="001E3074"/>
    <w:rsid w:val="001F515F"/>
    <w:rsid w:val="002258FE"/>
    <w:rsid w:val="002261C8"/>
    <w:rsid w:val="00226ADC"/>
    <w:rsid w:val="002327D9"/>
    <w:rsid w:val="002379B4"/>
    <w:rsid w:val="00246514"/>
    <w:rsid w:val="0026295E"/>
    <w:rsid w:val="00280C54"/>
    <w:rsid w:val="002867F8"/>
    <w:rsid w:val="002B5279"/>
    <w:rsid w:val="002C6AD2"/>
    <w:rsid w:val="002D2ED7"/>
    <w:rsid w:val="002E2930"/>
    <w:rsid w:val="002F26B4"/>
    <w:rsid w:val="002F5ADE"/>
    <w:rsid w:val="003115D5"/>
    <w:rsid w:val="00313132"/>
    <w:rsid w:val="00314B5D"/>
    <w:rsid w:val="00341D4E"/>
    <w:rsid w:val="0034372D"/>
    <w:rsid w:val="00345742"/>
    <w:rsid w:val="00354D29"/>
    <w:rsid w:val="00357A7B"/>
    <w:rsid w:val="003634F9"/>
    <w:rsid w:val="0036700C"/>
    <w:rsid w:val="00373ED6"/>
    <w:rsid w:val="00383D68"/>
    <w:rsid w:val="00391DDB"/>
    <w:rsid w:val="003B69FA"/>
    <w:rsid w:val="003C58A2"/>
    <w:rsid w:val="003D0985"/>
    <w:rsid w:val="003F61B8"/>
    <w:rsid w:val="00422FFB"/>
    <w:rsid w:val="00426A3A"/>
    <w:rsid w:val="00444BD4"/>
    <w:rsid w:val="004465B2"/>
    <w:rsid w:val="004534EB"/>
    <w:rsid w:val="004725E9"/>
    <w:rsid w:val="00475D70"/>
    <w:rsid w:val="0049735A"/>
    <w:rsid w:val="004C7C1E"/>
    <w:rsid w:val="004D456E"/>
    <w:rsid w:val="004E768D"/>
    <w:rsid w:val="004F331C"/>
    <w:rsid w:val="004F5A54"/>
    <w:rsid w:val="00512C68"/>
    <w:rsid w:val="00522DCA"/>
    <w:rsid w:val="005337CF"/>
    <w:rsid w:val="00540AC7"/>
    <w:rsid w:val="005721B9"/>
    <w:rsid w:val="005766E6"/>
    <w:rsid w:val="00583C17"/>
    <w:rsid w:val="0059592B"/>
    <w:rsid w:val="005B4ACA"/>
    <w:rsid w:val="005C3254"/>
    <w:rsid w:val="005D18A0"/>
    <w:rsid w:val="005D6B4B"/>
    <w:rsid w:val="005E4018"/>
    <w:rsid w:val="005F18C4"/>
    <w:rsid w:val="0060352E"/>
    <w:rsid w:val="00635E8C"/>
    <w:rsid w:val="00665639"/>
    <w:rsid w:val="00676BDC"/>
    <w:rsid w:val="00683D60"/>
    <w:rsid w:val="00690DA5"/>
    <w:rsid w:val="006C3F8C"/>
    <w:rsid w:val="006D1DBB"/>
    <w:rsid w:val="006E0DE2"/>
    <w:rsid w:val="006F2311"/>
    <w:rsid w:val="006F2DB2"/>
    <w:rsid w:val="006F439E"/>
    <w:rsid w:val="006F6713"/>
    <w:rsid w:val="00715D3E"/>
    <w:rsid w:val="007217DC"/>
    <w:rsid w:val="00742C31"/>
    <w:rsid w:val="0074463E"/>
    <w:rsid w:val="007471A1"/>
    <w:rsid w:val="00757452"/>
    <w:rsid w:val="0077199B"/>
    <w:rsid w:val="007D3579"/>
    <w:rsid w:val="007D37C4"/>
    <w:rsid w:val="007D7AE1"/>
    <w:rsid w:val="007D7E21"/>
    <w:rsid w:val="007E16FB"/>
    <w:rsid w:val="00804583"/>
    <w:rsid w:val="00815645"/>
    <w:rsid w:val="0083416E"/>
    <w:rsid w:val="00847412"/>
    <w:rsid w:val="0085696D"/>
    <w:rsid w:val="00860C5F"/>
    <w:rsid w:val="00872E24"/>
    <w:rsid w:val="00883E32"/>
    <w:rsid w:val="00892702"/>
    <w:rsid w:val="008A4E90"/>
    <w:rsid w:val="008D4F58"/>
    <w:rsid w:val="008E4A68"/>
    <w:rsid w:val="008F3528"/>
    <w:rsid w:val="008F6CD0"/>
    <w:rsid w:val="00910716"/>
    <w:rsid w:val="009175AD"/>
    <w:rsid w:val="00943B48"/>
    <w:rsid w:val="00947D02"/>
    <w:rsid w:val="00951DAF"/>
    <w:rsid w:val="00955B33"/>
    <w:rsid w:val="00955BE2"/>
    <w:rsid w:val="0095610C"/>
    <w:rsid w:val="0095677D"/>
    <w:rsid w:val="009578C4"/>
    <w:rsid w:val="009713FE"/>
    <w:rsid w:val="00983658"/>
    <w:rsid w:val="009846AC"/>
    <w:rsid w:val="009A6C2E"/>
    <w:rsid w:val="009B5D0E"/>
    <w:rsid w:val="009C50A7"/>
    <w:rsid w:val="009D20E1"/>
    <w:rsid w:val="009F198F"/>
    <w:rsid w:val="009F7057"/>
    <w:rsid w:val="00A06C38"/>
    <w:rsid w:val="00A11055"/>
    <w:rsid w:val="00A1608D"/>
    <w:rsid w:val="00A32592"/>
    <w:rsid w:val="00A6795A"/>
    <w:rsid w:val="00A750A5"/>
    <w:rsid w:val="00A9030C"/>
    <w:rsid w:val="00A9238A"/>
    <w:rsid w:val="00A9456C"/>
    <w:rsid w:val="00AB0A58"/>
    <w:rsid w:val="00AC5DF3"/>
    <w:rsid w:val="00AE3A37"/>
    <w:rsid w:val="00AE4FFA"/>
    <w:rsid w:val="00AF1C7D"/>
    <w:rsid w:val="00B0093A"/>
    <w:rsid w:val="00B02AB8"/>
    <w:rsid w:val="00B113A8"/>
    <w:rsid w:val="00B17F98"/>
    <w:rsid w:val="00B22A7E"/>
    <w:rsid w:val="00B24F86"/>
    <w:rsid w:val="00B30359"/>
    <w:rsid w:val="00B33760"/>
    <w:rsid w:val="00B35375"/>
    <w:rsid w:val="00B40FF9"/>
    <w:rsid w:val="00B43A4B"/>
    <w:rsid w:val="00B57666"/>
    <w:rsid w:val="00B646B7"/>
    <w:rsid w:val="00BA7FA9"/>
    <w:rsid w:val="00BC4743"/>
    <w:rsid w:val="00BE0E5E"/>
    <w:rsid w:val="00C0079C"/>
    <w:rsid w:val="00C018D6"/>
    <w:rsid w:val="00C201C3"/>
    <w:rsid w:val="00C2303D"/>
    <w:rsid w:val="00C2518B"/>
    <w:rsid w:val="00C260C5"/>
    <w:rsid w:val="00C2671D"/>
    <w:rsid w:val="00C4053A"/>
    <w:rsid w:val="00C4290E"/>
    <w:rsid w:val="00C45080"/>
    <w:rsid w:val="00C524D9"/>
    <w:rsid w:val="00C80406"/>
    <w:rsid w:val="00C80D7C"/>
    <w:rsid w:val="00CB27DA"/>
    <w:rsid w:val="00CD2207"/>
    <w:rsid w:val="00CD4EC5"/>
    <w:rsid w:val="00CF2DBB"/>
    <w:rsid w:val="00D00850"/>
    <w:rsid w:val="00D13F6A"/>
    <w:rsid w:val="00D21707"/>
    <w:rsid w:val="00D225E9"/>
    <w:rsid w:val="00D27760"/>
    <w:rsid w:val="00D42FE3"/>
    <w:rsid w:val="00D45754"/>
    <w:rsid w:val="00D4631E"/>
    <w:rsid w:val="00D72AF6"/>
    <w:rsid w:val="00D82D25"/>
    <w:rsid w:val="00D8548A"/>
    <w:rsid w:val="00D91D71"/>
    <w:rsid w:val="00DC597D"/>
    <w:rsid w:val="00DD5BC4"/>
    <w:rsid w:val="00DE4F69"/>
    <w:rsid w:val="00DE5155"/>
    <w:rsid w:val="00E24ADA"/>
    <w:rsid w:val="00E352BC"/>
    <w:rsid w:val="00E505FA"/>
    <w:rsid w:val="00E53C43"/>
    <w:rsid w:val="00E5554D"/>
    <w:rsid w:val="00E627A4"/>
    <w:rsid w:val="00E64422"/>
    <w:rsid w:val="00E768B8"/>
    <w:rsid w:val="00E77236"/>
    <w:rsid w:val="00E82BD9"/>
    <w:rsid w:val="00EA03D7"/>
    <w:rsid w:val="00EB5A85"/>
    <w:rsid w:val="00EB79DF"/>
    <w:rsid w:val="00EC357E"/>
    <w:rsid w:val="00ED13D3"/>
    <w:rsid w:val="00ED4D0D"/>
    <w:rsid w:val="00EE5CE5"/>
    <w:rsid w:val="00EE74D8"/>
    <w:rsid w:val="00EF784E"/>
    <w:rsid w:val="00F1051E"/>
    <w:rsid w:val="00F15FCE"/>
    <w:rsid w:val="00F16E19"/>
    <w:rsid w:val="00F44327"/>
    <w:rsid w:val="00F51714"/>
    <w:rsid w:val="00F534ED"/>
    <w:rsid w:val="00F609CF"/>
    <w:rsid w:val="00F62A37"/>
    <w:rsid w:val="00F767A6"/>
    <w:rsid w:val="00F85142"/>
    <w:rsid w:val="00FB0FBB"/>
    <w:rsid w:val="00FB2BF2"/>
    <w:rsid w:val="00FC7D3A"/>
    <w:rsid w:val="00FD5F65"/>
    <w:rsid w:val="00FE16B0"/>
    <w:rsid w:val="00FF517F"/>
    <w:rsid w:val="00FF5C6E"/>
    <w:rsid w:val="00FF5DDE"/>
    <w:rsid w:val="00FF66A1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7FCFFF6"/>
    <w:rsid w:val="19E805B2"/>
    <w:rsid w:val="1CBF872E"/>
    <w:rsid w:val="22FE234B"/>
    <w:rsid w:val="277E6F02"/>
    <w:rsid w:val="29990575"/>
    <w:rsid w:val="2AF6742D"/>
    <w:rsid w:val="312A2265"/>
    <w:rsid w:val="333F3E43"/>
    <w:rsid w:val="36FC0F5D"/>
    <w:rsid w:val="375773F8"/>
    <w:rsid w:val="393E32BB"/>
    <w:rsid w:val="3EFDDE87"/>
    <w:rsid w:val="419B2857"/>
    <w:rsid w:val="41D71DA8"/>
    <w:rsid w:val="4C6611ED"/>
    <w:rsid w:val="4D5D3BD3"/>
    <w:rsid w:val="4EB7F892"/>
    <w:rsid w:val="552A0475"/>
    <w:rsid w:val="578D10CB"/>
    <w:rsid w:val="5A5915AC"/>
    <w:rsid w:val="5ABBC979"/>
    <w:rsid w:val="5BFC7B3B"/>
    <w:rsid w:val="5E77C7C6"/>
    <w:rsid w:val="5FFFAAE0"/>
    <w:rsid w:val="66347B2F"/>
    <w:rsid w:val="667FD72C"/>
    <w:rsid w:val="6A12486A"/>
    <w:rsid w:val="6ABE64BE"/>
    <w:rsid w:val="6B5F16C5"/>
    <w:rsid w:val="6CF3EA5A"/>
    <w:rsid w:val="753C4E9B"/>
    <w:rsid w:val="769B7804"/>
    <w:rsid w:val="779FCBF0"/>
    <w:rsid w:val="77F7E21B"/>
    <w:rsid w:val="781113A7"/>
    <w:rsid w:val="791E6510"/>
    <w:rsid w:val="79E2F975"/>
    <w:rsid w:val="7B3BDBF2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AFCE76"/>
  <w15:docId w15:val="{F13DDC63-C18D-4329-B16C-5503F2D1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2327D9"/>
    <w:pPr>
      <w:tabs>
        <w:tab w:val="left" w:pos="8505"/>
      </w:tabs>
      <w:spacing w:line="276" w:lineRule="auto"/>
      <w:jc w:val="center"/>
    </w:pPr>
    <w:rPr>
      <w:rFonts w:ascii="仿宋" w:eastAsia="仿宋" w:hAnsi="仿宋" w:cs="仿宋"/>
      <w:color w:val="000000"/>
      <w:sz w:val="18"/>
      <w:szCs w:val="18"/>
    </w:rPr>
  </w:style>
  <w:style w:type="paragraph" w:styleId="2">
    <w:name w:val="heading 2"/>
    <w:basedOn w:val="a"/>
    <w:next w:val="a"/>
    <w:autoRedefine/>
    <w:semiHidden/>
    <w:unhideWhenUsed/>
    <w:qFormat/>
    <w:rsid w:val="007471A1"/>
    <w:pPr>
      <w:keepNext/>
      <w:keepLines/>
      <w:spacing w:line="560" w:lineRule="exact"/>
      <w:ind w:firstLineChars="200" w:firstLine="200"/>
      <w:outlineLvl w:val="1"/>
    </w:pPr>
    <w:rPr>
      <w:rFonts w:asciiTheme="majorHAnsi" w:eastAsia="楷体_GB2312" w:hAnsiTheme="majorHAnsi" w:cstheme="majorBidi"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1C60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unhideWhenUsed/>
    <w:qFormat/>
    <w:rsid w:val="007471A1"/>
    <w:pPr>
      <w:ind w:firstLineChars="200" w:firstLine="640"/>
    </w:pPr>
    <w:rPr>
      <w:sz w:val="32"/>
    </w:rPr>
  </w:style>
  <w:style w:type="paragraph" w:styleId="a4">
    <w:name w:val="footer"/>
    <w:basedOn w:val="a"/>
    <w:autoRedefine/>
    <w:qFormat/>
    <w:rsid w:val="007471A1"/>
    <w:pPr>
      <w:tabs>
        <w:tab w:val="center" w:pos="4153"/>
        <w:tab w:val="right" w:pos="8306"/>
      </w:tabs>
      <w:snapToGrid w:val="0"/>
    </w:pPr>
  </w:style>
  <w:style w:type="paragraph" w:styleId="a5">
    <w:name w:val="header"/>
    <w:basedOn w:val="a"/>
    <w:autoRedefine/>
    <w:qFormat/>
    <w:rsid w:val="007471A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</w:style>
  <w:style w:type="paragraph" w:styleId="a6">
    <w:name w:val="Normal (Web)"/>
    <w:basedOn w:val="a"/>
    <w:autoRedefine/>
    <w:qFormat/>
    <w:rsid w:val="0026295E"/>
    <w:pPr>
      <w:spacing w:before="100" w:beforeAutospacing="1" w:after="100" w:afterAutospacing="1"/>
      <w:ind w:firstLine="480"/>
      <w:jc w:val="left"/>
    </w:pPr>
    <w:rPr>
      <w:rFonts w:cs="Times New Roman"/>
      <w:sz w:val="24"/>
    </w:rPr>
  </w:style>
  <w:style w:type="paragraph" w:styleId="20">
    <w:name w:val="Body Text First Indent 2"/>
    <w:basedOn w:val="a3"/>
    <w:autoRedefine/>
    <w:uiPriority w:val="99"/>
    <w:unhideWhenUsed/>
    <w:qFormat/>
    <w:rsid w:val="007471A1"/>
    <w:pPr>
      <w:ind w:firstLine="420"/>
    </w:pPr>
  </w:style>
  <w:style w:type="table" w:styleId="a7">
    <w:name w:val="Table Grid"/>
    <w:basedOn w:val="a1"/>
    <w:rsid w:val="007471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标题1"/>
    <w:basedOn w:val="2"/>
    <w:autoRedefine/>
    <w:qFormat/>
    <w:rsid w:val="007471A1"/>
    <w:rPr>
      <w:rFonts w:eastAsia="黑体"/>
    </w:rPr>
  </w:style>
  <w:style w:type="paragraph" w:customStyle="1" w:styleId="a8">
    <w:name w:val="首行缩进"/>
    <w:basedOn w:val="a"/>
    <w:autoRedefine/>
    <w:qFormat/>
    <w:rsid w:val="007471A1"/>
    <w:pPr>
      <w:ind w:firstLineChars="200" w:firstLine="480"/>
    </w:pPr>
    <w:rPr>
      <w:lang w:val="zh-CN"/>
    </w:rPr>
  </w:style>
  <w:style w:type="character" w:customStyle="1" w:styleId="30">
    <w:name w:val="标题 3 字符"/>
    <w:basedOn w:val="a0"/>
    <w:link w:val="3"/>
    <w:uiPriority w:val="99"/>
    <w:qFormat/>
    <w:rsid w:val="001C6057"/>
    <w:rPr>
      <w:rFonts w:ascii="仿宋" w:eastAsia="仿宋" w:hAnsi="仿宋" w:cs="仿宋"/>
      <w:b/>
      <w:bCs/>
      <w:color w:val="000000"/>
      <w:sz w:val="32"/>
      <w:szCs w:val="32"/>
    </w:rPr>
  </w:style>
  <w:style w:type="character" w:customStyle="1" w:styleId="Char">
    <w:name w:val="文章 Char"/>
    <w:basedOn w:val="a0"/>
    <w:link w:val="a9"/>
    <w:autoRedefine/>
    <w:uiPriority w:val="99"/>
    <w:qFormat/>
    <w:locked/>
    <w:rsid w:val="001C6057"/>
    <w:rPr>
      <w:rFonts w:ascii="Arial" w:eastAsia="仿宋_GB2312" w:hAnsi="Arial" w:cs="Arial"/>
      <w:kern w:val="2"/>
      <w:sz w:val="24"/>
      <w:szCs w:val="24"/>
    </w:rPr>
  </w:style>
  <w:style w:type="paragraph" w:customStyle="1" w:styleId="a9">
    <w:name w:val="文章"/>
    <w:basedOn w:val="2"/>
    <w:next w:val="a"/>
    <w:link w:val="Char"/>
    <w:autoRedefine/>
    <w:uiPriority w:val="99"/>
    <w:qFormat/>
    <w:rsid w:val="001C6057"/>
    <w:pPr>
      <w:keepNext w:val="0"/>
      <w:keepLines w:val="0"/>
      <w:widowControl w:val="0"/>
      <w:tabs>
        <w:tab w:val="clear" w:pos="8505"/>
      </w:tabs>
      <w:spacing w:line="580" w:lineRule="exact"/>
      <w:jc w:val="both"/>
    </w:pPr>
    <w:rPr>
      <w:rFonts w:ascii="Arial" w:eastAsia="仿宋_GB2312" w:hAnsi="Arial" w:cs="Arial"/>
      <w:bCs w:val="0"/>
      <w:color w:val="auto"/>
      <w:kern w:val="2"/>
      <w:sz w:val="24"/>
      <w:szCs w:val="24"/>
    </w:rPr>
  </w:style>
  <w:style w:type="paragraph" w:styleId="aa">
    <w:name w:val="Balloon Text"/>
    <w:basedOn w:val="a"/>
    <w:link w:val="ab"/>
    <w:rsid w:val="003F61B8"/>
    <w:pPr>
      <w:spacing w:line="240" w:lineRule="auto"/>
    </w:pPr>
  </w:style>
  <w:style w:type="character" w:customStyle="1" w:styleId="ab">
    <w:name w:val="批注框文本 字符"/>
    <w:basedOn w:val="a0"/>
    <w:link w:val="aa"/>
    <w:rsid w:val="003F61B8"/>
    <w:rPr>
      <w:rFonts w:ascii="仿宋" w:eastAsia="仿宋" w:hAnsi="仿宋" w:cs="仿宋"/>
      <w:color w:val="000000"/>
      <w:sz w:val="18"/>
      <w:szCs w:val="18"/>
    </w:rPr>
  </w:style>
  <w:style w:type="paragraph" w:customStyle="1" w:styleId="Default">
    <w:name w:val="Default"/>
    <w:qFormat/>
    <w:rsid w:val="00ED13D3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</TotalTime>
  <Pages>3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1402836399</dc:creator>
  <cp:lastModifiedBy>Administrator</cp:lastModifiedBy>
  <cp:revision>170</cp:revision>
  <cp:lastPrinted>2026-06-29T01:45:00Z</cp:lastPrinted>
  <dcterms:created xsi:type="dcterms:W3CDTF">2025-05-13T02:21:00Z</dcterms:created>
  <dcterms:modified xsi:type="dcterms:W3CDTF">2026-06-29T01:46:00Z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2E59967559EAD85B47E0F5671AAD0169_43</vt:lpwstr>
  </property>
  <property fmtid="{D5CDD505-2E9C-101B-9397-08002B2CF9AE}" pid="4" name="KSOTemplateDocerSaveRecord">
    <vt:lpwstr>eyJoZGlkIjoiMDE2ZDUwMjk0Njk1OGNhMTIwMjQ2Y2Q5NDBhYjY2NmQiLCJ1c2VySWQiOiI1MjY0MDU5NjkifQ==</vt:lpwstr>
  </property>
</Properties>
</file>