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D60" w:rsidRPr="00B13D1B" w:rsidRDefault="009C50A7" w:rsidP="002F1AF7">
      <w:pPr>
        <w:pStyle w:val="a6"/>
        <w:rPr>
          <w:b/>
          <w:shd w:val="clear" w:color="auto" w:fill="FFFFFF"/>
        </w:rPr>
      </w:pPr>
      <w:r w:rsidRPr="00B13D1B">
        <w:rPr>
          <w:b/>
          <w:shd w:val="clear" w:color="auto" w:fill="FFFFFF"/>
        </w:rPr>
        <w:t>附件2</w:t>
      </w:r>
    </w:p>
    <w:p w:rsidR="002E2930" w:rsidRPr="00B13D1B" w:rsidRDefault="002E2930" w:rsidP="00B13D1B">
      <w:pPr>
        <w:ind w:firstLineChars="700" w:firstLine="2530"/>
        <w:rPr>
          <w:b/>
        </w:rPr>
      </w:pPr>
      <w:r w:rsidRPr="00B13D1B">
        <w:rPr>
          <w:rFonts w:hint="eastAsia"/>
          <w:b/>
          <w:sz w:val="36"/>
          <w:szCs w:val="36"/>
        </w:rPr>
        <w:t>部门整体支出绩效自评表</w:t>
      </w:r>
    </w:p>
    <w:p w:rsidR="00683D60" w:rsidRPr="00B13D1B" w:rsidRDefault="00683D60" w:rsidP="002F1AF7">
      <w:pPr>
        <w:rPr>
          <w:b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4"/>
        <w:gridCol w:w="974"/>
        <w:gridCol w:w="940"/>
        <w:gridCol w:w="953"/>
        <w:gridCol w:w="305"/>
        <w:gridCol w:w="1155"/>
        <w:gridCol w:w="1202"/>
        <w:gridCol w:w="725"/>
        <w:gridCol w:w="853"/>
        <w:gridCol w:w="1374"/>
        <w:gridCol w:w="8"/>
      </w:tblGrid>
      <w:tr w:rsidR="00683D60" w:rsidRPr="00B13D1B" w:rsidTr="00110B9D">
        <w:trPr>
          <w:trHeight w:val="227"/>
          <w:jc w:val="center"/>
        </w:trPr>
        <w:tc>
          <w:tcPr>
            <w:tcW w:w="1024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预算部门名称</w:t>
            </w:r>
          </w:p>
        </w:tc>
        <w:tc>
          <w:tcPr>
            <w:tcW w:w="8489" w:type="dxa"/>
            <w:gridSpan w:val="10"/>
            <w:vAlign w:val="center"/>
          </w:tcPr>
          <w:p w:rsidR="00683D60" w:rsidRPr="00B13D1B" w:rsidRDefault="004E768D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怀化市森林公安局</w:t>
            </w:r>
            <w:r w:rsidR="009C50A7" w:rsidRPr="00B13D1B">
              <w:rPr>
                <w:rFonts w:hint="eastAsia"/>
                <w:b/>
              </w:rPr>
              <w:t xml:space="preserve">　</w:t>
            </w:r>
          </w:p>
        </w:tc>
      </w:tr>
      <w:tr w:rsidR="0003663E" w:rsidRPr="00B13D1B" w:rsidTr="002A501F">
        <w:trPr>
          <w:gridAfter w:val="1"/>
          <w:wAfter w:w="8" w:type="dxa"/>
          <w:trHeight w:val="605"/>
          <w:jc w:val="center"/>
        </w:trPr>
        <w:tc>
          <w:tcPr>
            <w:tcW w:w="1024" w:type="dxa"/>
            <w:vMerge w:val="restart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年度预</w:t>
            </w:r>
          </w:p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算申请</w:t>
            </w:r>
            <w:r w:rsidRPr="00B13D1B">
              <w:rPr>
                <w:rFonts w:hint="eastAsia"/>
                <w:b/>
              </w:rPr>
              <w:br/>
              <w:t>（万元）</w:t>
            </w:r>
          </w:p>
        </w:tc>
        <w:tc>
          <w:tcPr>
            <w:tcW w:w="1914" w:type="dxa"/>
            <w:gridSpan w:val="2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953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年初预算数</w:t>
            </w:r>
          </w:p>
        </w:tc>
        <w:tc>
          <w:tcPr>
            <w:tcW w:w="1460" w:type="dxa"/>
            <w:gridSpan w:val="2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全年预算数</w:t>
            </w:r>
          </w:p>
        </w:tc>
        <w:tc>
          <w:tcPr>
            <w:tcW w:w="1202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全年执行数</w:t>
            </w:r>
          </w:p>
        </w:tc>
        <w:tc>
          <w:tcPr>
            <w:tcW w:w="725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分值</w:t>
            </w:r>
          </w:p>
        </w:tc>
        <w:tc>
          <w:tcPr>
            <w:tcW w:w="853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执行率</w:t>
            </w:r>
          </w:p>
        </w:tc>
        <w:tc>
          <w:tcPr>
            <w:tcW w:w="1374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得分</w:t>
            </w:r>
          </w:p>
        </w:tc>
      </w:tr>
      <w:tr w:rsidR="0003663E" w:rsidRPr="00B13D1B" w:rsidTr="002A501F">
        <w:trPr>
          <w:gridAfter w:val="1"/>
          <w:wAfter w:w="8" w:type="dxa"/>
          <w:trHeight w:val="340"/>
          <w:jc w:val="center"/>
        </w:trPr>
        <w:tc>
          <w:tcPr>
            <w:tcW w:w="1024" w:type="dxa"/>
            <w:vMerge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1914" w:type="dxa"/>
            <w:gridSpan w:val="2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年度资金总额</w:t>
            </w:r>
          </w:p>
        </w:tc>
        <w:tc>
          <w:tcPr>
            <w:tcW w:w="953" w:type="dxa"/>
            <w:vAlign w:val="center"/>
          </w:tcPr>
          <w:p w:rsidR="00683D60" w:rsidRPr="00B13D1B" w:rsidRDefault="0003663E" w:rsidP="002F1AF7">
            <w:pPr>
              <w:rPr>
                <w:b/>
              </w:rPr>
            </w:pPr>
            <w:r w:rsidRPr="00B13D1B">
              <w:rPr>
                <w:b/>
              </w:rPr>
              <w:t>1090.7</w:t>
            </w:r>
          </w:p>
        </w:tc>
        <w:tc>
          <w:tcPr>
            <w:tcW w:w="1460" w:type="dxa"/>
            <w:gridSpan w:val="2"/>
            <w:vAlign w:val="center"/>
          </w:tcPr>
          <w:p w:rsidR="00683D60" w:rsidRPr="00B13D1B" w:rsidRDefault="006C0139" w:rsidP="002F1AF7">
            <w:pPr>
              <w:rPr>
                <w:b/>
              </w:rPr>
            </w:pPr>
            <w:r w:rsidRPr="00B13D1B">
              <w:rPr>
                <w:b/>
              </w:rPr>
              <w:t>1218.9</w:t>
            </w:r>
          </w:p>
        </w:tc>
        <w:tc>
          <w:tcPr>
            <w:tcW w:w="1202" w:type="dxa"/>
            <w:vAlign w:val="center"/>
          </w:tcPr>
          <w:p w:rsidR="00683D60" w:rsidRPr="00B13D1B" w:rsidRDefault="0003663E" w:rsidP="002F1AF7">
            <w:pPr>
              <w:rPr>
                <w:b/>
              </w:rPr>
            </w:pPr>
            <w:r w:rsidRPr="00B13D1B">
              <w:rPr>
                <w:b/>
              </w:rPr>
              <w:t>1218.9</w:t>
            </w:r>
          </w:p>
        </w:tc>
        <w:tc>
          <w:tcPr>
            <w:tcW w:w="725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1</w:t>
            </w:r>
            <w:r w:rsidR="00D8548A" w:rsidRPr="00B13D1B">
              <w:rPr>
                <w:rFonts w:hint="eastAsia"/>
                <w:b/>
              </w:rPr>
              <w:t>0</w:t>
            </w:r>
          </w:p>
        </w:tc>
        <w:tc>
          <w:tcPr>
            <w:tcW w:w="853" w:type="dxa"/>
            <w:vAlign w:val="center"/>
          </w:tcPr>
          <w:p w:rsidR="00683D60" w:rsidRPr="00B13D1B" w:rsidRDefault="008C5FB3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100</w:t>
            </w:r>
            <w:r w:rsidR="004E768D" w:rsidRPr="00B13D1B">
              <w:rPr>
                <w:b/>
              </w:rPr>
              <w:t>%</w:t>
            </w:r>
          </w:p>
        </w:tc>
        <w:tc>
          <w:tcPr>
            <w:tcW w:w="1374" w:type="dxa"/>
            <w:vAlign w:val="center"/>
          </w:tcPr>
          <w:p w:rsidR="00683D60" w:rsidRPr="00B13D1B" w:rsidRDefault="008C5FB3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</w:tr>
      <w:tr w:rsidR="00683D60" w:rsidRPr="00B13D1B" w:rsidTr="00110B9D">
        <w:trPr>
          <w:trHeight w:val="340"/>
          <w:jc w:val="center"/>
        </w:trPr>
        <w:tc>
          <w:tcPr>
            <w:tcW w:w="1024" w:type="dxa"/>
            <w:vMerge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4327" w:type="dxa"/>
            <w:gridSpan w:val="5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按收入性质分：</w:t>
            </w:r>
            <w:r w:rsidR="0003663E" w:rsidRPr="00B13D1B">
              <w:rPr>
                <w:b/>
              </w:rPr>
              <w:t>1218.9</w:t>
            </w:r>
          </w:p>
        </w:tc>
        <w:tc>
          <w:tcPr>
            <w:tcW w:w="4162" w:type="dxa"/>
            <w:gridSpan w:val="5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按支出性质分：</w:t>
            </w:r>
            <w:r w:rsidR="0003663E" w:rsidRPr="00B13D1B">
              <w:rPr>
                <w:b/>
              </w:rPr>
              <w:t>1218.9</w:t>
            </w:r>
          </w:p>
        </w:tc>
      </w:tr>
      <w:tr w:rsidR="00683D60" w:rsidRPr="00B13D1B" w:rsidTr="00110B9D">
        <w:trPr>
          <w:trHeight w:val="340"/>
          <w:jc w:val="center"/>
        </w:trPr>
        <w:tc>
          <w:tcPr>
            <w:tcW w:w="1024" w:type="dxa"/>
            <w:vMerge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4327" w:type="dxa"/>
            <w:gridSpan w:val="5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 xml:space="preserve">  其中：  一般公共预算：</w:t>
            </w:r>
            <w:r w:rsidR="0003663E" w:rsidRPr="00B13D1B">
              <w:rPr>
                <w:b/>
              </w:rPr>
              <w:t>1212.87</w:t>
            </w:r>
          </w:p>
        </w:tc>
        <w:tc>
          <w:tcPr>
            <w:tcW w:w="4162" w:type="dxa"/>
            <w:gridSpan w:val="5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其中：基本支出：</w:t>
            </w:r>
            <w:r w:rsidR="004E768D" w:rsidRPr="00B13D1B">
              <w:rPr>
                <w:rFonts w:hint="eastAsia"/>
                <w:b/>
              </w:rPr>
              <w:t>1</w:t>
            </w:r>
            <w:r w:rsidR="0003663E" w:rsidRPr="00B13D1B">
              <w:rPr>
                <w:b/>
              </w:rPr>
              <w:t>162</w:t>
            </w:r>
          </w:p>
        </w:tc>
      </w:tr>
      <w:tr w:rsidR="00683D60" w:rsidRPr="00B13D1B" w:rsidTr="00110B9D">
        <w:trPr>
          <w:trHeight w:val="340"/>
          <w:jc w:val="center"/>
        </w:trPr>
        <w:tc>
          <w:tcPr>
            <w:tcW w:w="1024" w:type="dxa"/>
            <w:vMerge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4327" w:type="dxa"/>
            <w:gridSpan w:val="5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政府性基金拨款：</w:t>
            </w:r>
          </w:p>
        </w:tc>
        <w:tc>
          <w:tcPr>
            <w:tcW w:w="4162" w:type="dxa"/>
            <w:gridSpan w:val="5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项目支出：</w:t>
            </w:r>
            <w:r w:rsidR="0003663E" w:rsidRPr="00B13D1B">
              <w:rPr>
                <w:b/>
              </w:rPr>
              <w:t>56.9</w:t>
            </w:r>
          </w:p>
        </w:tc>
      </w:tr>
      <w:tr w:rsidR="00683D60" w:rsidRPr="00B13D1B" w:rsidTr="00110B9D">
        <w:trPr>
          <w:trHeight w:val="340"/>
          <w:jc w:val="center"/>
        </w:trPr>
        <w:tc>
          <w:tcPr>
            <w:tcW w:w="1024" w:type="dxa"/>
            <w:vMerge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4327" w:type="dxa"/>
            <w:gridSpan w:val="5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纳入专户管理的非税收入拨款：</w:t>
            </w:r>
          </w:p>
        </w:tc>
        <w:tc>
          <w:tcPr>
            <w:tcW w:w="4162" w:type="dxa"/>
            <w:gridSpan w:val="5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</w:tr>
      <w:tr w:rsidR="00683D60" w:rsidRPr="00B13D1B" w:rsidTr="00110B9D">
        <w:trPr>
          <w:trHeight w:val="270"/>
          <w:jc w:val="center"/>
        </w:trPr>
        <w:tc>
          <w:tcPr>
            <w:tcW w:w="1024" w:type="dxa"/>
            <w:vMerge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4327" w:type="dxa"/>
            <w:gridSpan w:val="5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其他资金：</w:t>
            </w:r>
            <w:r w:rsidR="006D1DBB" w:rsidRPr="00B13D1B">
              <w:rPr>
                <w:rFonts w:hint="eastAsia"/>
                <w:b/>
              </w:rPr>
              <w:t>6</w:t>
            </w:r>
            <w:r w:rsidR="006D1DBB" w:rsidRPr="00B13D1B">
              <w:rPr>
                <w:b/>
              </w:rPr>
              <w:t>.03</w:t>
            </w:r>
          </w:p>
        </w:tc>
        <w:tc>
          <w:tcPr>
            <w:tcW w:w="4162" w:type="dxa"/>
            <w:gridSpan w:val="5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</w:tr>
      <w:tr w:rsidR="00683D60" w:rsidRPr="00B13D1B" w:rsidTr="00110B9D">
        <w:trPr>
          <w:trHeight w:val="226"/>
          <w:jc w:val="center"/>
        </w:trPr>
        <w:tc>
          <w:tcPr>
            <w:tcW w:w="1024" w:type="dxa"/>
            <w:vMerge w:val="restart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年度总体目标</w:t>
            </w:r>
          </w:p>
        </w:tc>
        <w:tc>
          <w:tcPr>
            <w:tcW w:w="4327" w:type="dxa"/>
            <w:gridSpan w:val="5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预期目标</w:t>
            </w:r>
          </w:p>
        </w:tc>
        <w:tc>
          <w:tcPr>
            <w:tcW w:w="4162" w:type="dxa"/>
            <w:gridSpan w:val="5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 xml:space="preserve">实际完成情况　</w:t>
            </w:r>
          </w:p>
        </w:tc>
      </w:tr>
      <w:tr w:rsidR="00683D60" w:rsidRPr="00B13D1B" w:rsidTr="00110B9D">
        <w:trPr>
          <w:trHeight w:val="145"/>
          <w:jc w:val="center"/>
        </w:trPr>
        <w:tc>
          <w:tcPr>
            <w:tcW w:w="1024" w:type="dxa"/>
            <w:vMerge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4327" w:type="dxa"/>
            <w:gridSpan w:val="5"/>
            <w:vAlign w:val="center"/>
          </w:tcPr>
          <w:p w:rsidR="00683D60" w:rsidRPr="00B13D1B" w:rsidRDefault="0003663E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202</w:t>
            </w:r>
            <w:r w:rsidRPr="00B13D1B">
              <w:rPr>
                <w:b/>
              </w:rPr>
              <w:t>5</w:t>
            </w:r>
            <w:r w:rsidR="00AE4FFA" w:rsidRPr="00B13D1B">
              <w:rPr>
                <w:rFonts w:hint="eastAsia"/>
                <w:b/>
              </w:rPr>
              <w:t>年组织开展1次县市区森林公安机关执法质量考评，1－4季度组织开展</w:t>
            </w:r>
            <w:r w:rsidR="00096C38" w:rsidRPr="00B13D1B">
              <w:rPr>
                <w:rFonts w:hint="eastAsia"/>
                <w:b/>
              </w:rPr>
              <w:t>全力开展“平安原野-2025”、“非法狩猎专项行动”、“清风行动2025”等专项行动，</w:t>
            </w:r>
            <w:r w:rsidR="00AE4FFA" w:rsidRPr="00B13D1B">
              <w:rPr>
                <w:rFonts w:hint="eastAsia"/>
                <w:b/>
              </w:rPr>
              <w:t>负责河长制、林长制相关工作。严厉打击各类相关违法犯罪活动，案件出警率达100%，案件查处率达100%。办案开支降到最低成本，城区内出差办案尽量不发生住宿费用，警车运行使用严格按照单位公车使用管理办法，降低车辆运行维护成本。“三公经费”严格控制在财政预算批复范围内。</w:t>
            </w:r>
          </w:p>
        </w:tc>
        <w:tc>
          <w:tcPr>
            <w:tcW w:w="4162" w:type="dxa"/>
            <w:gridSpan w:val="5"/>
            <w:vAlign w:val="center"/>
          </w:tcPr>
          <w:p w:rsidR="00096C38" w:rsidRPr="00B13D1B" w:rsidRDefault="00096C38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全市森林公安机关立非法捕捞案，盗伐、滥伐林木案，非法采矿（砂），非法占用农用地，污染环境，危害国家珍贵、濒危保护野生动植物案，失火案多起。立案数同比下降9%，破案数同比下降26%。</w:t>
            </w:r>
          </w:p>
          <w:p w:rsidR="00096C38" w:rsidRPr="00B13D1B" w:rsidRDefault="00096C38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按照公安部、省厅、市局部署要求，充分发挥公安机关职能作用，重拳打击生态环境领域违法犯罪，全力开展“平安原野-2025”、“非法狩猎专项行动”、“清风行动2025”等专项行动，坚持严打态势，全面提升案件打击效能。以全面贯彻落实党的二十大精神为主线，按照“以打开路、以打促防、打防并举”的原则，充分发挥公安机关职能作用，重拳整治生态环境领域突出问题。</w:t>
            </w:r>
          </w:p>
          <w:p w:rsidR="00683D60" w:rsidRPr="00B13D1B" w:rsidRDefault="00096C38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全市公安机关全面推进“林长+河长+田长+警长”工作管理机制，构建责任明确、协调有序、保护有力、监管严格的林长制网格管理体系。立足公安职能，突出问题导向、强化工作举措，重拳出击、打管结合，打好污染防治攻坚战，全力维护林区、水域、农田的安全。今年全市</w:t>
            </w:r>
            <w:r w:rsidRPr="00B13D1B">
              <w:rPr>
                <w:rFonts w:hint="eastAsia"/>
                <w:b/>
              </w:rPr>
              <w:lastRenderedPageBreak/>
              <w:t>共查处盗伐林木案件，滥伐林木案件，非法占农用地案河道采砂案，污染环境刑事案件多起。</w:t>
            </w:r>
            <w:r w:rsidR="003B69FA" w:rsidRPr="00B13D1B">
              <w:rPr>
                <w:rFonts w:hint="eastAsia"/>
                <w:b/>
              </w:rPr>
              <w:t>“三公经费”较年初预算减少</w:t>
            </w:r>
            <w:r w:rsidR="00E1677F" w:rsidRPr="00B13D1B">
              <w:rPr>
                <w:b/>
              </w:rPr>
              <w:t>16.3</w:t>
            </w:r>
            <w:r w:rsidR="003B69FA" w:rsidRPr="00B13D1B">
              <w:rPr>
                <w:rFonts w:hint="eastAsia"/>
                <w:b/>
              </w:rPr>
              <w:t>万元，较去年决算</w:t>
            </w:r>
            <w:r w:rsidR="00E1677F" w:rsidRPr="00B13D1B">
              <w:rPr>
                <w:rFonts w:hint="eastAsia"/>
                <w:b/>
              </w:rPr>
              <w:t>减少</w:t>
            </w:r>
            <w:r w:rsidR="00E1677F" w:rsidRPr="00B13D1B">
              <w:rPr>
                <w:b/>
              </w:rPr>
              <w:t>37.</w:t>
            </w:r>
            <w:r w:rsidR="002A501F" w:rsidRPr="00B13D1B">
              <w:rPr>
                <w:b/>
              </w:rPr>
              <w:t>7</w:t>
            </w:r>
            <w:r w:rsidR="00E1677F" w:rsidRPr="00B13D1B">
              <w:rPr>
                <w:b/>
              </w:rPr>
              <w:t>8</w:t>
            </w:r>
            <w:r w:rsidR="003B69FA" w:rsidRPr="00B13D1B">
              <w:rPr>
                <w:rFonts w:hint="eastAsia"/>
                <w:b/>
              </w:rPr>
              <w:t>万元（主要是</w:t>
            </w:r>
            <w:r w:rsidR="00E1677F" w:rsidRPr="00B13D1B">
              <w:rPr>
                <w:rFonts w:hint="eastAsia"/>
                <w:b/>
              </w:rPr>
              <w:t>去年</w:t>
            </w:r>
            <w:r w:rsidR="003B69FA" w:rsidRPr="00B13D1B">
              <w:rPr>
                <w:rFonts w:hint="eastAsia"/>
                <w:b/>
              </w:rPr>
              <w:t>车辆购置费</w:t>
            </w:r>
            <w:r w:rsidR="00E1677F" w:rsidRPr="00B13D1B">
              <w:rPr>
                <w:rFonts w:hint="eastAsia"/>
                <w:b/>
              </w:rPr>
              <w:t>2</w:t>
            </w:r>
            <w:r w:rsidR="00E1677F" w:rsidRPr="00B13D1B">
              <w:rPr>
                <w:b/>
              </w:rPr>
              <w:t>7.2</w:t>
            </w:r>
            <w:r w:rsidR="00E1677F" w:rsidRPr="00B13D1B">
              <w:rPr>
                <w:rFonts w:hint="eastAsia"/>
                <w:b/>
              </w:rPr>
              <w:t>万元）。</w:t>
            </w:r>
          </w:p>
        </w:tc>
      </w:tr>
      <w:tr w:rsidR="0003663E" w:rsidRPr="00B13D1B" w:rsidTr="002A501F">
        <w:trPr>
          <w:gridAfter w:val="1"/>
          <w:wAfter w:w="8" w:type="dxa"/>
          <w:trHeight w:val="595"/>
          <w:jc w:val="center"/>
        </w:trPr>
        <w:tc>
          <w:tcPr>
            <w:tcW w:w="1024" w:type="dxa"/>
            <w:vMerge w:val="restart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lastRenderedPageBreak/>
              <w:t>绩</w:t>
            </w:r>
          </w:p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效</w:t>
            </w:r>
          </w:p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指</w:t>
            </w:r>
          </w:p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标</w:t>
            </w:r>
          </w:p>
        </w:tc>
        <w:tc>
          <w:tcPr>
            <w:tcW w:w="974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一级指标</w:t>
            </w:r>
          </w:p>
        </w:tc>
        <w:tc>
          <w:tcPr>
            <w:tcW w:w="940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二级指标</w:t>
            </w:r>
          </w:p>
        </w:tc>
        <w:tc>
          <w:tcPr>
            <w:tcW w:w="1258" w:type="dxa"/>
            <w:gridSpan w:val="2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三级指标</w:t>
            </w:r>
          </w:p>
        </w:tc>
        <w:tc>
          <w:tcPr>
            <w:tcW w:w="1155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年度指标值</w:t>
            </w:r>
          </w:p>
        </w:tc>
        <w:tc>
          <w:tcPr>
            <w:tcW w:w="1202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实际完成值</w:t>
            </w:r>
          </w:p>
        </w:tc>
        <w:tc>
          <w:tcPr>
            <w:tcW w:w="725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分值</w:t>
            </w:r>
          </w:p>
        </w:tc>
        <w:tc>
          <w:tcPr>
            <w:tcW w:w="853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得分</w:t>
            </w:r>
          </w:p>
        </w:tc>
        <w:tc>
          <w:tcPr>
            <w:tcW w:w="1374" w:type="dxa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偏差原因分析及改进措施</w:t>
            </w:r>
          </w:p>
        </w:tc>
      </w:tr>
      <w:tr w:rsidR="0003663E" w:rsidRPr="00B13D1B" w:rsidTr="002A501F">
        <w:trPr>
          <w:gridAfter w:val="1"/>
          <w:wAfter w:w="8" w:type="dxa"/>
          <w:trHeight w:val="239"/>
          <w:jc w:val="center"/>
        </w:trPr>
        <w:tc>
          <w:tcPr>
            <w:tcW w:w="1024" w:type="dxa"/>
            <w:vMerge/>
            <w:vAlign w:val="center"/>
          </w:tcPr>
          <w:p w:rsidR="00373ED6" w:rsidRPr="00B13D1B" w:rsidRDefault="00373ED6" w:rsidP="002F1AF7">
            <w:pPr>
              <w:rPr>
                <w:b/>
              </w:rPr>
            </w:pPr>
          </w:p>
        </w:tc>
        <w:tc>
          <w:tcPr>
            <w:tcW w:w="974" w:type="dxa"/>
            <w:vMerge w:val="restart"/>
            <w:vAlign w:val="center"/>
          </w:tcPr>
          <w:p w:rsidR="00373ED6" w:rsidRPr="00B13D1B" w:rsidRDefault="00373ED6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成本指标</w:t>
            </w:r>
          </w:p>
        </w:tc>
        <w:tc>
          <w:tcPr>
            <w:tcW w:w="940" w:type="dxa"/>
            <w:vMerge w:val="restart"/>
            <w:vAlign w:val="center"/>
          </w:tcPr>
          <w:p w:rsidR="00373ED6" w:rsidRPr="00B13D1B" w:rsidRDefault="00373ED6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经济成本指标</w:t>
            </w:r>
          </w:p>
        </w:tc>
        <w:tc>
          <w:tcPr>
            <w:tcW w:w="1258" w:type="dxa"/>
            <w:gridSpan w:val="2"/>
            <w:vAlign w:val="center"/>
          </w:tcPr>
          <w:p w:rsidR="00373ED6" w:rsidRPr="00B13D1B" w:rsidRDefault="00373ED6" w:rsidP="002F1AF7">
            <w:pPr>
              <w:rPr>
                <w:rFonts w:ascii="宋体" w:eastAsia="宋体" w:hAnsi="宋体" w:cs="宋体"/>
                <w:b/>
                <w:color w:val="auto"/>
              </w:rPr>
            </w:pPr>
            <w:r w:rsidRPr="00B13D1B">
              <w:rPr>
                <w:rFonts w:hint="eastAsia"/>
                <w:b/>
              </w:rPr>
              <w:t>基本支出成本控制</w:t>
            </w:r>
          </w:p>
        </w:tc>
        <w:tc>
          <w:tcPr>
            <w:tcW w:w="1155" w:type="dxa"/>
            <w:vAlign w:val="center"/>
          </w:tcPr>
          <w:p w:rsidR="00373ED6" w:rsidRPr="00B13D1B" w:rsidRDefault="00373ED6" w:rsidP="002F1AF7">
            <w:pPr>
              <w:rPr>
                <w:rFonts w:ascii="宋体" w:eastAsia="宋体" w:hAnsi="宋体" w:cs="宋体"/>
                <w:b/>
                <w:color w:val="auto"/>
              </w:rPr>
            </w:pPr>
            <w:r w:rsidRPr="00B13D1B">
              <w:rPr>
                <w:rFonts w:hint="eastAsia"/>
                <w:b/>
              </w:rPr>
              <w:t>9</w:t>
            </w:r>
            <w:r w:rsidR="008B0BBB" w:rsidRPr="00B13D1B">
              <w:rPr>
                <w:b/>
              </w:rPr>
              <w:t>75.7</w:t>
            </w:r>
            <w:r w:rsidRPr="00B13D1B">
              <w:rPr>
                <w:rFonts w:ascii="宋体" w:eastAsia="宋体" w:hAnsi="宋体" w:cs="宋体" w:hint="eastAsia"/>
                <w:b/>
                <w:color w:val="auto"/>
              </w:rPr>
              <w:t>万元</w:t>
            </w:r>
          </w:p>
        </w:tc>
        <w:tc>
          <w:tcPr>
            <w:tcW w:w="1202" w:type="dxa"/>
            <w:vAlign w:val="center"/>
          </w:tcPr>
          <w:p w:rsidR="00373ED6" w:rsidRPr="00B13D1B" w:rsidRDefault="008B0BBB" w:rsidP="002F1AF7">
            <w:pPr>
              <w:rPr>
                <w:b/>
              </w:rPr>
            </w:pPr>
            <w:r w:rsidRPr="00B13D1B">
              <w:rPr>
                <w:b/>
              </w:rPr>
              <w:t>1162</w:t>
            </w:r>
            <w:r w:rsidR="00373ED6" w:rsidRPr="00B13D1B">
              <w:rPr>
                <w:rFonts w:hint="eastAsia"/>
                <w:b/>
              </w:rPr>
              <w:t>万元</w:t>
            </w:r>
          </w:p>
        </w:tc>
        <w:tc>
          <w:tcPr>
            <w:tcW w:w="725" w:type="dxa"/>
            <w:vAlign w:val="center"/>
          </w:tcPr>
          <w:p w:rsidR="00373ED6" w:rsidRPr="00B13D1B" w:rsidRDefault="00373ED6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1</w:t>
            </w:r>
            <w:r w:rsidRPr="00B13D1B">
              <w:rPr>
                <w:b/>
              </w:rPr>
              <w:t>0</w:t>
            </w:r>
          </w:p>
        </w:tc>
        <w:tc>
          <w:tcPr>
            <w:tcW w:w="853" w:type="dxa"/>
            <w:vAlign w:val="center"/>
          </w:tcPr>
          <w:p w:rsidR="00373ED6" w:rsidRPr="00B13D1B" w:rsidRDefault="00373ED6" w:rsidP="00343F5F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9</w:t>
            </w:r>
          </w:p>
        </w:tc>
        <w:tc>
          <w:tcPr>
            <w:tcW w:w="1374" w:type="dxa"/>
            <w:vMerge w:val="restart"/>
            <w:vAlign w:val="center"/>
          </w:tcPr>
          <w:p w:rsidR="00373ED6" w:rsidRPr="00B13D1B" w:rsidRDefault="00373ED6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预算编制不全面，下年度编制预算时要考虑充分、细致。</w:t>
            </w:r>
          </w:p>
        </w:tc>
      </w:tr>
      <w:tr w:rsidR="0003663E" w:rsidRPr="00B13D1B" w:rsidTr="002A501F">
        <w:trPr>
          <w:gridAfter w:val="1"/>
          <w:wAfter w:w="8" w:type="dxa"/>
          <w:trHeight w:val="237"/>
          <w:jc w:val="center"/>
        </w:trPr>
        <w:tc>
          <w:tcPr>
            <w:tcW w:w="1024" w:type="dxa"/>
            <w:vMerge/>
            <w:vAlign w:val="center"/>
          </w:tcPr>
          <w:p w:rsidR="00373ED6" w:rsidRPr="00B13D1B" w:rsidRDefault="00373ED6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373ED6" w:rsidRPr="00B13D1B" w:rsidRDefault="00373ED6" w:rsidP="002F1AF7">
            <w:pPr>
              <w:rPr>
                <w:b/>
              </w:rPr>
            </w:pPr>
          </w:p>
        </w:tc>
        <w:tc>
          <w:tcPr>
            <w:tcW w:w="940" w:type="dxa"/>
            <w:vMerge/>
            <w:vAlign w:val="center"/>
          </w:tcPr>
          <w:p w:rsidR="00373ED6" w:rsidRPr="00B13D1B" w:rsidRDefault="00373ED6" w:rsidP="002F1AF7">
            <w:pPr>
              <w:rPr>
                <w:b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373ED6" w:rsidRPr="00B13D1B" w:rsidRDefault="00373ED6" w:rsidP="002F1AF7">
            <w:pPr>
              <w:rPr>
                <w:rFonts w:ascii="宋体" w:eastAsia="宋体" w:hAnsi="宋体" w:cs="宋体"/>
                <w:b/>
                <w:color w:val="auto"/>
              </w:rPr>
            </w:pPr>
            <w:r w:rsidRPr="00B13D1B">
              <w:rPr>
                <w:rFonts w:hint="eastAsia"/>
                <w:b/>
              </w:rPr>
              <w:t>项目支出成本控制</w:t>
            </w:r>
          </w:p>
        </w:tc>
        <w:tc>
          <w:tcPr>
            <w:tcW w:w="1155" w:type="dxa"/>
            <w:vAlign w:val="center"/>
          </w:tcPr>
          <w:p w:rsidR="00373ED6" w:rsidRPr="00B13D1B" w:rsidRDefault="00373ED6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1</w:t>
            </w:r>
            <w:r w:rsidRPr="00B13D1B">
              <w:rPr>
                <w:b/>
              </w:rPr>
              <w:t>15</w:t>
            </w:r>
            <w:r w:rsidRPr="00B13D1B">
              <w:rPr>
                <w:rFonts w:hint="eastAsia"/>
                <w:b/>
              </w:rPr>
              <w:t>万元</w:t>
            </w:r>
          </w:p>
        </w:tc>
        <w:tc>
          <w:tcPr>
            <w:tcW w:w="1202" w:type="dxa"/>
            <w:vAlign w:val="center"/>
          </w:tcPr>
          <w:p w:rsidR="00373ED6" w:rsidRPr="00B13D1B" w:rsidRDefault="008B0BBB" w:rsidP="002F1AF7">
            <w:pPr>
              <w:rPr>
                <w:b/>
              </w:rPr>
            </w:pPr>
            <w:r w:rsidRPr="00B13D1B">
              <w:rPr>
                <w:b/>
              </w:rPr>
              <w:t>56.9</w:t>
            </w:r>
            <w:r w:rsidR="00373ED6" w:rsidRPr="00B13D1B">
              <w:rPr>
                <w:rFonts w:hint="eastAsia"/>
                <w:b/>
              </w:rPr>
              <w:t>万元</w:t>
            </w:r>
          </w:p>
        </w:tc>
        <w:tc>
          <w:tcPr>
            <w:tcW w:w="725" w:type="dxa"/>
            <w:vAlign w:val="center"/>
          </w:tcPr>
          <w:p w:rsidR="00373ED6" w:rsidRPr="00B13D1B" w:rsidRDefault="00373ED6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1</w:t>
            </w:r>
            <w:r w:rsidR="00D8548A" w:rsidRPr="00B13D1B">
              <w:rPr>
                <w:rFonts w:hint="eastAsia"/>
                <w:b/>
              </w:rPr>
              <w:t>0</w:t>
            </w:r>
          </w:p>
        </w:tc>
        <w:tc>
          <w:tcPr>
            <w:tcW w:w="853" w:type="dxa"/>
            <w:vAlign w:val="center"/>
          </w:tcPr>
          <w:p w:rsidR="00373ED6" w:rsidRPr="00B13D1B" w:rsidRDefault="00343F5F" w:rsidP="002F1AF7">
            <w:pPr>
              <w:rPr>
                <w:b/>
              </w:rPr>
            </w:pPr>
            <w:r w:rsidRPr="00B13D1B">
              <w:rPr>
                <w:b/>
              </w:rPr>
              <w:t>10</w:t>
            </w:r>
          </w:p>
        </w:tc>
        <w:tc>
          <w:tcPr>
            <w:tcW w:w="1374" w:type="dxa"/>
            <w:vMerge/>
            <w:vAlign w:val="center"/>
          </w:tcPr>
          <w:p w:rsidR="00373ED6" w:rsidRPr="00B13D1B" w:rsidRDefault="00373ED6" w:rsidP="002F1AF7">
            <w:pPr>
              <w:rPr>
                <w:b/>
              </w:rPr>
            </w:pPr>
          </w:p>
        </w:tc>
      </w:tr>
      <w:tr w:rsidR="0003663E" w:rsidRPr="00B13D1B" w:rsidTr="002A501F">
        <w:trPr>
          <w:gridAfter w:val="1"/>
          <w:wAfter w:w="8" w:type="dxa"/>
          <w:trHeight w:val="203"/>
          <w:jc w:val="center"/>
        </w:trPr>
        <w:tc>
          <w:tcPr>
            <w:tcW w:w="1024" w:type="dxa"/>
            <w:vMerge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940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社会成本指标</w:t>
            </w:r>
          </w:p>
        </w:tc>
        <w:tc>
          <w:tcPr>
            <w:tcW w:w="1258" w:type="dxa"/>
            <w:gridSpan w:val="2"/>
            <w:vAlign w:val="center"/>
          </w:tcPr>
          <w:p w:rsidR="00683D60" w:rsidRPr="00B13D1B" w:rsidRDefault="00910716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不适用</w:t>
            </w:r>
          </w:p>
        </w:tc>
        <w:tc>
          <w:tcPr>
            <w:tcW w:w="1155" w:type="dxa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1202" w:type="dxa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725" w:type="dxa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853" w:type="dxa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1374" w:type="dxa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</w:tr>
      <w:tr w:rsidR="0003663E" w:rsidRPr="00B13D1B" w:rsidTr="002A501F">
        <w:trPr>
          <w:gridAfter w:val="1"/>
          <w:wAfter w:w="8" w:type="dxa"/>
          <w:trHeight w:val="203"/>
          <w:jc w:val="center"/>
        </w:trPr>
        <w:tc>
          <w:tcPr>
            <w:tcW w:w="1024" w:type="dxa"/>
            <w:vMerge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940" w:type="dxa"/>
            <w:vAlign w:val="center"/>
          </w:tcPr>
          <w:p w:rsidR="00683D60" w:rsidRPr="00B13D1B" w:rsidRDefault="009C50A7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生态成本指标</w:t>
            </w:r>
          </w:p>
        </w:tc>
        <w:tc>
          <w:tcPr>
            <w:tcW w:w="1258" w:type="dxa"/>
            <w:gridSpan w:val="2"/>
            <w:vAlign w:val="center"/>
          </w:tcPr>
          <w:p w:rsidR="00683D60" w:rsidRPr="00B13D1B" w:rsidRDefault="00910716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不</w:t>
            </w:r>
            <w:r w:rsidR="00065075" w:rsidRPr="00B13D1B">
              <w:rPr>
                <w:rFonts w:hint="eastAsia"/>
                <w:b/>
              </w:rPr>
              <w:t>适用</w:t>
            </w:r>
          </w:p>
        </w:tc>
        <w:tc>
          <w:tcPr>
            <w:tcW w:w="1155" w:type="dxa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1202" w:type="dxa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725" w:type="dxa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853" w:type="dxa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  <w:tc>
          <w:tcPr>
            <w:tcW w:w="1374" w:type="dxa"/>
            <w:vAlign w:val="center"/>
          </w:tcPr>
          <w:p w:rsidR="00683D60" w:rsidRPr="00B13D1B" w:rsidRDefault="00683D60" w:rsidP="002F1AF7">
            <w:pPr>
              <w:rPr>
                <w:b/>
              </w:rPr>
            </w:pPr>
          </w:p>
        </w:tc>
      </w:tr>
      <w:tr w:rsidR="00124FCF" w:rsidRPr="00B13D1B" w:rsidTr="002A501F">
        <w:trPr>
          <w:gridAfter w:val="1"/>
          <w:wAfter w:w="8" w:type="dxa"/>
          <w:trHeight w:val="214"/>
          <w:jc w:val="center"/>
        </w:trPr>
        <w:tc>
          <w:tcPr>
            <w:tcW w:w="1024" w:type="dxa"/>
            <w:vMerge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</w:p>
        </w:tc>
        <w:tc>
          <w:tcPr>
            <w:tcW w:w="974" w:type="dxa"/>
            <w:vMerge w:val="restart"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产出</w:t>
            </w:r>
          </w:p>
          <w:p w:rsidR="00124FCF" w:rsidRPr="00B13D1B" w:rsidRDefault="00124FCF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指标</w:t>
            </w:r>
          </w:p>
          <w:p w:rsidR="00124FCF" w:rsidRPr="00B13D1B" w:rsidRDefault="00124FCF" w:rsidP="002F1AF7">
            <w:pPr>
              <w:rPr>
                <w:b/>
              </w:rPr>
            </w:pPr>
          </w:p>
        </w:tc>
        <w:tc>
          <w:tcPr>
            <w:tcW w:w="940" w:type="dxa"/>
            <w:vMerge w:val="restart"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数量指标</w:t>
            </w:r>
          </w:p>
        </w:tc>
        <w:tc>
          <w:tcPr>
            <w:tcW w:w="1258" w:type="dxa"/>
            <w:gridSpan w:val="2"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  <w:r w:rsidRPr="00B13D1B">
              <w:rPr>
                <w:b/>
              </w:rPr>
              <w:t>2025年组织开展县市区森林公安机关执法质量考评</w:t>
            </w:r>
          </w:p>
        </w:tc>
        <w:tc>
          <w:tcPr>
            <w:tcW w:w="1155" w:type="dxa"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 xml:space="preserve">　</w:t>
            </w:r>
          </w:p>
          <w:p w:rsidR="00124FCF" w:rsidRPr="00B13D1B" w:rsidRDefault="00124FCF" w:rsidP="002F1AF7">
            <w:pPr>
              <w:rPr>
                <w:rFonts w:ascii="宋体" w:eastAsia="宋体" w:hAnsi="宋体" w:cs="宋体"/>
                <w:b/>
                <w:color w:val="auto"/>
              </w:rPr>
            </w:pPr>
            <w:r w:rsidRPr="00B13D1B">
              <w:rPr>
                <w:rFonts w:hint="eastAsia"/>
                <w:b/>
              </w:rPr>
              <w:t>≥1次</w:t>
            </w:r>
          </w:p>
          <w:p w:rsidR="00124FCF" w:rsidRPr="00B13D1B" w:rsidRDefault="00124FCF" w:rsidP="002F1AF7">
            <w:pPr>
              <w:rPr>
                <w:b/>
              </w:rPr>
            </w:pPr>
          </w:p>
        </w:tc>
        <w:tc>
          <w:tcPr>
            <w:tcW w:w="1202" w:type="dxa"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  <w:r w:rsidRPr="00B13D1B">
              <w:rPr>
                <w:b/>
              </w:rPr>
              <w:t>1</w:t>
            </w:r>
          </w:p>
        </w:tc>
        <w:tc>
          <w:tcPr>
            <w:tcW w:w="725" w:type="dxa"/>
            <w:vAlign w:val="center"/>
          </w:tcPr>
          <w:p w:rsidR="00124FCF" w:rsidRPr="00B13D1B" w:rsidRDefault="008826D3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853" w:type="dxa"/>
            <w:vAlign w:val="center"/>
          </w:tcPr>
          <w:p w:rsidR="00124FCF" w:rsidRPr="00B13D1B" w:rsidRDefault="008826D3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374" w:type="dxa"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</w:p>
        </w:tc>
      </w:tr>
      <w:tr w:rsidR="00124FCF" w:rsidRPr="00B13D1B" w:rsidTr="002A501F">
        <w:trPr>
          <w:gridAfter w:val="1"/>
          <w:wAfter w:w="8" w:type="dxa"/>
          <w:trHeight w:val="214"/>
          <w:jc w:val="center"/>
        </w:trPr>
        <w:tc>
          <w:tcPr>
            <w:tcW w:w="1024" w:type="dxa"/>
            <w:vMerge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</w:p>
        </w:tc>
        <w:tc>
          <w:tcPr>
            <w:tcW w:w="940" w:type="dxa"/>
            <w:vMerge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124FCF" w:rsidRPr="00B13D1B" w:rsidRDefault="00124FCF" w:rsidP="002F1AF7">
            <w:pPr>
              <w:rPr>
                <w:rFonts w:ascii="宋体" w:eastAsia="宋体" w:hAnsi="宋体" w:cs="宋体"/>
                <w:b/>
                <w:color w:val="auto"/>
              </w:rPr>
            </w:pPr>
            <w:r w:rsidRPr="00B13D1B">
              <w:rPr>
                <w:rFonts w:hint="eastAsia"/>
                <w:b/>
              </w:rPr>
              <w:t>春、秋、冬三季开展火案侦破行动</w:t>
            </w:r>
          </w:p>
        </w:tc>
        <w:tc>
          <w:tcPr>
            <w:tcW w:w="1155" w:type="dxa"/>
            <w:vAlign w:val="center"/>
          </w:tcPr>
          <w:p w:rsidR="00124FCF" w:rsidRPr="00B13D1B" w:rsidRDefault="00124FCF" w:rsidP="002F1AF7">
            <w:pPr>
              <w:rPr>
                <w:rFonts w:ascii="宋体" w:eastAsia="宋体" w:hAnsi="宋体" w:cs="宋体"/>
                <w:b/>
                <w:color w:val="auto"/>
              </w:rPr>
            </w:pPr>
            <w:r w:rsidRPr="00B13D1B">
              <w:rPr>
                <w:rFonts w:hint="eastAsia"/>
                <w:b/>
              </w:rPr>
              <w:t>≥2次</w:t>
            </w:r>
          </w:p>
          <w:p w:rsidR="00124FCF" w:rsidRPr="00B13D1B" w:rsidRDefault="00124FCF" w:rsidP="002F1AF7">
            <w:pPr>
              <w:rPr>
                <w:b/>
              </w:rPr>
            </w:pPr>
          </w:p>
        </w:tc>
        <w:tc>
          <w:tcPr>
            <w:tcW w:w="1202" w:type="dxa"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2</w:t>
            </w:r>
          </w:p>
        </w:tc>
        <w:tc>
          <w:tcPr>
            <w:tcW w:w="725" w:type="dxa"/>
            <w:vAlign w:val="center"/>
          </w:tcPr>
          <w:p w:rsidR="00124FCF" w:rsidRPr="00B13D1B" w:rsidRDefault="008826D3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853" w:type="dxa"/>
            <w:vAlign w:val="center"/>
          </w:tcPr>
          <w:p w:rsidR="00124FCF" w:rsidRPr="00B13D1B" w:rsidRDefault="008826D3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374" w:type="dxa"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</w:p>
        </w:tc>
      </w:tr>
      <w:tr w:rsidR="00124FCF" w:rsidRPr="00B13D1B" w:rsidTr="002A501F">
        <w:trPr>
          <w:gridAfter w:val="1"/>
          <w:wAfter w:w="8" w:type="dxa"/>
          <w:trHeight w:val="2223"/>
          <w:jc w:val="center"/>
        </w:trPr>
        <w:tc>
          <w:tcPr>
            <w:tcW w:w="1024" w:type="dxa"/>
            <w:vMerge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</w:p>
        </w:tc>
        <w:tc>
          <w:tcPr>
            <w:tcW w:w="940" w:type="dxa"/>
            <w:vMerge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124FCF" w:rsidRPr="00B13D1B" w:rsidRDefault="00124FCF" w:rsidP="002F1AF7">
            <w:pPr>
              <w:rPr>
                <w:rFonts w:ascii="宋体" w:eastAsia="宋体" w:hAnsi="宋体" w:cs="宋体"/>
                <w:b/>
                <w:color w:val="auto"/>
              </w:rPr>
            </w:pPr>
            <w:r w:rsidRPr="00B13D1B">
              <w:rPr>
                <w:rFonts w:hint="eastAsia"/>
                <w:b/>
              </w:rPr>
              <w:t>1－4季度组织开展昆仑202</w:t>
            </w:r>
            <w:r w:rsidRPr="00B13D1B">
              <w:rPr>
                <w:b/>
              </w:rPr>
              <w:t>5</w:t>
            </w:r>
            <w:r w:rsidRPr="00B13D1B">
              <w:rPr>
                <w:rFonts w:hint="eastAsia"/>
                <w:b/>
              </w:rPr>
              <w:t>专项行动、生态三湘202</w:t>
            </w:r>
            <w:r w:rsidRPr="00B13D1B">
              <w:rPr>
                <w:b/>
              </w:rPr>
              <w:t>5</w:t>
            </w:r>
            <w:r w:rsidRPr="00B13D1B">
              <w:rPr>
                <w:rFonts w:hint="eastAsia"/>
                <w:b/>
              </w:rPr>
              <w:t>专项行动</w:t>
            </w:r>
          </w:p>
        </w:tc>
        <w:tc>
          <w:tcPr>
            <w:tcW w:w="1155" w:type="dxa"/>
            <w:vAlign w:val="center"/>
          </w:tcPr>
          <w:p w:rsidR="00124FCF" w:rsidRPr="00B13D1B" w:rsidRDefault="00124FCF" w:rsidP="002F1AF7">
            <w:pPr>
              <w:rPr>
                <w:rFonts w:ascii="宋体" w:eastAsia="宋体" w:hAnsi="宋体" w:cs="宋体"/>
                <w:b/>
                <w:color w:val="auto"/>
              </w:rPr>
            </w:pPr>
            <w:r w:rsidRPr="00B13D1B">
              <w:rPr>
                <w:rFonts w:hint="eastAsia"/>
                <w:b/>
              </w:rPr>
              <w:t>≥1次</w:t>
            </w:r>
          </w:p>
          <w:p w:rsidR="00124FCF" w:rsidRPr="00B13D1B" w:rsidRDefault="00124FCF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 xml:space="preserve">　</w:t>
            </w:r>
          </w:p>
        </w:tc>
        <w:tc>
          <w:tcPr>
            <w:tcW w:w="1202" w:type="dxa"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  <w:r w:rsidRPr="00B13D1B">
              <w:rPr>
                <w:rFonts w:hint="eastAsia"/>
                <w:b/>
              </w:rPr>
              <w:t xml:space="preserve">　</w:t>
            </w:r>
          </w:p>
        </w:tc>
        <w:tc>
          <w:tcPr>
            <w:tcW w:w="725" w:type="dxa"/>
            <w:vAlign w:val="center"/>
          </w:tcPr>
          <w:p w:rsidR="00124FCF" w:rsidRPr="00B13D1B" w:rsidRDefault="008826D3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853" w:type="dxa"/>
            <w:vAlign w:val="center"/>
          </w:tcPr>
          <w:p w:rsidR="00124FCF" w:rsidRPr="00B13D1B" w:rsidRDefault="008826D3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374" w:type="dxa"/>
            <w:vAlign w:val="center"/>
          </w:tcPr>
          <w:p w:rsidR="00124FCF" w:rsidRPr="00B13D1B" w:rsidRDefault="00124FCF" w:rsidP="002F1AF7">
            <w:pPr>
              <w:rPr>
                <w:b/>
              </w:rPr>
            </w:pPr>
          </w:p>
        </w:tc>
      </w:tr>
      <w:tr w:rsidR="0080753F" w:rsidRPr="00B13D1B" w:rsidTr="002A501F">
        <w:trPr>
          <w:gridAfter w:val="1"/>
          <w:wAfter w:w="8" w:type="dxa"/>
          <w:trHeight w:val="203"/>
          <w:jc w:val="center"/>
        </w:trPr>
        <w:tc>
          <w:tcPr>
            <w:tcW w:w="1024" w:type="dxa"/>
            <w:vMerge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</w:p>
        </w:tc>
        <w:tc>
          <w:tcPr>
            <w:tcW w:w="940" w:type="dxa"/>
            <w:vMerge w:val="restart"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质量</w:t>
            </w:r>
          </w:p>
          <w:p w:rsidR="0080753F" w:rsidRPr="00B13D1B" w:rsidRDefault="0080753F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指标</w:t>
            </w:r>
          </w:p>
        </w:tc>
        <w:tc>
          <w:tcPr>
            <w:tcW w:w="1258" w:type="dxa"/>
            <w:gridSpan w:val="2"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案件出警</w:t>
            </w:r>
            <w:r w:rsidRPr="00B13D1B">
              <w:rPr>
                <w:rFonts w:hint="eastAsia"/>
                <w:b/>
              </w:rPr>
              <w:t>率</w:t>
            </w:r>
          </w:p>
        </w:tc>
        <w:tc>
          <w:tcPr>
            <w:tcW w:w="1155" w:type="dxa"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=</w:t>
            </w:r>
            <w:r w:rsidRPr="00B13D1B">
              <w:rPr>
                <w:b/>
              </w:rPr>
              <w:t>100%</w:t>
            </w:r>
            <w:r w:rsidRPr="00B13D1B">
              <w:rPr>
                <w:rFonts w:hint="eastAsia"/>
                <w:b/>
              </w:rPr>
              <w:t xml:space="preserve">　</w:t>
            </w:r>
          </w:p>
        </w:tc>
        <w:tc>
          <w:tcPr>
            <w:tcW w:w="1202" w:type="dxa"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1</w:t>
            </w:r>
            <w:r w:rsidRPr="00B13D1B">
              <w:rPr>
                <w:b/>
              </w:rPr>
              <w:t>00%</w:t>
            </w:r>
            <w:r w:rsidRPr="00B13D1B">
              <w:rPr>
                <w:rFonts w:hint="eastAsia"/>
                <w:b/>
              </w:rPr>
              <w:t xml:space="preserve">　</w:t>
            </w:r>
          </w:p>
        </w:tc>
        <w:tc>
          <w:tcPr>
            <w:tcW w:w="725" w:type="dxa"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853" w:type="dxa"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374" w:type="dxa"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</w:p>
        </w:tc>
      </w:tr>
      <w:tr w:rsidR="0080753F" w:rsidRPr="00B13D1B" w:rsidTr="002A501F">
        <w:trPr>
          <w:gridAfter w:val="1"/>
          <w:wAfter w:w="8" w:type="dxa"/>
          <w:trHeight w:val="203"/>
          <w:jc w:val="center"/>
        </w:trPr>
        <w:tc>
          <w:tcPr>
            <w:tcW w:w="1024" w:type="dxa"/>
            <w:vMerge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</w:p>
        </w:tc>
        <w:tc>
          <w:tcPr>
            <w:tcW w:w="940" w:type="dxa"/>
            <w:vMerge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案件查处率</w:t>
            </w:r>
          </w:p>
        </w:tc>
        <w:tc>
          <w:tcPr>
            <w:tcW w:w="1155" w:type="dxa"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=</w:t>
            </w:r>
            <w:r w:rsidRPr="00B13D1B">
              <w:rPr>
                <w:b/>
              </w:rPr>
              <w:t>100%</w:t>
            </w:r>
            <w:r w:rsidRPr="00B13D1B">
              <w:rPr>
                <w:rFonts w:hint="eastAsia"/>
                <w:b/>
              </w:rPr>
              <w:t xml:space="preserve">　</w:t>
            </w:r>
          </w:p>
        </w:tc>
        <w:tc>
          <w:tcPr>
            <w:tcW w:w="1202" w:type="dxa"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  <w:r w:rsidRPr="00B13D1B">
              <w:rPr>
                <w:b/>
              </w:rPr>
              <w:t>100%</w:t>
            </w:r>
            <w:r w:rsidRPr="00B13D1B">
              <w:rPr>
                <w:rFonts w:hint="eastAsia"/>
                <w:b/>
              </w:rPr>
              <w:t xml:space="preserve">　</w:t>
            </w:r>
          </w:p>
        </w:tc>
        <w:tc>
          <w:tcPr>
            <w:tcW w:w="725" w:type="dxa"/>
            <w:vAlign w:val="center"/>
          </w:tcPr>
          <w:p w:rsidR="0080753F" w:rsidRPr="00B13D1B" w:rsidRDefault="00DD395C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853" w:type="dxa"/>
            <w:vAlign w:val="center"/>
          </w:tcPr>
          <w:p w:rsidR="0080753F" w:rsidRPr="00B13D1B" w:rsidRDefault="00DD395C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374" w:type="dxa"/>
            <w:vAlign w:val="center"/>
          </w:tcPr>
          <w:p w:rsidR="0080753F" w:rsidRPr="00B13D1B" w:rsidRDefault="0080753F" w:rsidP="002F1AF7">
            <w:pPr>
              <w:rPr>
                <w:b/>
              </w:rPr>
            </w:pPr>
          </w:p>
        </w:tc>
      </w:tr>
      <w:tr w:rsidR="00DD395C" w:rsidRPr="00B13D1B" w:rsidTr="002A501F">
        <w:trPr>
          <w:gridAfter w:val="1"/>
          <w:wAfter w:w="8" w:type="dxa"/>
          <w:trHeight w:val="203"/>
          <w:jc w:val="center"/>
        </w:trPr>
        <w:tc>
          <w:tcPr>
            <w:tcW w:w="102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40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经费使用合规率</w:t>
            </w:r>
          </w:p>
        </w:tc>
        <w:tc>
          <w:tcPr>
            <w:tcW w:w="1155" w:type="dxa"/>
            <w:vAlign w:val="center"/>
          </w:tcPr>
          <w:p w:rsidR="00DD395C" w:rsidRPr="00B13D1B" w:rsidRDefault="00DD395C" w:rsidP="00BD7F6D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=</w:t>
            </w:r>
            <w:r w:rsidRPr="00B13D1B">
              <w:rPr>
                <w:b/>
              </w:rPr>
              <w:t>100%</w:t>
            </w:r>
            <w:r w:rsidRPr="00B13D1B">
              <w:rPr>
                <w:rFonts w:hint="eastAsia"/>
                <w:b/>
              </w:rPr>
              <w:t xml:space="preserve">　</w:t>
            </w:r>
          </w:p>
        </w:tc>
        <w:tc>
          <w:tcPr>
            <w:tcW w:w="1202" w:type="dxa"/>
            <w:vAlign w:val="center"/>
          </w:tcPr>
          <w:p w:rsidR="00DD395C" w:rsidRPr="00B13D1B" w:rsidRDefault="00DD395C" w:rsidP="00BD7F6D">
            <w:pPr>
              <w:rPr>
                <w:b/>
              </w:rPr>
            </w:pPr>
            <w:r w:rsidRPr="00B13D1B">
              <w:rPr>
                <w:b/>
              </w:rPr>
              <w:t>100%</w:t>
            </w:r>
            <w:r w:rsidRPr="00B13D1B">
              <w:rPr>
                <w:rFonts w:hint="eastAsia"/>
                <w:b/>
              </w:rPr>
              <w:t xml:space="preserve">　</w:t>
            </w:r>
          </w:p>
        </w:tc>
        <w:tc>
          <w:tcPr>
            <w:tcW w:w="725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853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374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</w:tr>
      <w:tr w:rsidR="00DD395C" w:rsidRPr="00B13D1B" w:rsidTr="00315B7C">
        <w:trPr>
          <w:gridAfter w:val="1"/>
          <w:wAfter w:w="8" w:type="dxa"/>
          <w:trHeight w:val="70"/>
          <w:jc w:val="center"/>
        </w:trPr>
        <w:tc>
          <w:tcPr>
            <w:tcW w:w="102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40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时效</w:t>
            </w:r>
          </w:p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指标</w:t>
            </w:r>
          </w:p>
        </w:tc>
        <w:tc>
          <w:tcPr>
            <w:tcW w:w="1258" w:type="dxa"/>
            <w:gridSpan w:val="2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及时完成情况</w:t>
            </w:r>
          </w:p>
        </w:tc>
        <w:tc>
          <w:tcPr>
            <w:tcW w:w="1155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202</w:t>
            </w:r>
            <w:r w:rsidRPr="00B13D1B">
              <w:rPr>
                <w:b/>
              </w:rPr>
              <w:t>5</w:t>
            </w:r>
            <w:r w:rsidRPr="00B13D1B">
              <w:rPr>
                <w:rFonts w:hint="eastAsia"/>
                <w:b/>
              </w:rPr>
              <w:t>年12月之前</w:t>
            </w:r>
          </w:p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1202" w:type="dxa"/>
            <w:vAlign w:val="center"/>
          </w:tcPr>
          <w:p w:rsidR="00DD395C" w:rsidRPr="00B13D1B" w:rsidRDefault="00DD395C" w:rsidP="002F1AF7">
            <w:pPr>
              <w:rPr>
                <w:rFonts w:ascii="宋体" w:eastAsia="宋体" w:hAnsi="宋体" w:cs="宋体"/>
                <w:b/>
                <w:color w:val="auto"/>
              </w:rPr>
            </w:pPr>
            <w:bookmarkStart w:id="0" w:name="OLE_LINK11"/>
            <w:bookmarkStart w:id="1" w:name="OLE_LINK12"/>
            <w:r w:rsidRPr="00B13D1B">
              <w:rPr>
                <w:rFonts w:hint="eastAsia"/>
                <w:b/>
              </w:rPr>
              <w:t>202</w:t>
            </w:r>
            <w:r w:rsidRPr="00B13D1B">
              <w:rPr>
                <w:b/>
              </w:rPr>
              <w:t>5</w:t>
            </w:r>
            <w:r w:rsidRPr="00B13D1B">
              <w:rPr>
                <w:rFonts w:hint="eastAsia"/>
                <w:b/>
              </w:rPr>
              <w:t>年12</w:t>
            </w:r>
            <w:bookmarkEnd w:id="0"/>
            <w:bookmarkEnd w:id="1"/>
            <w:r w:rsidRPr="00B13D1B">
              <w:rPr>
                <w:rFonts w:hint="eastAsia"/>
                <w:b/>
              </w:rPr>
              <w:t>月之前</w:t>
            </w:r>
          </w:p>
        </w:tc>
        <w:tc>
          <w:tcPr>
            <w:tcW w:w="725" w:type="dxa"/>
            <w:vAlign w:val="center"/>
          </w:tcPr>
          <w:p w:rsidR="00DD395C" w:rsidRPr="00B13D1B" w:rsidRDefault="00DD395C" w:rsidP="008826D3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1</w:t>
            </w:r>
            <w:r w:rsidRPr="00B13D1B">
              <w:rPr>
                <w:b/>
              </w:rPr>
              <w:t>0</w:t>
            </w:r>
          </w:p>
        </w:tc>
        <w:tc>
          <w:tcPr>
            <w:tcW w:w="853" w:type="dxa"/>
            <w:vAlign w:val="center"/>
          </w:tcPr>
          <w:p w:rsidR="00DD395C" w:rsidRPr="00B13D1B" w:rsidRDefault="00DD395C" w:rsidP="008826D3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1</w:t>
            </w:r>
            <w:r w:rsidRPr="00B13D1B">
              <w:rPr>
                <w:b/>
              </w:rPr>
              <w:t>0</w:t>
            </w:r>
          </w:p>
        </w:tc>
        <w:tc>
          <w:tcPr>
            <w:tcW w:w="1374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</w:tr>
      <w:tr w:rsidR="00DD395C" w:rsidRPr="00B13D1B" w:rsidTr="002A501F">
        <w:trPr>
          <w:gridAfter w:val="1"/>
          <w:wAfter w:w="8" w:type="dxa"/>
          <w:trHeight w:val="157"/>
          <w:jc w:val="center"/>
        </w:trPr>
        <w:tc>
          <w:tcPr>
            <w:tcW w:w="102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74" w:type="dxa"/>
            <w:vMerge w:val="restart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效益指标</w:t>
            </w:r>
          </w:p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40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经济效益指标</w:t>
            </w:r>
          </w:p>
        </w:tc>
        <w:tc>
          <w:tcPr>
            <w:tcW w:w="1258" w:type="dxa"/>
            <w:gridSpan w:val="2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查处案件，挽回经济损失</w:t>
            </w:r>
          </w:p>
        </w:tc>
        <w:tc>
          <w:tcPr>
            <w:tcW w:w="1155" w:type="dxa"/>
            <w:vAlign w:val="center"/>
          </w:tcPr>
          <w:p w:rsidR="00DD395C" w:rsidRPr="00B13D1B" w:rsidRDefault="00DD395C" w:rsidP="002F1AF7">
            <w:pPr>
              <w:rPr>
                <w:b/>
                <w:sz w:val="16"/>
                <w:szCs w:val="16"/>
              </w:rPr>
            </w:pPr>
            <w:bookmarkStart w:id="2" w:name="OLE_LINK1"/>
            <w:bookmarkStart w:id="3" w:name="OLE_LINK2"/>
            <w:r w:rsidRPr="00B13D1B">
              <w:rPr>
                <w:rFonts w:hint="eastAsia"/>
                <w:b/>
              </w:rPr>
              <w:t>效果明显</w:t>
            </w:r>
            <w:bookmarkEnd w:id="2"/>
            <w:bookmarkEnd w:id="3"/>
            <w:r w:rsidRPr="00B13D1B">
              <w:rPr>
                <w:rFonts w:hint="eastAsia"/>
                <w:b/>
              </w:rPr>
              <w:t xml:space="preserve">　</w:t>
            </w:r>
          </w:p>
        </w:tc>
        <w:tc>
          <w:tcPr>
            <w:tcW w:w="1202" w:type="dxa"/>
            <w:vAlign w:val="center"/>
          </w:tcPr>
          <w:p w:rsidR="00DD395C" w:rsidRPr="00B13D1B" w:rsidRDefault="00DD395C" w:rsidP="002F1AF7">
            <w:pPr>
              <w:rPr>
                <w:b/>
                <w:sz w:val="16"/>
                <w:szCs w:val="16"/>
              </w:rPr>
            </w:pPr>
            <w:r w:rsidRPr="00B13D1B">
              <w:rPr>
                <w:rFonts w:hint="eastAsia"/>
                <w:b/>
                <w:sz w:val="16"/>
                <w:szCs w:val="16"/>
              </w:rPr>
              <w:t xml:space="preserve">　按照公安部、省厅、市局部署要求，充分发挥公安机关职能作用，重拳打击生态环境领域违法犯罪，全力开展“平安原野-2025”、“非法狩猎专项行动”、“清风行动2025”等专项行动，坚持严打态势，全面提升案件打击效能。</w:t>
            </w:r>
            <w:r w:rsidRPr="00B13D1B">
              <w:rPr>
                <w:rFonts w:hint="eastAsia"/>
                <w:b/>
                <w:kern w:val="2"/>
                <w:sz w:val="16"/>
                <w:szCs w:val="16"/>
              </w:rPr>
              <w:t>为国家挽回了大量的经济损失，效果明显。</w:t>
            </w:r>
          </w:p>
        </w:tc>
        <w:tc>
          <w:tcPr>
            <w:tcW w:w="725" w:type="dxa"/>
            <w:vAlign w:val="center"/>
          </w:tcPr>
          <w:p w:rsidR="00DD395C" w:rsidRPr="00B13D1B" w:rsidRDefault="00DD395C" w:rsidP="008826D3">
            <w:pPr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853" w:type="dxa"/>
            <w:vAlign w:val="center"/>
          </w:tcPr>
          <w:p w:rsidR="00DD395C" w:rsidRPr="00B13D1B" w:rsidRDefault="00DD395C" w:rsidP="008826D3">
            <w:pPr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1374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</w:tr>
      <w:tr w:rsidR="00DD395C" w:rsidRPr="00B13D1B" w:rsidTr="002A501F">
        <w:trPr>
          <w:gridAfter w:val="1"/>
          <w:wAfter w:w="8" w:type="dxa"/>
          <w:trHeight w:val="1123"/>
          <w:jc w:val="center"/>
        </w:trPr>
        <w:tc>
          <w:tcPr>
            <w:tcW w:w="102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40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社会效益指标</w:t>
            </w:r>
          </w:p>
        </w:tc>
        <w:tc>
          <w:tcPr>
            <w:tcW w:w="1258" w:type="dxa"/>
            <w:gridSpan w:val="2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通过依法履职，维护社会稳定，严厉打击打击破坏生态环境、生物安全、森林和野生动植物资源犯罪</w:t>
            </w:r>
          </w:p>
        </w:tc>
        <w:tc>
          <w:tcPr>
            <w:tcW w:w="1155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 xml:space="preserve">效果明显　</w:t>
            </w:r>
          </w:p>
        </w:tc>
        <w:tc>
          <w:tcPr>
            <w:tcW w:w="1202" w:type="dxa"/>
            <w:vAlign w:val="center"/>
          </w:tcPr>
          <w:p w:rsidR="00DD395C" w:rsidRPr="008826D3" w:rsidRDefault="00DD395C" w:rsidP="002F1AF7">
            <w:pPr>
              <w:rPr>
                <w:b/>
                <w:sz w:val="16"/>
                <w:szCs w:val="16"/>
              </w:rPr>
            </w:pPr>
            <w:r w:rsidRPr="008826D3">
              <w:rPr>
                <w:rFonts w:hint="eastAsia"/>
                <w:b/>
                <w:sz w:val="16"/>
                <w:szCs w:val="16"/>
              </w:rPr>
              <w:t>全市公安机关全面推进“林长+河长+田长+警长”工作管理机制，构建责任明确、协调有序、保护有力、监管严格的林长制网格管理体系。立足公安职能，突出问题</w:t>
            </w:r>
            <w:r w:rsidRPr="008826D3">
              <w:rPr>
                <w:rFonts w:hint="eastAsia"/>
                <w:b/>
                <w:sz w:val="16"/>
                <w:szCs w:val="16"/>
              </w:rPr>
              <w:lastRenderedPageBreak/>
              <w:t>导向、强化工作举措，重拳出击、打管结合，打好污染防治攻坚战，全力维护林区、水域、农田的安全。今年全市共查处盗伐林木案件，滥伐林木案件，非法占农用地案河道采砂案，污染环境刑事案件多起。</w:t>
            </w:r>
          </w:p>
        </w:tc>
        <w:tc>
          <w:tcPr>
            <w:tcW w:w="725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10</w:t>
            </w:r>
          </w:p>
        </w:tc>
        <w:tc>
          <w:tcPr>
            <w:tcW w:w="853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1374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</w:tr>
      <w:tr w:rsidR="00DD395C" w:rsidRPr="00B13D1B" w:rsidTr="002A501F">
        <w:trPr>
          <w:gridAfter w:val="1"/>
          <w:wAfter w:w="8" w:type="dxa"/>
          <w:trHeight w:val="159"/>
          <w:jc w:val="center"/>
        </w:trPr>
        <w:tc>
          <w:tcPr>
            <w:tcW w:w="102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40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生态效益指标</w:t>
            </w:r>
          </w:p>
        </w:tc>
        <w:tc>
          <w:tcPr>
            <w:tcW w:w="1258" w:type="dxa"/>
            <w:gridSpan w:val="2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通过防火宣传，让民众了解和防范森林野外用火安全，确保生态环境质量不断提高</w:t>
            </w:r>
          </w:p>
        </w:tc>
        <w:tc>
          <w:tcPr>
            <w:tcW w:w="1155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效果明显</w:t>
            </w:r>
          </w:p>
        </w:tc>
        <w:tc>
          <w:tcPr>
            <w:tcW w:w="1202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全市森林公安机关共投入“四负责、四协同”警力3992人次，投入火场警力405人次，参与火场决策72人次，参与森林防灭火指挥部合署办公405人次，出动车辆1550台次，防火宣传2247次，排查火灾隐</w:t>
            </w:r>
            <w:r w:rsidRPr="00B13D1B">
              <w:rPr>
                <w:rFonts w:hint="eastAsia"/>
                <w:b/>
              </w:rPr>
              <w:lastRenderedPageBreak/>
              <w:t>患559处，巡护重点区域775处，制止违规用火424起，办理涉火刑事案件32起，采取刑事强制措施26人，移送审查起诉21人。</w:t>
            </w:r>
          </w:p>
        </w:tc>
        <w:tc>
          <w:tcPr>
            <w:tcW w:w="725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lastRenderedPageBreak/>
              <w:t>5</w:t>
            </w:r>
          </w:p>
        </w:tc>
        <w:tc>
          <w:tcPr>
            <w:tcW w:w="853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b/>
              </w:rPr>
              <w:t>5</w:t>
            </w:r>
          </w:p>
        </w:tc>
        <w:tc>
          <w:tcPr>
            <w:tcW w:w="1374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</w:tr>
      <w:tr w:rsidR="00DD395C" w:rsidRPr="00B13D1B" w:rsidTr="002A501F">
        <w:trPr>
          <w:gridAfter w:val="1"/>
          <w:wAfter w:w="8" w:type="dxa"/>
          <w:trHeight w:val="114"/>
          <w:jc w:val="center"/>
        </w:trPr>
        <w:tc>
          <w:tcPr>
            <w:tcW w:w="102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7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40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可持续影响指标</w:t>
            </w:r>
          </w:p>
        </w:tc>
        <w:tc>
          <w:tcPr>
            <w:tcW w:w="1258" w:type="dxa"/>
            <w:gridSpan w:val="2"/>
            <w:vAlign w:val="center"/>
          </w:tcPr>
          <w:p w:rsidR="00DD395C" w:rsidRPr="00B13D1B" w:rsidRDefault="00DD395C" w:rsidP="002F1AF7">
            <w:pPr>
              <w:rPr>
                <w:rFonts w:ascii="宋体" w:eastAsia="宋体" w:hAnsi="宋体" w:cs="宋体"/>
                <w:b/>
                <w:color w:val="auto"/>
              </w:rPr>
            </w:pPr>
            <w:r w:rsidRPr="00B13D1B">
              <w:rPr>
                <w:rFonts w:hint="eastAsia"/>
                <w:b/>
              </w:rPr>
              <w:t>林区社会治安持续稳定</w:t>
            </w:r>
          </w:p>
        </w:tc>
        <w:tc>
          <w:tcPr>
            <w:tcW w:w="1155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 xml:space="preserve">效果明显　</w:t>
            </w:r>
          </w:p>
        </w:tc>
        <w:tc>
          <w:tcPr>
            <w:tcW w:w="1202" w:type="dxa"/>
            <w:vAlign w:val="center"/>
          </w:tcPr>
          <w:p w:rsidR="00DD395C" w:rsidRPr="00B13D1B" w:rsidRDefault="00DD395C" w:rsidP="002F1AF7">
            <w:pPr>
              <w:rPr>
                <w:rFonts w:ascii="仿宋" w:eastAsia="仿宋" w:hAnsi="仿宋" w:cs="仿宋"/>
                <w:b/>
                <w:kern w:val="2"/>
              </w:rPr>
            </w:pPr>
            <w:r w:rsidRPr="00B13D1B">
              <w:rPr>
                <w:rFonts w:hint="eastAsia"/>
                <w:b/>
              </w:rPr>
              <w:t>怀化森林公安加强同林业、农业农村、自然资源、市场监管、生态环境等部门的协同联动，组织召开多次联席会议，开展20余次联合执法巡查活动，全年共开展河道巡逻检查280次，出动警力1000余人次，发现整治隐患110余处，开展</w:t>
            </w:r>
            <w:r w:rsidRPr="00B13D1B">
              <w:rPr>
                <w:rFonts w:hint="eastAsia"/>
                <w:b/>
              </w:rPr>
              <w:lastRenderedPageBreak/>
              <w:t>宣传河道保护管理300次。</w:t>
            </w:r>
            <w:r w:rsidRPr="00B13D1B">
              <w:rPr>
                <w:rFonts w:ascii="仿宋" w:eastAsia="仿宋" w:hAnsi="仿宋" w:cs="仿宋" w:hint="eastAsia"/>
                <w:b/>
                <w:kern w:val="2"/>
              </w:rPr>
              <w:t>林区社会治安持续稳定，社会生态环境持续向好。</w:t>
            </w:r>
          </w:p>
        </w:tc>
        <w:tc>
          <w:tcPr>
            <w:tcW w:w="725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lastRenderedPageBreak/>
              <w:t xml:space="preserve">　5</w:t>
            </w:r>
          </w:p>
        </w:tc>
        <w:tc>
          <w:tcPr>
            <w:tcW w:w="853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b/>
              </w:rPr>
              <w:t>5</w:t>
            </w:r>
          </w:p>
        </w:tc>
        <w:tc>
          <w:tcPr>
            <w:tcW w:w="1374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</w:tr>
      <w:tr w:rsidR="00DD395C" w:rsidRPr="00B13D1B" w:rsidTr="002A501F">
        <w:trPr>
          <w:gridAfter w:val="1"/>
          <w:wAfter w:w="8" w:type="dxa"/>
          <w:trHeight w:val="192"/>
          <w:jc w:val="center"/>
        </w:trPr>
        <w:tc>
          <w:tcPr>
            <w:tcW w:w="1024" w:type="dxa"/>
            <w:vMerge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74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满意度</w:t>
            </w:r>
          </w:p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指标</w:t>
            </w:r>
          </w:p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940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服务对象满意度指标</w:t>
            </w:r>
          </w:p>
        </w:tc>
        <w:tc>
          <w:tcPr>
            <w:tcW w:w="1258" w:type="dxa"/>
            <w:gridSpan w:val="2"/>
            <w:vAlign w:val="center"/>
          </w:tcPr>
          <w:p w:rsidR="00DD395C" w:rsidRPr="00B13D1B" w:rsidRDefault="00DD395C" w:rsidP="002F1AF7">
            <w:pPr>
              <w:rPr>
                <w:rFonts w:ascii="宋体" w:eastAsia="宋体" w:hAnsi="宋体" w:cs="宋体"/>
                <w:b/>
                <w:color w:val="auto"/>
              </w:rPr>
            </w:pPr>
            <w:r w:rsidRPr="00B13D1B">
              <w:rPr>
                <w:rFonts w:hint="eastAsia"/>
                <w:b/>
              </w:rPr>
              <w:t>社会公众满意度</w:t>
            </w:r>
          </w:p>
          <w:p w:rsidR="00DD395C" w:rsidRPr="00B13D1B" w:rsidRDefault="00DD395C" w:rsidP="002F1AF7">
            <w:pPr>
              <w:rPr>
                <w:b/>
              </w:rPr>
            </w:pPr>
          </w:p>
        </w:tc>
        <w:tc>
          <w:tcPr>
            <w:tcW w:w="1155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≥9</w:t>
            </w:r>
            <w:r w:rsidRPr="00B13D1B">
              <w:rPr>
                <w:b/>
              </w:rPr>
              <w:t>5%</w:t>
            </w:r>
            <w:r w:rsidRPr="00B13D1B">
              <w:rPr>
                <w:rFonts w:hint="eastAsia"/>
                <w:b/>
              </w:rPr>
              <w:t xml:space="preserve">　</w:t>
            </w:r>
          </w:p>
        </w:tc>
        <w:tc>
          <w:tcPr>
            <w:tcW w:w="1202" w:type="dxa"/>
            <w:vAlign w:val="center"/>
          </w:tcPr>
          <w:p w:rsidR="00DD395C" w:rsidRPr="00B13D1B" w:rsidRDefault="00DD395C" w:rsidP="006C0139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 xml:space="preserve">　未排名</w:t>
            </w:r>
            <w:bookmarkStart w:id="4" w:name="_GoBack"/>
            <w:bookmarkEnd w:id="4"/>
          </w:p>
        </w:tc>
        <w:tc>
          <w:tcPr>
            <w:tcW w:w="725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 xml:space="preserve">　</w:t>
            </w:r>
            <w:r w:rsidRPr="00B13D1B">
              <w:rPr>
                <w:b/>
              </w:rPr>
              <w:t>10</w:t>
            </w:r>
          </w:p>
        </w:tc>
        <w:tc>
          <w:tcPr>
            <w:tcW w:w="853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b/>
              </w:rPr>
              <w:t>0</w:t>
            </w:r>
          </w:p>
        </w:tc>
        <w:tc>
          <w:tcPr>
            <w:tcW w:w="1374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</w:tr>
      <w:tr w:rsidR="00DD395C" w:rsidRPr="00B13D1B" w:rsidTr="002A501F">
        <w:trPr>
          <w:gridAfter w:val="1"/>
          <w:wAfter w:w="8" w:type="dxa"/>
          <w:trHeight w:val="340"/>
          <w:jc w:val="center"/>
        </w:trPr>
        <w:tc>
          <w:tcPr>
            <w:tcW w:w="6553" w:type="dxa"/>
            <w:gridSpan w:val="7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  <w:r w:rsidRPr="00B13D1B">
              <w:rPr>
                <w:rFonts w:hint="eastAsia"/>
                <w:b/>
              </w:rPr>
              <w:t>总分</w:t>
            </w:r>
          </w:p>
        </w:tc>
        <w:tc>
          <w:tcPr>
            <w:tcW w:w="725" w:type="dxa"/>
            <w:vAlign w:val="center"/>
          </w:tcPr>
          <w:p w:rsidR="00DD395C" w:rsidRPr="00B13D1B" w:rsidRDefault="008826D3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100</w:t>
            </w:r>
          </w:p>
        </w:tc>
        <w:tc>
          <w:tcPr>
            <w:tcW w:w="853" w:type="dxa"/>
            <w:vAlign w:val="center"/>
          </w:tcPr>
          <w:p w:rsidR="00DD395C" w:rsidRPr="00B13D1B" w:rsidRDefault="008C5FB3" w:rsidP="002F1AF7">
            <w:pPr>
              <w:rPr>
                <w:b/>
              </w:rPr>
            </w:pPr>
            <w:r>
              <w:rPr>
                <w:rFonts w:hint="eastAsia"/>
                <w:b/>
              </w:rPr>
              <w:t>89</w:t>
            </w:r>
          </w:p>
        </w:tc>
        <w:tc>
          <w:tcPr>
            <w:tcW w:w="1374" w:type="dxa"/>
            <w:vAlign w:val="center"/>
          </w:tcPr>
          <w:p w:rsidR="00DD395C" w:rsidRPr="00B13D1B" w:rsidRDefault="00DD395C" w:rsidP="002F1AF7">
            <w:pPr>
              <w:rPr>
                <w:b/>
              </w:rPr>
            </w:pPr>
          </w:p>
        </w:tc>
      </w:tr>
    </w:tbl>
    <w:p w:rsidR="00683D60" w:rsidRPr="00B13D1B" w:rsidRDefault="009C50A7" w:rsidP="002F1AF7">
      <w:pPr>
        <w:rPr>
          <w:b/>
          <w:sz w:val="32"/>
          <w:szCs w:val="32"/>
        </w:rPr>
      </w:pPr>
      <w:r w:rsidRPr="00B13D1B">
        <w:rPr>
          <w:b/>
        </w:rPr>
        <w:t>填表人：</w:t>
      </w:r>
      <w:r w:rsidR="00943B48" w:rsidRPr="00B13D1B">
        <w:rPr>
          <w:rFonts w:hint="eastAsia"/>
          <w:b/>
        </w:rPr>
        <w:t xml:space="preserve">李婷                  </w:t>
      </w:r>
      <w:r w:rsidRPr="00B13D1B">
        <w:rPr>
          <w:b/>
        </w:rPr>
        <w:t xml:space="preserve"> 填报日期：</w:t>
      </w:r>
      <w:r w:rsidR="00943B48" w:rsidRPr="00B13D1B">
        <w:rPr>
          <w:rFonts w:hint="eastAsia"/>
          <w:b/>
        </w:rPr>
        <w:t>2</w:t>
      </w:r>
      <w:r w:rsidR="00943B48" w:rsidRPr="00B13D1B">
        <w:rPr>
          <w:b/>
        </w:rPr>
        <w:t>02</w:t>
      </w:r>
      <w:r w:rsidR="002A501F" w:rsidRPr="00B13D1B">
        <w:rPr>
          <w:b/>
        </w:rPr>
        <w:t>6</w:t>
      </w:r>
      <w:r w:rsidR="00943B48" w:rsidRPr="00B13D1B">
        <w:rPr>
          <w:b/>
        </w:rPr>
        <w:t>.</w:t>
      </w:r>
      <w:r w:rsidR="004465B2" w:rsidRPr="00B13D1B">
        <w:rPr>
          <w:rFonts w:hint="eastAsia"/>
          <w:b/>
        </w:rPr>
        <w:t>6</w:t>
      </w:r>
      <w:r w:rsidR="004465B2" w:rsidRPr="00B13D1B">
        <w:rPr>
          <w:b/>
        </w:rPr>
        <w:t>.</w:t>
      </w:r>
      <w:r w:rsidR="005B4ACA" w:rsidRPr="00B13D1B">
        <w:rPr>
          <w:b/>
        </w:rPr>
        <w:t>1</w:t>
      </w:r>
      <w:r w:rsidR="004465B2" w:rsidRPr="00B13D1B">
        <w:rPr>
          <w:b/>
        </w:rPr>
        <w:t>6</w:t>
      </w:r>
      <w:r w:rsidR="00943B48" w:rsidRPr="00B13D1B">
        <w:rPr>
          <w:rFonts w:hint="eastAsia"/>
          <w:b/>
        </w:rPr>
        <w:t xml:space="preserve">    </w:t>
      </w:r>
      <w:r w:rsidR="004465B2" w:rsidRPr="00B13D1B">
        <w:rPr>
          <w:rFonts w:hint="eastAsia"/>
          <w:b/>
        </w:rPr>
        <w:t xml:space="preserve">    </w:t>
      </w:r>
      <w:r w:rsidR="00943B48" w:rsidRPr="00B13D1B">
        <w:rPr>
          <w:rFonts w:hint="eastAsia"/>
          <w:b/>
        </w:rPr>
        <w:t xml:space="preserve">   </w:t>
      </w:r>
      <w:r w:rsidRPr="00B13D1B">
        <w:rPr>
          <w:b/>
        </w:rPr>
        <w:t>联系电话：</w:t>
      </w:r>
      <w:r w:rsidRPr="00B13D1B">
        <w:rPr>
          <w:rFonts w:hint="eastAsia"/>
          <w:b/>
        </w:rPr>
        <w:t xml:space="preserve"> </w:t>
      </w:r>
      <w:r w:rsidR="00943B48" w:rsidRPr="00B13D1B">
        <w:rPr>
          <w:b/>
        </w:rPr>
        <w:t>15115195079</w:t>
      </w:r>
    </w:p>
    <w:p w:rsidR="00683D60" w:rsidRDefault="00683D60" w:rsidP="002F1AF7"/>
    <w:sectPr w:rsidR="00683D60" w:rsidSect="005D60B9">
      <w:footerReference w:type="default" r:id="rId7"/>
      <w:pgSz w:w="11906" w:h="16838"/>
      <w:pgMar w:top="2098" w:right="1701" w:bottom="170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119" w:rsidRDefault="00231119" w:rsidP="002F1AF7">
      <w:r>
        <w:separator/>
      </w:r>
    </w:p>
  </w:endnote>
  <w:endnote w:type="continuationSeparator" w:id="0">
    <w:p w:rsidR="00231119" w:rsidRDefault="00231119" w:rsidP="002F1A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39070EFE-D454-480E-8E9E-638D27137AA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EC" w:rsidRDefault="00231119" w:rsidP="002F1AF7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margin-left:2164.8pt;margin-top:0;width:2in;height:2in;z-index:251659264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<v:textbox style="mso-next-textbox:#文本框 2;mso-fit-shape-to-text:t" inset="0,0,0,0">
            <w:txbxContent>
              <w:p w:rsidR="007B6CEC" w:rsidRDefault="00231119" w:rsidP="002F1AF7">
                <w:pPr>
                  <w:pStyle w:val="a4"/>
                </w:pPr>
                <w:r>
                  <w:fldChar w:fldCharType="begin"/>
                </w:r>
                <w:r w:rsidR="00293330">
                  <w:instrText xml:space="preserve"> PAGE  \* MERGEFORMAT </w:instrText>
                </w:r>
                <w:r>
                  <w:fldChar w:fldCharType="separate"/>
                </w:r>
                <w:r w:rsidR="008826D3">
                  <w:rPr>
                    <w:noProof/>
                  </w:rPr>
                  <w:t>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119" w:rsidRDefault="00231119" w:rsidP="002F1AF7">
      <w:r>
        <w:separator/>
      </w:r>
    </w:p>
  </w:footnote>
  <w:footnote w:type="continuationSeparator" w:id="0">
    <w:p w:rsidR="00231119" w:rsidRDefault="00231119" w:rsidP="002F1A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BjYmJkZTgyZjQzZTk3ZTUzMWNlNWIzZDJmYjY5OGMifQ=="/>
    <w:docVar w:name="KSO_WPS_MARK_KEY" w:val="9920a277-c0c3-43b4-93d3-1636fe398e0b"/>
  </w:docVars>
  <w:rsids>
    <w:rsidRoot w:val="753C4E9B"/>
    <w:rsid w:val="001175B5"/>
    <w:rsid w:val="753C4E9B"/>
    <w:rsid w:val="9ED5792A"/>
    <w:rsid w:val="AEFFB886"/>
    <w:rsid w:val="BEFF7926"/>
    <w:rsid w:val="CF12F568"/>
    <w:rsid w:val="DEBF7731"/>
    <w:rsid w:val="E39F96A6"/>
    <w:rsid w:val="E6DFCF67"/>
    <w:rsid w:val="EBB76B61"/>
    <w:rsid w:val="F6D78CAF"/>
    <w:rsid w:val="F7DA3342"/>
    <w:rsid w:val="FBD266D3"/>
    <w:rsid w:val="FBFF7914"/>
    <w:rsid w:val="FDBFA637"/>
    <w:rsid w:val="FE6B70D4"/>
    <w:rsid w:val="FF2C1D8F"/>
    <w:rsid w:val="FF7BBB0C"/>
    <w:rsid w:val="0000797F"/>
    <w:rsid w:val="00015724"/>
    <w:rsid w:val="000309A7"/>
    <w:rsid w:val="0003663E"/>
    <w:rsid w:val="00061563"/>
    <w:rsid w:val="00065075"/>
    <w:rsid w:val="00076589"/>
    <w:rsid w:val="00096C38"/>
    <w:rsid w:val="000B4CEE"/>
    <w:rsid w:val="000C40B2"/>
    <w:rsid w:val="000E1E3C"/>
    <w:rsid w:val="00110B9D"/>
    <w:rsid w:val="00117DB7"/>
    <w:rsid w:val="001200CF"/>
    <w:rsid w:val="00124FCF"/>
    <w:rsid w:val="001337BD"/>
    <w:rsid w:val="001365E4"/>
    <w:rsid w:val="00142115"/>
    <w:rsid w:val="00153307"/>
    <w:rsid w:val="0015496B"/>
    <w:rsid w:val="001603B6"/>
    <w:rsid w:val="00164A21"/>
    <w:rsid w:val="00180DF8"/>
    <w:rsid w:val="00182BD5"/>
    <w:rsid w:val="00187625"/>
    <w:rsid w:val="001926F0"/>
    <w:rsid w:val="001A2ADB"/>
    <w:rsid w:val="001C2605"/>
    <w:rsid w:val="001C6057"/>
    <w:rsid w:val="001C6AFC"/>
    <w:rsid w:val="001D699E"/>
    <w:rsid w:val="001E3074"/>
    <w:rsid w:val="001F515F"/>
    <w:rsid w:val="002258FE"/>
    <w:rsid w:val="002261C8"/>
    <w:rsid w:val="00226ADC"/>
    <w:rsid w:val="00231119"/>
    <w:rsid w:val="002379B4"/>
    <w:rsid w:val="00246514"/>
    <w:rsid w:val="00280C54"/>
    <w:rsid w:val="00281143"/>
    <w:rsid w:val="002867F8"/>
    <w:rsid w:val="00293330"/>
    <w:rsid w:val="002A501F"/>
    <w:rsid w:val="002B5279"/>
    <w:rsid w:val="002D2ED7"/>
    <w:rsid w:val="002E2930"/>
    <w:rsid w:val="002F1AF7"/>
    <w:rsid w:val="002F26B4"/>
    <w:rsid w:val="002F5ADE"/>
    <w:rsid w:val="003115D5"/>
    <w:rsid w:val="00313132"/>
    <w:rsid w:val="00314B5D"/>
    <w:rsid w:val="00315B7C"/>
    <w:rsid w:val="00341D4E"/>
    <w:rsid w:val="0034372D"/>
    <w:rsid w:val="00343F5F"/>
    <w:rsid w:val="00345742"/>
    <w:rsid w:val="00354D29"/>
    <w:rsid w:val="00357A7B"/>
    <w:rsid w:val="003634F9"/>
    <w:rsid w:val="0036700C"/>
    <w:rsid w:val="00373ED6"/>
    <w:rsid w:val="00383D68"/>
    <w:rsid w:val="00391DDB"/>
    <w:rsid w:val="003B69FA"/>
    <w:rsid w:val="003C58A2"/>
    <w:rsid w:val="003D0985"/>
    <w:rsid w:val="003F61B8"/>
    <w:rsid w:val="00400D2F"/>
    <w:rsid w:val="00422FFB"/>
    <w:rsid w:val="00426A3A"/>
    <w:rsid w:val="004465B2"/>
    <w:rsid w:val="004534EB"/>
    <w:rsid w:val="004725E9"/>
    <w:rsid w:val="00475D70"/>
    <w:rsid w:val="0049735A"/>
    <w:rsid w:val="004C7C1E"/>
    <w:rsid w:val="004E768D"/>
    <w:rsid w:val="004F331C"/>
    <w:rsid w:val="00512C68"/>
    <w:rsid w:val="00522DCA"/>
    <w:rsid w:val="00540AC7"/>
    <w:rsid w:val="005457A9"/>
    <w:rsid w:val="00563C5F"/>
    <w:rsid w:val="005721B9"/>
    <w:rsid w:val="005766E6"/>
    <w:rsid w:val="00583C17"/>
    <w:rsid w:val="0059764B"/>
    <w:rsid w:val="005B4ACA"/>
    <w:rsid w:val="005C3254"/>
    <w:rsid w:val="005D18A0"/>
    <w:rsid w:val="005D60B9"/>
    <w:rsid w:val="005D6B4B"/>
    <w:rsid w:val="005E4018"/>
    <w:rsid w:val="005F18C4"/>
    <w:rsid w:val="0060352E"/>
    <w:rsid w:val="00626127"/>
    <w:rsid w:val="00635E8C"/>
    <w:rsid w:val="00665639"/>
    <w:rsid w:val="00672FDA"/>
    <w:rsid w:val="00676BDC"/>
    <w:rsid w:val="00683D60"/>
    <w:rsid w:val="00690DA5"/>
    <w:rsid w:val="006A57F7"/>
    <w:rsid w:val="006C0139"/>
    <w:rsid w:val="006D1DBB"/>
    <w:rsid w:val="006E0DE2"/>
    <w:rsid w:val="006F439E"/>
    <w:rsid w:val="006F6713"/>
    <w:rsid w:val="00715D3E"/>
    <w:rsid w:val="007217DC"/>
    <w:rsid w:val="00742C31"/>
    <w:rsid w:val="0074463E"/>
    <w:rsid w:val="007471A1"/>
    <w:rsid w:val="00757452"/>
    <w:rsid w:val="0077199B"/>
    <w:rsid w:val="007966E6"/>
    <w:rsid w:val="007A4F3A"/>
    <w:rsid w:val="007B6CEC"/>
    <w:rsid w:val="007D3579"/>
    <w:rsid w:val="007D37C4"/>
    <w:rsid w:val="007D7AE1"/>
    <w:rsid w:val="007F1ABC"/>
    <w:rsid w:val="00804583"/>
    <w:rsid w:val="0080753F"/>
    <w:rsid w:val="00815645"/>
    <w:rsid w:val="00847412"/>
    <w:rsid w:val="0085696D"/>
    <w:rsid w:val="00872E24"/>
    <w:rsid w:val="008826D3"/>
    <w:rsid w:val="00883E32"/>
    <w:rsid w:val="00892702"/>
    <w:rsid w:val="008A2B9F"/>
    <w:rsid w:val="008A4E90"/>
    <w:rsid w:val="008B0BBB"/>
    <w:rsid w:val="008C5FB3"/>
    <w:rsid w:val="008E4A68"/>
    <w:rsid w:val="008F497B"/>
    <w:rsid w:val="008F6CD0"/>
    <w:rsid w:val="008F6CDB"/>
    <w:rsid w:val="00910716"/>
    <w:rsid w:val="0091495C"/>
    <w:rsid w:val="009175AD"/>
    <w:rsid w:val="00943B48"/>
    <w:rsid w:val="00947D02"/>
    <w:rsid w:val="00951DAF"/>
    <w:rsid w:val="00955BE2"/>
    <w:rsid w:val="0095610C"/>
    <w:rsid w:val="0095677D"/>
    <w:rsid w:val="009578C4"/>
    <w:rsid w:val="009713FE"/>
    <w:rsid w:val="00983658"/>
    <w:rsid w:val="009846AC"/>
    <w:rsid w:val="009A5A90"/>
    <w:rsid w:val="009A6C2E"/>
    <w:rsid w:val="009B5D0E"/>
    <w:rsid w:val="009C50A7"/>
    <w:rsid w:val="009D08DB"/>
    <w:rsid w:val="009D20E1"/>
    <w:rsid w:val="009E4AA7"/>
    <w:rsid w:val="009F198F"/>
    <w:rsid w:val="009F7057"/>
    <w:rsid w:val="00A06C38"/>
    <w:rsid w:val="00A11055"/>
    <w:rsid w:val="00A1608D"/>
    <w:rsid w:val="00A32592"/>
    <w:rsid w:val="00A50F0E"/>
    <w:rsid w:val="00A6795A"/>
    <w:rsid w:val="00A750A5"/>
    <w:rsid w:val="00A75A8D"/>
    <w:rsid w:val="00A9030C"/>
    <w:rsid w:val="00A9456C"/>
    <w:rsid w:val="00AB0A58"/>
    <w:rsid w:val="00AC5DF3"/>
    <w:rsid w:val="00AE3A37"/>
    <w:rsid w:val="00AE4FFA"/>
    <w:rsid w:val="00AF1C7D"/>
    <w:rsid w:val="00B02AB8"/>
    <w:rsid w:val="00B113A8"/>
    <w:rsid w:val="00B13D1B"/>
    <w:rsid w:val="00B17F98"/>
    <w:rsid w:val="00B22A7E"/>
    <w:rsid w:val="00B30359"/>
    <w:rsid w:val="00B33760"/>
    <w:rsid w:val="00B35375"/>
    <w:rsid w:val="00B40FF9"/>
    <w:rsid w:val="00B43A4B"/>
    <w:rsid w:val="00B57666"/>
    <w:rsid w:val="00B646B7"/>
    <w:rsid w:val="00B668FF"/>
    <w:rsid w:val="00B869EB"/>
    <w:rsid w:val="00BC4743"/>
    <w:rsid w:val="00BE0E5E"/>
    <w:rsid w:val="00C0079C"/>
    <w:rsid w:val="00C018D6"/>
    <w:rsid w:val="00C201C3"/>
    <w:rsid w:val="00C2303D"/>
    <w:rsid w:val="00C2518B"/>
    <w:rsid w:val="00C260C5"/>
    <w:rsid w:val="00C2671D"/>
    <w:rsid w:val="00C4053A"/>
    <w:rsid w:val="00C4290E"/>
    <w:rsid w:val="00C45080"/>
    <w:rsid w:val="00C661D9"/>
    <w:rsid w:val="00C80406"/>
    <w:rsid w:val="00C80D7C"/>
    <w:rsid w:val="00CB27DA"/>
    <w:rsid w:val="00CC471C"/>
    <w:rsid w:val="00CD2207"/>
    <w:rsid w:val="00D00850"/>
    <w:rsid w:val="00D21707"/>
    <w:rsid w:val="00D225E9"/>
    <w:rsid w:val="00D27760"/>
    <w:rsid w:val="00D42FE3"/>
    <w:rsid w:val="00D45754"/>
    <w:rsid w:val="00D4631E"/>
    <w:rsid w:val="00D72AF6"/>
    <w:rsid w:val="00D82D25"/>
    <w:rsid w:val="00D8548A"/>
    <w:rsid w:val="00DB188E"/>
    <w:rsid w:val="00DD395C"/>
    <w:rsid w:val="00DE4F69"/>
    <w:rsid w:val="00DE5155"/>
    <w:rsid w:val="00E1677F"/>
    <w:rsid w:val="00E22AF3"/>
    <w:rsid w:val="00E24ADA"/>
    <w:rsid w:val="00E352BC"/>
    <w:rsid w:val="00E505FA"/>
    <w:rsid w:val="00E53C43"/>
    <w:rsid w:val="00E5554D"/>
    <w:rsid w:val="00E627A4"/>
    <w:rsid w:val="00E64422"/>
    <w:rsid w:val="00E66F70"/>
    <w:rsid w:val="00E768B8"/>
    <w:rsid w:val="00E77236"/>
    <w:rsid w:val="00E82BD9"/>
    <w:rsid w:val="00E949D4"/>
    <w:rsid w:val="00EA03D7"/>
    <w:rsid w:val="00EB5A85"/>
    <w:rsid w:val="00EB79DF"/>
    <w:rsid w:val="00EC357E"/>
    <w:rsid w:val="00EC6229"/>
    <w:rsid w:val="00ED13D3"/>
    <w:rsid w:val="00ED4D0D"/>
    <w:rsid w:val="00EE74D8"/>
    <w:rsid w:val="00F07440"/>
    <w:rsid w:val="00F1051E"/>
    <w:rsid w:val="00F15FCE"/>
    <w:rsid w:val="00F16E19"/>
    <w:rsid w:val="00F42B19"/>
    <w:rsid w:val="00F44327"/>
    <w:rsid w:val="00F51714"/>
    <w:rsid w:val="00F534ED"/>
    <w:rsid w:val="00F564C3"/>
    <w:rsid w:val="00F609CF"/>
    <w:rsid w:val="00F767A6"/>
    <w:rsid w:val="00F85142"/>
    <w:rsid w:val="00FB0FBB"/>
    <w:rsid w:val="00FB2BF2"/>
    <w:rsid w:val="00FB7DC5"/>
    <w:rsid w:val="00FC02A7"/>
    <w:rsid w:val="00FC40FF"/>
    <w:rsid w:val="00FC7D3A"/>
    <w:rsid w:val="00FD189F"/>
    <w:rsid w:val="00FD5F65"/>
    <w:rsid w:val="00FF5C6E"/>
    <w:rsid w:val="00FF5DDE"/>
    <w:rsid w:val="00FF66A1"/>
    <w:rsid w:val="05E95AA6"/>
    <w:rsid w:val="0C180A78"/>
    <w:rsid w:val="0D276746"/>
    <w:rsid w:val="0D464D9C"/>
    <w:rsid w:val="0DD52794"/>
    <w:rsid w:val="0E956870"/>
    <w:rsid w:val="10C666A5"/>
    <w:rsid w:val="1223366A"/>
    <w:rsid w:val="143877FD"/>
    <w:rsid w:val="17FCFFF6"/>
    <w:rsid w:val="19E805B2"/>
    <w:rsid w:val="1CBF872E"/>
    <w:rsid w:val="22FE234B"/>
    <w:rsid w:val="277E6F02"/>
    <w:rsid w:val="29990575"/>
    <w:rsid w:val="2AF6742D"/>
    <w:rsid w:val="312A2265"/>
    <w:rsid w:val="333F3E43"/>
    <w:rsid w:val="36FC0F5D"/>
    <w:rsid w:val="375773F8"/>
    <w:rsid w:val="393E32BB"/>
    <w:rsid w:val="3EFDDE87"/>
    <w:rsid w:val="419B2857"/>
    <w:rsid w:val="41D71DA8"/>
    <w:rsid w:val="4C6611ED"/>
    <w:rsid w:val="4D5D3BD3"/>
    <w:rsid w:val="4EB7F892"/>
    <w:rsid w:val="552A0475"/>
    <w:rsid w:val="578D10CB"/>
    <w:rsid w:val="5A5915AC"/>
    <w:rsid w:val="5ABBC979"/>
    <w:rsid w:val="5BFC7B3B"/>
    <w:rsid w:val="5E77C7C6"/>
    <w:rsid w:val="5FFFAAE0"/>
    <w:rsid w:val="66347B2F"/>
    <w:rsid w:val="667FD72C"/>
    <w:rsid w:val="6A12486A"/>
    <w:rsid w:val="6ABE64BE"/>
    <w:rsid w:val="6B5F16C5"/>
    <w:rsid w:val="6CF3EA5A"/>
    <w:rsid w:val="753C4E9B"/>
    <w:rsid w:val="769B7804"/>
    <w:rsid w:val="779FCBF0"/>
    <w:rsid w:val="77F7E21B"/>
    <w:rsid w:val="781113A7"/>
    <w:rsid w:val="791E6510"/>
    <w:rsid w:val="79E2F975"/>
    <w:rsid w:val="7B3BDBF2"/>
    <w:rsid w:val="7C8D4A41"/>
    <w:rsid w:val="7EBDCBBF"/>
    <w:rsid w:val="7EC74CC1"/>
    <w:rsid w:val="7EE6408F"/>
    <w:rsid w:val="7F3EB32E"/>
    <w:rsid w:val="7F5F3F3B"/>
    <w:rsid w:val="7F5FE5E8"/>
    <w:rsid w:val="7F7FC8C5"/>
    <w:rsid w:val="7FFDE9AB"/>
    <w:rsid w:val="7FFEB77D"/>
    <w:rsid w:val="7FFFA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Body Text Inde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uiPriority="99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2F1AF7"/>
    <w:pPr>
      <w:tabs>
        <w:tab w:val="left" w:pos="8505"/>
      </w:tabs>
      <w:spacing w:line="276" w:lineRule="auto"/>
    </w:pPr>
    <w:rPr>
      <w:rFonts w:ascii="仿宋_GB2312" w:eastAsia="仿宋_GB2312" w:hAnsi="仿宋_GB2312" w:cs="仿宋_GB2312"/>
      <w:color w:val="000000"/>
    </w:rPr>
  </w:style>
  <w:style w:type="paragraph" w:styleId="2">
    <w:name w:val="heading 2"/>
    <w:basedOn w:val="a"/>
    <w:next w:val="a"/>
    <w:autoRedefine/>
    <w:semiHidden/>
    <w:unhideWhenUsed/>
    <w:qFormat/>
    <w:rsid w:val="007471A1"/>
    <w:pPr>
      <w:keepNext/>
      <w:keepLines/>
      <w:spacing w:line="560" w:lineRule="exact"/>
      <w:ind w:firstLine="200"/>
      <w:outlineLvl w:val="1"/>
    </w:pPr>
    <w:rPr>
      <w:rFonts w:asciiTheme="majorHAnsi" w:eastAsia="楷体_GB2312" w:hAnsiTheme="majorHAnsi" w:cstheme="majorBidi"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1C605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autoRedefine/>
    <w:unhideWhenUsed/>
    <w:qFormat/>
    <w:rsid w:val="007471A1"/>
    <w:pPr>
      <w:ind w:firstLine="640"/>
    </w:pPr>
    <w:rPr>
      <w:sz w:val="32"/>
    </w:rPr>
  </w:style>
  <w:style w:type="paragraph" w:styleId="a4">
    <w:name w:val="footer"/>
    <w:basedOn w:val="a"/>
    <w:autoRedefine/>
    <w:qFormat/>
    <w:rsid w:val="007471A1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autoRedefine/>
    <w:qFormat/>
    <w:rsid w:val="007471A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qFormat/>
    <w:rsid w:val="007471A1"/>
    <w:pPr>
      <w:spacing w:beforeAutospacing="1" w:afterAutospacing="1"/>
    </w:pPr>
    <w:rPr>
      <w:rFonts w:cs="Times New Roman"/>
      <w:sz w:val="24"/>
    </w:rPr>
  </w:style>
  <w:style w:type="paragraph" w:styleId="20">
    <w:name w:val="Body Text First Indent 2"/>
    <w:basedOn w:val="a3"/>
    <w:autoRedefine/>
    <w:uiPriority w:val="99"/>
    <w:unhideWhenUsed/>
    <w:qFormat/>
    <w:rsid w:val="007471A1"/>
    <w:pPr>
      <w:ind w:firstLine="420"/>
    </w:pPr>
  </w:style>
  <w:style w:type="table" w:styleId="a7">
    <w:name w:val="Table Grid"/>
    <w:basedOn w:val="a1"/>
    <w:rsid w:val="007471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标题1"/>
    <w:basedOn w:val="2"/>
    <w:autoRedefine/>
    <w:qFormat/>
    <w:rsid w:val="007471A1"/>
    <w:rPr>
      <w:rFonts w:eastAsia="黑体"/>
    </w:rPr>
  </w:style>
  <w:style w:type="paragraph" w:customStyle="1" w:styleId="a8">
    <w:name w:val="首行缩进"/>
    <w:basedOn w:val="a"/>
    <w:autoRedefine/>
    <w:qFormat/>
    <w:rsid w:val="007471A1"/>
    <w:pPr>
      <w:ind w:firstLine="480"/>
    </w:pPr>
    <w:rPr>
      <w:lang w:val="zh-CN"/>
    </w:rPr>
  </w:style>
  <w:style w:type="character" w:customStyle="1" w:styleId="3Char">
    <w:name w:val="标题 3 Char"/>
    <w:basedOn w:val="a0"/>
    <w:link w:val="3"/>
    <w:uiPriority w:val="99"/>
    <w:qFormat/>
    <w:rsid w:val="001C6057"/>
    <w:rPr>
      <w:rFonts w:ascii="仿宋" w:eastAsia="仿宋" w:hAnsi="仿宋" w:cs="仿宋"/>
      <w:b/>
      <w:bCs/>
      <w:color w:val="000000"/>
      <w:sz w:val="32"/>
      <w:szCs w:val="32"/>
    </w:rPr>
  </w:style>
  <w:style w:type="character" w:customStyle="1" w:styleId="Char">
    <w:name w:val="文章 Char"/>
    <w:basedOn w:val="a0"/>
    <w:link w:val="a9"/>
    <w:autoRedefine/>
    <w:uiPriority w:val="99"/>
    <w:qFormat/>
    <w:locked/>
    <w:rsid w:val="001C6057"/>
    <w:rPr>
      <w:rFonts w:ascii="Arial" w:eastAsia="仿宋_GB2312" w:hAnsi="Arial" w:cs="Arial"/>
      <w:kern w:val="2"/>
      <w:sz w:val="24"/>
      <w:szCs w:val="24"/>
    </w:rPr>
  </w:style>
  <w:style w:type="paragraph" w:customStyle="1" w:styleId="a9">
    <w:name w:val="文章"/>
    <w:basedOn w:val="2"/>
    <w:next w:val="a"/>
    <w:link w:val="Char"/>
    <w:autoRedefine/>
    <w:uiPriority w:val="99"/>
    <w:qFormat/>
    <w:rsid w:val="001C6057"/>
    <w:pPr>
      <w:keepNext w:val="0"/>
      <w:keepLines w:val="0"/>
      <w:widowControl w:val="0"/>
      <w:tabs>
        <w:tab w:val="clear" w:pos="8505"/>
      </w:tabs>
      <w:spacing w:line="580" w:lineRule="exact"/>
      <w:jc w:val="both"/>
    </w:pPr>
    <w:rPr>
      <w:rFonts w:ascii="Arial" w:eastAsia="仿宋_GB2312" w:hAnsi="Arial" w:cs="Arial"/>
      <w:bCs w:val="0"/>
      <w:color w:val="auto"/>
      <w:kern w:val="2"/>
      <w:sz w:val="24"/>
      <w:szCs w:val="24"/>
    </w:rPr>
  </w:style>
  <w:style w:type="paragraph" w:styleId="aa">
    <w:name w:val="Balloon Text"/>
    <w:basedOn w:val="a"/>
    <w:link w:val="Char0"/>
    <w:rsid w:val="003F61B8"/>
    <w:pPr>
      <w:spacing w:line="240" w:lineRule="auto"/>
    </w:pPr>
    <w:rPr>
      <w:sz w:val="18"/>
      <w:szCs w:val="18"/>
    </w:rPr>
  </w:style>
  <w:style w:type="character" w:customStyle="1" w:styleId="Char0">
    <w:name w:val="批注框文本 Char"/>
    <w:basedOn w:val="a0"/>
    <w:link w:val="aa"/>
    <w:rsid w:val="003F61B8"/>
    <w:rPr>
      <w:rFonts w:ascii="仿宋" w:eastAsia="仿宋" w:hAnsi="仿宋" w:cs="仿宋"/>
      <w:color w:val="000000"/>
      <w:sz w:val="18"/>
      <w:szCs w:val="18"/>
    </w:rPr>
  </w:style>
  <w:style w:type="paragraph" w:customStyle="1" w:styleId="Default">
    <w:name w:val="Default"/>
    <w:qFormat/>
    <w:rsid w:val="00ED13D3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2211</TotalTime>
  <Pages>6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1402836399</dc:creator>
  <cp:lastModifiedBy>Administrator</cp:lastModifiedBy>
  <cp:revision>179</cp:revision>
  <cp:lastPrinted>2026-06-23T09:24:00Z</cp:lastPrinted>
  <dcterms:created xsi:type="dcterms:W3CDTF">2025-05-13T02:21:00Z</dcterms:created>
  <dcterms:modified xsi:type="dcterms:W3CDTF">2026-06-26T01:55:00Z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2E59967559EAD85B47E0F5671AAD0169_43</vt:lpwstr>
  </property>
  <property fmtid="{D5CDD505-2E9C-101B-9397-08002B2CF9AE}" pid="4" name="KSOTemplateDocerSaveRecord">
    <vt:lpwstr>eyJoZGlkIjoiMDE2ZDUwMjk0Njk1OGNhMTIwMjQ2Y2Q5NDBhYjY2NmQiLCJ1c2VySWQiOiI1MjY0MDU5NjkifQ==</vt:lpwstr>
  </property>
</Properties>
</file>