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0EE2">
      <w:pPr>
        <w:pStyle w:val="10"/>
        <w:jc w:val="center"/>
        <w:rPr>
          <w:sz w:val="56"/>
          <w:szCs w:val="56"/>
          <w:highlight w:val="none"/>
        </w:rPr>
      </w:pPr>
    </w:p>
    <w:p w14:paraId="7EC06C89">
      <w:pPr>
        <w:pStyle w:val="10"/>
        <w:jc w:val="center"/>
        <w:rPr>
          <w:sz w:val="56"/>
          <w:szCs w:val="56"/>
          <w:highlight w:val="none"/>
        </w:rPr>
      </w:pPr>
    </w:p>
    <w:p w14:paraId="0F11AB60">
      <w:pPr>
        <w:pStyle w:val="10"/>
        <w:jc w:val="center"/>
        <w:rPr>
          <w:sz w:val="84"/>
          <w:szCs w:val="84"/>
          <w:highlight w:val="none"/>
        </w:rPr>
      </w:pPr>
    </w:p>
    <w:p w14:paraId="4ABB5FC3">
      <w:pPr>
        <w:pStyle w:val="10"/>
        <w:jc w:val="center"/>
        <w:rPr>
          <w:sz w:val="84"/>
          <w:szCs w:val="84"/>
          <w:highlight w:val="none"/>
        </w:rPr>
      </w:pPr>
    </w:p>
    <w:p w14:paraId="442B8A30">
      <w:pPr>
        <w:pStyle w:val="10"/>
        <w:jc w:val="center"/>
        <w:rPr>
          <w:rFonts w:hint="eastAsia" w:ascii="黑体" w:hAnsi="黑体" w:eastAsia="黑体" w:cs="黑体"/>
          <w:sz w:val="84"/>
          <w:szCs w:val="84"/>
          <w:highlight w:val="none"/>
        </w:rPr>
      </w:pPr>
      <w:r>
        <w:rPr>
          <w:rFonts w:hint="eastAsia" w:ascii="黑体" w:hAnsi="黑体" w:eastAsia="黑体" w:cs="黑体"/>
          <w:sz w:val="84"/>
          <w:szCs w:val="84"/>
          <w:highlight w:val="none"/>
        </w:rPr>
        <w:t>2022年度</w:t>
      </w:r>
    </w:p>
    <w:p w14:paraId="21FB2878">
      <w:pPr>
        <w:pStyle w:val="10"/>
        <w:jc w:val="center"/>
        <w:rPr>
          <w:rFonts w:hint="eastAsia" w:ascii="黑体" w:hAnsi="黑体" w:eastAsia="黑体" w:cs="黑体"/>
          <w:sz w:val="84"/>
          <w:szCs w:val="84"/>
          <w:highlight w:val="none"/>
        </w:rPr>
      </w:pPr>
      <w:r>
        <w:rPr>
          <w:rFonts w:hint="eastAsia" w:ascii="黑体" w:hAnsi="黑体" w:eastAsia="黑体" w:cs="黑体"/>
          <w:sz w:val="84"/>
          <w:szCs w:val="84"/>
          <w:highlight w:val="none"/>
        </w:rPr>
        <w:t>中国民主促进会怀化市委员会部门决算</w:t>
      </w:r>
    </w:p>
    <w:p w14:paraId="7998F0A4">
      <w:pPr>
        <w:pStyle w:val="10"/>
        <w:jc w:val="center"/>
        <w:rPr>
          <w:rFonts w:ascii="方正小标宋_GBK" w:hAnsi="方正小标宋_GBK" w:eastAsia="方正小标宋_GBK" w:cs="方正小标宋_GBK"/>
          <w:sz w:val="56"/>
          <w:szCs w:val="56"/>
          <w:highlight w:val="none"/>
        </w:rPr>
      </w:pPr>
    </w:p>
    <w:p w14:paraId="0FCC9586">
      <w:pPr>
        <w:pStyle w:val="10"/>
        <w:jc w:val="center"/>
        <w:rPr>
          <w:sz w:val="56"/>
          <w:szCs w:val="56"/>
          <w:highlight w:val="none"/>
        </w:rPr>
      </w:pPr>
    </w:p>
    <w:p w14:paraId="6F62ADAB">
      <w:pPr>
        <w:pStyle w:val="10"/>
        <w:jc w:val="center"/>
        <w:rPr>
          <w:sz w:val="56"/>
          <w:szCs w:val="56"/>
          <w:highlight w:val="none"/>
        </w:rPr>
      </w:pPr>
    </w:p>
    <w:p w14:paraId="21D1454E">
      <w:pPr>
        <w:pStyle w:val="10"/>
        <w:jc w:val="center"/>
        <w:rPr>
          <w:sz w:val="56"/>
          <w:szCs w:val="56"/>
          <w:highlight w:val="none"/>
        </w:rPr>
      </w:pPr>
    </w:p>
    <w:p w14:paraId="765D285B">
      <w:pPr>
        <w:pStyle w:val="10"/>
        <w:jc w:val="center"/>
        <w:rPr>
          <w:sz w:val="32"/>
          <w:szCs w:val="32"/>
          <w:highlight w:val="none"/>
        </w:rPr>
      </w:pPr>
    </w:p>
    <w:p w14:paraId="29C485F9">
      <w:pPr>
        <w:pStyle w:val="10"/>
        <w:jc w:val="center"/>
        <w:rPr>
          <w:sz w:val="32"/>
          <w:szCs w:val="32"/>
          <w:highlight w:val="none"/>
        </w:rPr>
      </w:pPr>
    </w:p>
    <w:p w14:paraId="14F4BA59">
      <w:pPr>
        <w:pStyle w:val="10"/>
        <w:jc w:val="center"/>
        <w:rPr>
          <w:sz w:val="32"/>
          <w:szCs w:val="32"/>
          <w:highlight w:val="none"/>
        </w:rPr>
      </w:pPr>
    </w:p>
    <w:p w14:paraId="7EED9F9B">
      <w:pPr>
        <w:pStyle w:val="10"/>
        <w:spacing w:line="500" w:lineRule="exact"/>
        <w:jc w:val="both"/>
        <w:rPr>
          <w:b/>
          <w:sz w:val="36"/>
          <w:szCs w:val="28"/>
          <w:highlight w:val="none"/>
        </w:rPr>
      </w:pPr>
    </w:p>
    <w:p w14:paraId="0ECD2C8C">
      <w:pPr>
        <w:pStyle w:val="10"/>
        <w:spacing w:line="500" w:lineRule="exact"/>
        <w:jc w:val="both"/>
        <w:rPr>
          <w:b/>
          <w:sz w:val="36"/>
          <w:szCs w:val="28"/>
          <w:highlight w:val="none"/>
        </w:rPr>
      </w:pPr>
    </w:p>
    <w:p w14:paraId="1BF984C1">
      <w:pPr>
        <w:pStyle w:val="10"/>
        <w:spacing w:line="500" w:lineRule="exact"/>
        <w:jc w:val="both"/>
        <w:rPr>
          <w:b/>
          <w:sz w:val="36"/>
          <w:szCs w:val="28"/>
          <w:highlight w:val="none"/>
        </w:rPr>
      </w:pPr>
    </w:p>
    <w:p w14:paraId="5ECB108A">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目录</w:t>
      </w:r>
    </w:p>
    <w:p w14:paraId="491F2CB9">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center"/>
        <w:textAlignment w:val="auto"/>
        <w:rPr>
          <w:rFonts w:hint="eastAsia" w:ascii="仿宋_GB2312" w:hAnsi="仿宋_GB2312" w:eastAsia="仿宋_GB2312" w:cs="仿宋_GB2312"/>
          <w:b/>
          <w:bCs/>
          <w:sz w:val="32"/>
          <w:szCs w:val="32"/>
          <w:highlight w:val="none"/>
        </w:rPr>
      </w:pPr>
    </w:p>
    <w:p w14:paraId="41C6527C">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黑体" w:eastAsia="仿宋_GB2312"/>
          <w:b/>
          <w:bCs w:val="0"/>
          <w:sz w:val="32"/>
          <w:szCs w:val="32"/>
          <w:highlight w:val="none"/>
        </w:rPr>
      </w:pPr>
      <w:r>
        <w:rPr>
          <w:rFonts w:hint="eastAsia" w:ascii="仿宋_GB2312" w:hAnsi="黑体" w:eastAsia="仿宋_GB2312"/>
          <w:b/>
          <w:bCs w:val="0"/>
          <w:sz w:val="32"/>
          <w:szCs w:val="32"/>
          <w:highlight w:val="none"/>
        </w:rPr>
        <w:t>第一部分</w:t>
      </w:r>
      <w:r>
        <w:rPr>
          <w:rFonts w:hint="eastAsia" w:ascii="仿宋_GB2312" w:hAnsi="黑体" w:eastAsia="仿宋_GB2312"/>
          <w:b/>
          <w:bCs w:val="0"/>
          <w:sz w:val="32"/>
          <w:szCs w:val="32"/>
          <w:highlight w:val="none"/>
          <w:lang w:eastAsia="zh-CN"/>
        </w:rPr>
        <w:t>中国民主促进会怀化市委员会</w:t>
      </w:r>
      <w:r>
        <w:rPr>
          <w:rFonts w:hint="eastAsia" w:ascii="仿宋_GB2312" w:hAnsi="黑体" w:eastAsia="仿宋_GB2312"/>
          <w:b/>
          <w:bCs w:val="0"/>
          <w:sz w:val="32"/>
          <w:szCs w:val="32"/>
          <w:highlight w:val="none"/>
        </w:rPr>
        <w:t>部门概况</w:t>
      </w:r>
    </w:p>
    <w:p w14:paraId="74E4453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一、部门职责</w:t>
      </w:r>
    </w:p>
    <w:p w14:paraId="0084A45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二、机构设置</w:t>
      </w:r>
    </w:p>
    <w:p w14:paraId="75FA76EE">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黑体" w:eastAsia="仿宋_GB2312"/>
          <w:b/>
          <w:bCs w:val="0"/>
          <w:sz w:val="32"/>
          <w:szCs w:val="32"/>
          <w:highlight w:val="none"/>
        </w:rPr>
      </w:pPr>
      <w:r>
        <w:rPr>
          <w:rFonts w:hint="eastAsia" w:ascii="仿宋_GB2312" w:hAnsi="黑体" w:eastAsia="仿宋_GB2312"/>
          <w:b/>
          <w:bCs w:val="0"/>
          <w:sz w:val="32"/>
          <w:szCs w:val="32"/>
          <w:highlight w:val="none"/>
        </w:rPr>
        <w:t>第二部分部门决算表</w:t>
      </w:r>
    </w:p>
    <w:p w14:paraId="72ADC19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一、收入支出决算总表</w:t>
      </w:r>
    </w:p>
    <w:p w14:paraId="6B3F758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二、收入决算表</w:t>
      </w:r>
    </w:p>
    <w:p w14:paraId="1523CE5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三、支出决算表</w:t>
      </w:r>
    </w:p>
    <w:p w14:paraId="7B3E162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四、财政拨款收入支出决算总表</w:t>
      </w:r>
    </w:p>
    <w:p w14:paraId="7D43800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五、一般公共预算财政拨款支出决算表</w:t>
      </w:r>
    </w:p>
    <w:p w14:paraId="0E52051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六、一般公共预算财政拨款基本支出决算明细表</w:t>
      </w:r>
    </w:p>
    <w:p w14:paraId="650C3BA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七、政府性基金预算财政拨款收入支出决算表</w:t>
      </w:r>
    </w:p>
    <w:p w14:paraId="6774D86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八、国有资本经营预算财政拨款支出决算表</w:t>
      </w:r>
    </w:p>
    <w:p w14:paraId="706B2E7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九、财政拨款“三公”经费支出决算表</w:t>
      </w:r>
    </w:p>
    <w:p w14:paraId="1075AB63">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黑体" w:eastAsia="仿宋_GB2312"/>
          <w:b/>
          <w:bCs w:val="0"/>
          <w:sz w:val="32"/>
          <w:szCs w:val="32"/>
          <w:highlight w:val="none"/>
        </w:rPr>
      </w:pPr>
      <w:r>
        <w:rPr>
          <w:rFonts w:hint="eastAsia" w:ascii="仿宋_GB2312" w:hAnsi="黑体" w:eastAsia="仿宋_GB2312"/>
          <w:b/>
          <w:bCs w:val="0"/>
          <w:sz w:val="32"/>
          <w:szCs w:val="32"/>
          <w:highlight w:val="none"/>
        </w:rPr>
        <w:t>第三部分部门决算情况说明</w:t>
      </w:r>
    </w:p>
    <w:p w14:paraId="7E5578D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一、收入支出决算总体情况说明</w:t>
      </w:r>
    </w:p>
    <w:p w14:paraId="74E184CA">
      <w:pPr>
        <w:keepNext w:val="0"/>
        <w:keepLines w:val="0"/>
        <w:pageBreakBefore w:val="0"/>
        <w:widowControl w:val="0"/>
        <w:kinsoku/>
        <w:wordWrap/>
        <w:overflowPunct/>
        <w:topLinePunct w:val="0"/>
        <w:bidi w:val="0"/>
        <w:snapToGrid/>
        <w:spacing w:line="600" w:lineRule="exact"/>
        <w:ind w:firstLine="800" w:firstLineChars="25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二、收入决算情况说明</w:t>
      </w:r>
    </w:p>
    <w:p w14:paraId="2728A5A8">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三、支出决算情况说明</w:t>
      </w:r>
    </w:p>
    <w:p w14:paraId="20301F87">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四、财政拨款收入支出决算总体情况说明</w:t>
      </w:r>
    </w:p>
    <w:p w14:paraId="029D667F">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五、一般公共预算财政拨款支出决算情况说明</w:t>
      </w:r>
    </w:p>
    <w:p w14:paraId="6CB57FCA">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六、一般公共预算财政拨款基本支出决算情况说明</w:t>
      </w:r>
    </w:p>
    <w:p w14:paraId="1ED627DC">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七、一般公共预算财政拨款三公经费支出决算情况说明</w:t>
      </w:r>
    </w:p>
    <w:p w14:paraId="0D27B8E9">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八、政府性基金预算收入支出决算情况说明</w:t>
      </w:r>
    </w:p>
    <w:p w14:paraId="6A04BC9F">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九、国有资本经营预算财政拨款支出决算情况说明</w:t>
      </w:r>
    </w:p>
    <w:p w14:paraId="040ADF88">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十、关于机关运行经费支出说明</w:t>
      </w:r>
    </w:p>
    <w:p w14:paraId="0A3E794E">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十一、一般性支出情况说明</w:t>
      </w:r>
    </w:p>
    <w:p w14:paraId="310432B1">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十二、关于政府采购支出说明</w:t>
      </w:r>
    </w:p>
    <w:p w14:paraId="252CE8EF">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十三、关于国有资产占用情况说明</w:t>
      </w:r>
    </w:p>
    <w:p w14:paraId="17580AF8">
      <w:pPr>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十四、关于预算绩效情况的说明</w:t>
      </w:r>
    </w:p>
    <w:p w14:paraId="639E72A7">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黑体" w:eastAsia="仿宋_GB2312"/>
          <w:b/>
          <w:bCs w:val="0"/>
          <w:sz w:val="32"/>
          <w:szCs w:val="32"/>
          <w:highlight w:val="none"/>
        </w:rPr>
      </w:pPr>
      <w:r>
        <w:rPr>
          <w:rFonts w:hint="eastAsia" w:ascii="仿宋_GB2312" w:hAnsi="黑体" w:eastAsia="仿宋_GB2312"/>
          <w:b/>
          <w:bCs w:val="0"/>
          <w:sz w:val="32"/>
          <w:szCs w:val="32"/>
          <w:highlight w:val="none"/>
        </w:rPr>
        <w:t>第四部分名词解释</w:t>
      </w:r>
    </w:p>
    <w:p w14:paraId="37C718F7">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sz w:val="32"/>
          <w:szCs w:val="32"/>
          <w:highlight w:val="none"/>
        </w:rPr>
        <w:sectPr>
          <w:pgSz w:w="11906" w:h="16838"/>
          <w:pgMar w:top="720" w:right="720" w:bottom="720" w:left="720" w:header="851" w:footer="992" w:gutter="0"/>
          <w:cols w:space="425" w:num="1"/>
          <w:docGrid w:type="linesAndChars" w:linePitch="312" w:charSpace="0"/>
        </w:sectPr>
      </w:pPr>
      <w:r>
        <w:rPr>
          <w:rFonts w:hint="eastAsia" w:ascii="仿宋_GB2312" w:hAnsi="黑体" w:eastAsia="仿宋_GB2312"/>
          <w:b/>
          <w:bCs w:val="0"/>
          <w:sz w:val="32"/>
          <w:szCs w:val="32"/>
          <w:highlight w:val="none"/>
        </w:rPr>
        <w:t>第五部分附件</w:t>
      </w:r>
    </w:p>
    <w:p w14:paraId="782F809B">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第一部分</w:t>
      </w:r>
    </w:p>
    <w:p w14:paraId="47E0E819">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中国民主促进会怀化市委员会</w:t>
      </w:r>
      <w:r>
        <w:rPr>
          <w:rFonts w:hint="eastAsia" w:hAnsi="黑体" w:cs="黑体"/>
          <w:sz w:val="44"/>
          <w:szCs w:val="44"/>
          <w:highlight w:val="none"/>
          <w:lang w:val="en-US" w:eastAsia="zh-CN"/>
        </w:rPr>
        <w:t>部门</w:t>
      </w:r>
      <w:r>
        <w:rPr>
          <w:rFonts w:hint="eastAsia" w:ascii="黑体" w:hAnsi="黑体" w:eastAsia="黑体" w:cs="黑体"/>
          <w:sz w:val="44"/>
          <w:szCs w:val="44"/>
          <w:highlight w:val="none"/>
        </w:rPr>
        <w:t>概况</w:t>
      </w:r>
    </w:p>
    <w:p w14:paraId="732200FE">
      <w:pPr>
        <w:pStyle w:val="11"/>
        <w:numPr>
          <w:ilvl w:val="0"/>
          <w:numId w:val="0"/>
        </w:numPr>
        <w:jc w:val="left"/>
        <w:rPr>
          <w:rFonts w:hint="default" w:ascii="黑体" w:hAnsi="黑体" w:eastAsia="黑体" w:cs="黑体"/>
          <w:kern w:val="2"/>
          <w:sz w:val="32"/>
          <w:szCs w:val="32"/>
          <w:highlight w:val="none"/>
          <w:lang w:val="en-US" w:eastAsia="zh-CN" w:bidi="ar-SA"/>
        </w:rPr>
      </w:pPr>
    </w:p>
    <w:p w14:paraId="0B9E3086">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w:t>
      </w:r>
      <w:r>
        <w:rPr>
          <w:rFonts w:hint="eastAsia" w:ascii="黑体" w:hAnsi="黑体" w:eastAsia="黑体" w:cs="黑体"/>
          <w:b/>
          <w:bCs/>
          <w:sz w:val="32"/>
          <w:szCs w:val="32"/>
          <w:highlight w:val="none"/>
        </w:rPr>
        <w:t>部门职责</w:t>
      </w:r>
    </w:p>
    <w:p w14:paraId="4E939819">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民主促进会是以教育、出版和文化领域高中级知识分子为主，由一部分社会主义劳动者、社会主义事业建设者和拥护社会主义的爱国者组成的政治联盟，是接受中国共产党领导、同中国共产党通力合作的亲密友党，是致力于中国特色社会主义事业的参政党。中国民主促进会怀化市委员会主要职责是：1.在民进湖南省委的领导下，开展民进怀化市委日常工作；2.履行参政议政、民主监督、社会服务职能，协调民进会员与会员所在单位中共党组织的关系，指导基层组织开展各项会务活动；3.维护民进会员权益。</w:t>
      </w:r>
    </w:p>
    <w:p w14:paraId="794E922C">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二、机构设置及决算单位构成</w:t>
      </w:r>
    </w:p>
    <w:p w14:paraId="2D66B1E9">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（一）内设机构设置。中国民主促进会怀化市委员会作为一级部门预算单位，内设机构包括：办公室、参政议政科。</w:t>
      </w:r>
    </w:p>
    <w:p w14:paraId="7A313019">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（二）决算单位构成。中国民主促进会怀化市委员会202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年部门决算汇总公开单位构成包括：中国民主促进会怀化市委员会本级。</w:t>
      </w:r>
    </w:p>
    <w:p w14:paraId="54DE5CB0">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08904FC1">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22724571">
      <w:pPr>
        <w:pStyle w:val="10"/>
        <w:jc w:val="center"/>
        <w:rPr>
          <w:rFonts w:hint="eastAsia" w:ascii="黑体" w:hAnsi="黑体" w:eastAsia="黑体" w:cs="黑体"/>
          <w:sz w:val="44"/>
          <w:szCs w:val="44"/>
          <w:highlight w:val="none"/>
        </w:rPr>
      </w:pPr>
    </w:p>
    <w:p w14:paraId="604E7090">
      <w:pPr>
        <w:pStyle w:val="10"/>
        <w:jc w:val="center"/>
        <w:rPr>
          <w:rFonts w:hint="eastAsia" w:ascii="黑体" w:hAnsi="黑体" w:eastAsia="黑体" w:cs="黑体"/>
          <w:sz w:val="44"/>
          <w:szCs w:val="44"/>
          <w:highlight w:val="none"/>
        </w:rPr>
      </w:pPr>
    </w:p>
    <w:p w14:paraId="2F5F9099">
      <w:pPr>
        <w:pStyle w:val="10"/>
        <w:jc w:val="center"/>
        <w:rPr>
          <w:rFonts w:hint="eastAsia" w:ascii="黑体" w:hAnsi="黑体" w:eastAsia="黑体" w:cs="黑体"/>
          <w:sz w:val="44"/>
          <w:szCs w:val="44"/>
          <w:highlight w:val="none"/>
        </w:rPr>
      </w:pPr>
    </w:p>
    <w:p w14:paraId="3ADD5125">
      <w:pPr>
        <w:pStyle w:val="10"/>
        <w:jc w:val="center"/>
        <w:rPr>
          <w:rFonts w:hint="eastAsia" w:ascii="黑体" w:hAnsi="黑体" w:eastAsia="黑体" w:cs="黑体"/>
          <w:sz w:val="44"/>
          <w:szCs w:val="44"/>
          <w:highlight w:val="none"/>
        </w:rPr>
      </w:pPr>
    </w:p>
    <w:p w14:paraId="5C1DE432">
      <w:pPr>
        <w:pStyle w:val="10"/>
        <w:jc w:val="center"/>
        <w:rPr>
          <w:rFonts w:hint="eastAsia" w:ascii="黑体" w:hAnsi="黑体" w:eastAsia="黑体" w:cs="黑体"/>
          <w:sz w:val="44"/>
          <w:szCs w:val="44"/>
          <w:highlight w:val="none"/>
        </w:rPr>
      </w:pPr>
    </w:p>
    <w:p w14:paraId="60FDA588">
      <w:pPr>
        <w:pStyle w:val="10"/>
        <w:jc w:val="center"/>
        <w:rPr>
          <w:rFonts w:hint="eastAsia" w:ascii="黑体" w:hAnsi="黑体" w:eastAsia="黑体" w:cs="黑体"/>
          <w:sz w:val="44"/>
          <w:szCs w:val="44"/>
          <w:highlight w:val="none"/>
        </w:rPr>
      </w:pPr>
    </w:p>
    <w:p w14:paraId="04EA7CBD">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第二部分</w:t>
      </w:r>
    </w:p>
    <w:p w14:paraId="00ABCC34">
      <w:pPr>
        <w:pStyle w:val="10"/>
        <w:jc w:val="center"/>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rPr>
        <w:t>部门决算表</w:t>
      </w:r>
    </w:p>
    <w:p w14:paraId="0F0A390C">
      <w:pPr>
        <w:jc w:val="center"/>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（见附件）</w:t>
      </w:r>
    </w:p>
    <w:p w14:paraId="1EFCB5B5">
      <w:pPr>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br w:type="page"/>
      </w:r>
    </w:p>
    <w:p w14:paraId="15C34CD2">
      <w:pPr>
        <w:jc w:val="center"/>
        <w:rPr>
          <w:rFonts w:hint="eastAsia" w:ascii="仿宋_GB2312" w:hAnsi="仿宋_GB2312" w:eastAsia="仿宋_GB2312" w:cs="仿宋_GB2312"/>
          <w:color w:val="000000"/>
          <w:kern w:val="0"/>
          <w:sz w:val="32"/>
          <w:szCs w:val="32"/>
          <w:highlight w:val="none"/>
          <w:lang w:val="en-US" w:eastAsia="zh-CN" w:bidi="ar-SA"/>
        </w:rPr>
      </w:pPr>
    </w:p>
    <w:p w14:paraId="77AE6B5B">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0" w:firstLineChars="0"/>
        <w:jc w:val="center"/>
        <w:textAlignment w:val="auto"/>
        <w:rPr>
          <w:rFonts w:hint="eastAsia" w:ascii="黑体" w:hAnsi="黑体" w:eastAsia="黑体" w:cs="黑体"/>
          <w:sz w:val="44"/>
          <w:szCs w:val="44"/>
          <w:highlight w:val="none"/>
        </w:rPr>
      </w:pPr>
      <w:r>
        <w:rPr>
          <w:rFonts w:hint="eastAsia" w:ascii="黑体" w:hAnsi="黑体" w:eastAsia="黑体" w:cs="黑体"/>
          <w:sz w:val="44"/>
          <w:szCs w:val="44"/>
          <w:highlight w:val="none"/>
        </w:rPr>
        <w:t>第三部分</w:t>
      </w:r>
    </w:p>
    <w:p w14:paraId="76C96DEB">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0" w:firstLineChars="0"/>
        <w:jc w:val="center"/>
        <w:textAlignment w:val="auto"/>
        <w:rPr>
          <w:rFonts w:hint="eastAsia" w:ascii="黑体" w:hAnsi="黑体" w:eastAsia="黑体" w:cs="黑体"/>
          <w:sz w:val="44"/>
          <w:szCs w:val="44"/>
          <w:highlight w:val="none"/>
        </w:rPr>
      </w:pPr>
      <w:r>
        <w:rPr>
          <w:rFonts w:hint="eastAsia" w:ascii="黑体" w:hAnsi="黑体" w:eastAsia="黑体" w:cs="黑体"/>
          <w:sz w:val="44"/>
          <w:szCs w:val="44"/>
          <w:highlight w:val="none"/>
        </w:rPr>
        <w:t>2022年度部门决算情况说明</w:t>
      </w:r>
    </w:p>
    <w:p w14:paraId="1D48D5B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p>
    <w:p w14:paraId="5BE370CB">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一、收入支出决算总体情况说明</w:t>
      </w:r>
    </w:p>
    <w:p w14:paraId="1FF780A3">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2022年度收、支总计</w:t>
      </w:r>
      <w:r>
        <w:rPr>
          <w:rFonts w:hint="eastAsia" w:ascii="Times New Roman" w:hAnsi="Times New Roman" w:eastAsia="仿宋_GB2312"/>
          <w:sz w:val="32"/>
          <w:szCs w:val="32"/>
          <w:highlight w:val="none"/>
          <w:lang w:val="en-US" w:eastAsia="zh-CN"/>
        </w:rPr>
        <w:t>均为</w:t>
      </w:r>
      <w:r>
        <w:rPr>
          <w:rFonts w:hint="eastAsia" w:ascii="Times New Roman" w:hAnsi="Times New Roman" w:eastAsia="仿宋_GB2312"/>
          <w:sz w:val="32"/>
          <w:szCs w:val="32"/>
          <w:highlight w:val="none"/>
        </w:rPr>
        <w:t>77.57万元。与上年相比，减少13.67万元，减少14.98%，主要是因为</w:t>
      </w:r>
      <w:r>
        <w:rPr>
          <w:rFonts w:hint="eastAsia" w:ascii="Times New Roman" w:hAnsi="Times New Roman" w:eastAsia="仿宋_GB2312"/>
          <w:sz w:val="32"/>
          <w:szCs w:val="32"/>
          <w:highlight w:val="none"/>
          <w:lang w:val="en-US" w:eastAsia="zh-CN"/>
        </w:rPr>
        <w:t>减少了业务工作经费</w:t>
      </w:r>
      <w:r>
        <w:rPr>
          <w:rFonts w:hint="eastAsia" w:ascii="Times New Roman" w:hAnsi="Times New Roman" w:eastAsia="仿宋_GB2312"/>
          <w:sz w:val="32"/>
          <w:szCs w:val="32"/>
          <w:highlight w:val="none"/>
        </w:rPr>
        <w:t>。</w:t>
      </w:r>
    </w:p>
    <w:p w14:paraId="1B34326F">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二、收入决算情况说明</w:t>
      </w:r>
    </w:p>
    <w:p w14:paraId="3F26AA7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sz w:val="32"/>
          <w:szCs w:val="32"/>
          <w:highlight w:val="none"/>
        </w:rPr>
        <w:t>2022年度收入合计77.57万元，其中：财政拨款收入77.57万元，占100%</w:t>
      </w:r>
      <w:r>
        <w:rPr>
          <w:rFonts w:hint="eastAsia" w:ascii="Times New Roman" w:hAnsi="Times New Roman" w:eastAsia="仿宋_GB2312"/>
          <w:sz w:val="32"/>
          <w:szCs w:val="32"/>
          <w:highlight w:val="none"/>
          <w:lang w:eastAsia="zh-CN"/>
        </w:rPr>
        <w:t>。</w:t>
      </w:r>
      <w:r>
        <w:rPr>
          <w:rFonts w:hint="eastAsia" w:ascii="Times New Roman" w:hAnsi="Times New Roman" w:eastAsia="仿宋_GB2312"/>
          <w:b/>
          <w:bCs/>
          <w:sz w:val="32"/>
          <w:szCs w:val="32"/>
          <w:highlight w:val="none"/>
        </w:rPr>
        <w:t>三、支出决算情况说明</w:t>
      </w:r>
    </w:p>
    <w:p w14:paraId="091F964A">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2022年度支出合计77.57万元，其中：基本支出40.57万元，占52.30%；项目支出36.99万元，占47.7</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048716C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四、财政拨款收入支出决算总体情况说明</w:t>
      </w:r>
    </w:p>
    <w:p w14:paraId="77244EFD">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2022年度财政拨款收、支总计</w:t>
      </w:r>
      <w:r>
        <w:rPr>
          <w:rFonts w:hint="eastAsia" w:ascii="Times New Roman" w:hAnsi="Times New Roman" w:eastAsia="仿宋_GB2312"/>
          <w:sz w:val="32"/>
          <w:szCs w:val="32"/>
          <w:highlight w:val="none"/>
          <w:lang w:val="en-US" w:eastAsia="zh-CN"/>
        </w:rPr>
        <w:t>均为</w:t>
      </w:r>
      <w:r>
        <w:rPr>
          <w:rFonts w:hint="eastAsia" w:ascii="Times New Roman" w:hAnsi="Times New Roman" w:eastAsia="仿宋_GB2312"/>
          <w:sz w:val="32"/>
          <w:szCs w:val="32"/>
          <w:highlight w:val="none"/>
        </w:rPr>
        <w:t>77.57万元，与上年相比，减少13.67万元，减少14.98%，主要是因为</w:t>
      </w:r>
      <w:r>
        <w:rPr>
          <w:rFonts w:hint="eastAsia" w:ascii="Times New Roman" w:hAnsi="Times New Roman" w:eastAsia="仿宋_GB2312"/>
          <w:sz w:val="32"/>
          <w:szCs w:val="32"/>
          <w:highlight w:val="none"/>
          <w:lang w:val="en-US" w:eastAsia="zh-CN"/>
        </w:rPr>
        <w:t>减少了业务工作经费</w:t>
      </w:r>
      <w:r>
        <w:rPr>
          <w:rFonts w:hint="eastAsia" w:ascii="Times New Roman" w:hAnsi="Times New Roman" w:eastAsia="仿宋_GB2312"/>
          <w:sz w:val="32"/>
          <w:szCs w:val="32"/>
          <w:highlight w:val="none"/>
        </w:rPr>
        <w:t>。</w:t>
      </w:r>
    </w:p>
    <w:p w14:paraId="02646A4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五、一般公共预算财政拨款支出决算情况说明</w:t>
      </w:r>
    </w:p>
    <w:p w14:paraId="660951CE">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（一）财政拨款支出决算总体情况</w:t>
      </w:r>
    </w:p>
    <w:p w14:paraId="221CDE30">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2022年度财政拨款支出77.57万元，占本年支出合计的100%，与上年相比，财政拨款支出减少13.67万元，减少14.98%，主要是因为</w:t>
      </w:r>
      <w:r>
        <w:rPr>
          <w:rFonts w:hint="eastAsia" w:ascii="Times New Roman" w:hAnsi="Times New Roman" w:eastAsia="仿宋_GB2312"/>
          <w:sz w:val="32"/>
          <w:szCs w:val="32"/>
          <w:highlight w:val="none"/>
          <w:lang w:val="en-US" w:eastAsia="zh-CN"/>
        </w:rPr>
        <w:t>减少了业务工作经费</w:t>
      </w:r>
      <w:r>
        <w:rPr>
          <w:rFonts w:hint="eastAsia" w:ascii="Times New Roman" w:hAnsi="Times New Roman" w:eastAsia="仿宋_GB2312"/>
          <w:sz w:val="32"/>
          <w:szCs w:val="32"/>
          <w:highlight w:val="none"/>
        </w:rPr>
        <w:t>。</w:t>
      </w:r>
    </w:p>
    <w:p w14:paraId="1E02647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（二）财政拨款支出决算结构情况</w:t>
      </w:r>
    </w:p>
    <w:p w14:paraId="4C4373B9">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2022年度财政拨款支出77.57万元，主要用于以下方面：一般公共服务（类）支出73.39万元，占94.61%；社会保障和就业支出（类）支出2.67万元，占3.</w:t>
      </w:r>
      <w:r>
        <w:rPr>
          <w:rFonts w:hint="eastAsia" w:ascii="Times New Roman" w:hAnsi="Times New Roman" w:eastAsia="仿宋_GB2312"/>
          <w:sz w:val="32"/>
          <w:szCs w:val="32"/>
          <w:highlight w:val="none"/>
          <w:lang w:val="en-US" w:eastAsia="zh-CN"/>
        </w:rPr>
        <w:t>44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卫生健康（类）支出1.51万元，占1.</w:t>
      </w:r>
      <w:r>
        <w:rPr>
          <w:rFonts w:hint="eastAsia" w:ascii="Times New Roman" w:hAnsi="Times New Roman" w:eastAsia="仿宋_GB2312"/>
          <w:sz w:val="32"/>
          <w:szCs w:val="32"/>
          <w:highlight w:val="none"/>
          <w:lang w:val="en-US" w:eastAsia="zh-CN"/>
        </w:rPr>
        <w:t>95</w:t>
      </w:r>
      <w:r>
        <w:rPr>
          <w:rFonts w:hint="eastAsia" w:ascii="Times New Roman" w:hAnsi="Times New Roman" w:eastAsia="仿宋_GB2312"/>
          <w:sz w:val="32"/>
          <w:szCs w:val="32"/>
          <w:highlight w:val="none"/>
        </w:rPr>
        <w:t>%。</w:t>
      </w:r>
    </w:p>
    <w:p w14:paraId="29D6C576">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（三）财政拨款支出决算具体情况</w:t>
      </w:r>
    </w:p>
    <w:p w14:paraId="594F2FD1">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2022年度财政拨款支出年初预算数为70.93万元，支出决算数为77.57万元，完成年初预算的109.36%，其中：</w:t>
      </w:r>
    </w:p>
    <w:p w14:paraId="48A423A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1、一般公共服务（类）政协事务（款）其他政协事务支出（项）。</w:t>
      </w:r>
    </w:p>
    <w:p w14:paraId="3CAA96A3">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年初预算为0万元，支出决算为2万元，决算数大于年初预算数的主要原因是：年中</w:t>
      </w:r>
      <w:r>
        <w:rPr>
          <w:rFonts w:hint="eastAsia" w:ascii="Times New Roman" w:hAnsi="Times New Roman" w:eastAsia="仿宋_GB2312"/>
          <w:sz w:val="32"/>
          <w:szCs w:val="32"/>
          <w:highlight w:val="none"/>
          <w:lang w:val="en-US" w:eastAsia="zh-CN"/>
        </w:rPr>
        <w:t>拨入</w:t>
      </w:r>
      <w:r>
        <w:rPr>
          <w:rFonts w:hint="eastAsia" w:ascii="Times New Roman" w:hAnsi="Times New Roman" w:eastAsia="仿宋_GB2312"/>
          <w:sz w:val="32"/>
          <w:szCs w:val="32"/>
          <w:highlight w:val="none"/>
        </w:rPr>
        <w:t>委员工作室建设和运行经费，未纳入预算。</w:t>
      </w:r>
    </w:p>
    <w:p w14:paraId="419A79B1">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2、一般公共服务（类）民主党派及工商联事务（款）行政运行（项）。</w:t>
      </w:r>
    </w:p>
    <w:p w14:paraId="0641F11F">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年初预算为65.18万元，支出决算为59.04万元，完成年初预算的90.5</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本年度人员调出，工资福利支出减少</w:t>
      </w:r>
      <w:r>
        <w:rPr>
          <w:rFonts w:hint="eastAsia" w:ascii="Times New Roman" w:hAnsi="Times New Roman" w:eastAsia="仿宋_GB2312"/>
          <w:sz w:val="32"/>
          <w:szCs w:val="32"/>
          <w:highlight w:val="none"/>
        </w:rPr>
        <w:t>。</w:t>
      </w:r>
    </w:p>
    <w:p w14:paraId="2A63BD86">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3、一般公共服务（类）民主党派及工商联事务（款）其他民主党派及工商联事务支出（项）。</w:t>
      </w:r>
    </w:p>
    <w:p w14:paraId="336DA8A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年初预算为0万元，支出决算为12.35万元，决算数大于年初预算数的主要原因是：年中拨入沅江流域生态环境保护民主监督工作经费</w:t>
      </w:r>
      <w:r>
        <w:rPr>
          <w:rFonts w:hint="eastAsia" w:ascii="Times New Roman" w:hAnsi="Times New Roman" w:eastAsia="仿宋_GB2312"/>
          <w:sz w:val="32"/>
          <w:szCs w:val="32"/>
          <w:highlight w:val="none"/>
          <w:lang w:val="en-US" w:eastAsia="zh-CN"/>
        </w:rPr>
        <w:t>及年度</w:t>
      </w:r>
      <w:r>
        <w:rPr>
          <w:rFonts w:hint="eastAsia" w:ascii="Times New Roman" w:hAnsi="Times New Roman" w:eastAsia="仿宋_GB2312"/>
          <w:sz w:val="32"/>
          <w:szCs w:val="32"/>
          <w:highlight w:val="none"/>
        </w:rPr>
        <w:t>考核绩效奖金，未纳入预算。</w:t>
      </w:r>
    </w:p>
    <w:p w14:paraId="2475183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4、社会保障和就业支出（类）行政事业单位养老支出（款）机关事业单位基本养老保险缴费支出（项）。</w:t>
      </w:r>
    </w:p>
    <w:p w14:paraId="46A1796D">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年初预算为3.75万元，支出决算为2.67万元，完成年初预算的71.20%，决算数小于年初预算数的主要原因是：</w:t>
      </w:r>
      <w:r>
        <w:rPr>
          <w:rFonts w:hint="eastAsia" w:ascii="Times New Roman" w:hAnsi="Times New Roman" w:eastAsia="仿宋_GB2312"/>
          <w:sz w:val="32"/>
          <w:szCs w:val="32"/>
          <w:highlight w:val="none"/>
          <w:lang w:val="en-US" w:eastAsia="zh-CN"/>
        </w:rPr>
        <w:t>本年度人员调出，</w:t>
      </w:r>
      <w:r>
        <w:rPr>
          <w:rFonts w:hint="eastAsia" w:ascii="Times New Roman" w:hAnsi="Times New Roman" w:eastAsia="仿宋_GB2312"/>
          <w:sz w:val="32"/>
          <w:szCs w:val="32"/>
          <w:highlight w:val="none"/>
        </w:rPr>
        <w:t>养老保险</w:t>
      </w:r>
      <w:r>
        <w:rPr>
          <w:rFonts w:hint="eastAsia" w:ascii="Times New Roman" w:hAnsi="Times New Roman" w:eastAsia="仿宋_GB2312"/>
          <w:sz w:val="32"/>
          <w:szCs w:val="32"/>
          <w:highlight w:val="none"/>
          <w:lang w:val="en-US" w:eastAsia="zh-CN"/>
        </w:rPr>
        <w:t>支出减少。</w:t>
      </w:r>
    </w:p>
    <w:p w14:paraId="4B1BC53F">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5、卫生健康支出（类）行政事业单位医疗（款）行政单位医疗（项）。</w:t>
      </w:r>
    </w:p>
    <w:p w14:paraId="216F6431">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年初预算为1.99万元，支出决算为1.51万元，完成年初预算的75.8</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本年度人员调出，医疗</w:t>
      </w:r>
      <w:r>
        <w:rPr>
          <w:rFonts w:hint="eastAsia" w:ascii="Times New Roman" w:hAnsi="Times New Roman" w:eastAsia="仿宋_GB2312"/>
          <w:sz w:val="32"/>
          <w:szCs w:val="32"/>
          <w:highlight w:val="none"/>
        </w:rPr>
        <w:t>保险</w:t>
      </w:r>
      <w:r>
        <w:rPr>
          <w:rFonts w:hint="eastAsia" w:ascii="Times New Roman" w:hAnsi="Times New Roman" w:eastAsia="仿宋_GB2312"/>
          <w:sz w:val="32"/>
          <w:szCs w:val="32"/>
          <w:highlight w:val="none"/>
          <w:lang w:val="en-US" w:eastAsia="zh-CN"/>
        </w:rPr>
        <w:t>支出减少。</w:t>
      </w:r>
    </w:p>
    <w:p w14:paraId="2E1EE6B9">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六、一般公共预算财政拨款基本支出决算情况说明</w:t>
      </w:r>
    </w:p>
    <w:p w14:paraId="369DF4E0">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2022年度财政拨款基本支出40.57万元，其中：</w:t>
      </w:r>
    </w:p>
    <w:p w14:paraId="02FF4775">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人员经费35.07万元，占基本支出的86.44%,主要包括基本工资、津贴补贴、奖金、机关事业单位基本养老保险缴费、职工基本医疗保险缴费</w:t>
      </w:r>
      <w:r>
        <w:rPr>
          <w:rFonts w:hint="eastAsia" w:ascii="Times New Roman" w:hAnsi="Times New Roman" w:eastAsia="仿宋_GB2312"/>
          <w:sz w:val="32"/>
          <w:szCs w:val="32"/>
          <w:highlight w:val="none"/>
          <w:lang w:eastAsia="zh-CN"/>
        </w:rPr>
        <w:t>、其他社会保障缴费</w:t>
      </w:r>
      <w:r>
        <w:rPr>
          <w:rFonts w:hint="eastAsia" w:ascii="Times New Roman" w:hAnsi="Times New Roman" w:eastAsia="仿宋_GB2312"/>
          <w:sz w:val="32"/>
          <w:szCs w:val="32"/>
          <w:highlight w:val="none"/>
        </w:rPr>
        <w:t>。</w:t>
      </w:r>
    </w:p>
    <w:p w14:paraId="4CDD2F10">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公用经费5.5</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万元，占基本支出的13.5</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%，主要包括办公费、差旅费、工会经费、福利费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其他交通费用、其他商品和服务支出。</w:t>
      </w:r>
    </w:p>
    <w:p w14:paraId="3BAE7D1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七、财政拨款三公经费支出决算情况说明</w:t>
      </w:r>
    </w:p>
    <w:p w14:paraId="6075D7C1">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（一）“三公”经费财政拨款支出决算总体情况说明</w:t>
      </w:r>
    </w:p>
    <w:p w14:paraId="77BF3F07">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“三公”经费财政拨款支出预算为4.09万元，支出决算为0.51万元，</w:t>
      </w:r>
      <w:r>
        <w:rPr>
          <w:rFonts w:hint="eastAsia" w:ascii="Times New Roman" w:hAnsi="Times New Roman" w:eastAsia="仿宋_GB2312"/>
          <w:sz w:val="32"/>
          <w:szCs w:val="32"/>
          <w:highlight w:val="none"/>
          <w:lang w:val="en-US" w:eastAsia="zh-CN"/>
        </w:rPr>
        <w:t>完成年初预算的12.47%，</w:t>
      </w:r>
      <w:r>
        <w:rPr>
          <w:rFonts w:hint="eastAsia" w:ascii="仿宋_GB2312" w:hAnsi="仿宋_GB2312" w:eastAsia="仿宋_GB2312" w:cs="仿宋_GB2312"/>
          <w:sz w:val="32"/>
          <w:szCs w:val="32"/>
          <w:highlight w:val="none"/>
          <w:lang w:val="en-US" w:eastAsia="zh-CN"/>
        </w:rPr>
        <w:t>决算数小于预算数的主要原因是落实过“紧日子”要求，严格执行开支标准，厉行节约；与上年相比减少0.10万元，下降16.39%，下降的主要原因是</w:t>
      </w:r>
      <w:r>
        <w:rPr>
          <w:rFonts w:hint="eastAsia" w:ascii="Times New Roman" w:hAnsi="Times New Roman" w:eastAsia="仿宋_GB2312"/>
          <w:sz w:val="32"/>
          <w:szCs w:val="32"/>
          <w:highlight w:val="none"/>
        </w:rPr>
        <w:t>单位厉行节约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rPr>
        <w:t>三公</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开支。其中：</w:t>
      </w:r>
    </w:p>
    <w:p w14:paraId="034A7964">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因公出国（境）费支出预算为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万元，预算决算金额均</w:t>
      </w:r>
      <w:r>
        <w:rPr>
          <w:rFonts w:hint="eastAsia" w:ascii="仿宋_GB2312" w:hAnsi="仿宋_GB2312" w:eastAsia="仿宋_GB2312" w:cs="仿宋_GB2312"/>
          <w:sz w:val="32"/>
          <w:szCs w:val="32"/>
          <w:highlight w:val="none"/>
          <w:lang w:val="en-US" w:eastAsia="zh-CN"/>
        </w:rPr>
        <w:t>为0万元</w:t>
      </w:r>
      <w:r>
        <w:rPr>
          <w:rFonts w:hint="eastAsia" w:ascii="仿宋_GB2312" w:hAnsi="仿宋_GB2312" w:eastAsia="仿宋_GB2312" w:cs="仿宋_GB2312"/>
          <w:sz w:val="32"/>
          <w:szCs w:val="32"/>
          <w:highlight w:val="none"/>
        </w:rPr>
        <w:t>，无法计算完成百分比，主要原因</w:t>
      </w:r>
      <w:r>
        <w:rPr>
          <w:rFonts w:hint="eastAsia" w:ascii="仿宋_GB2312" w:hAnsi="仿宋_GB2312" w:eastAsia="仿宋_GB2312" w:cs="仿宋_GB2312"/>
          <w:sz w:val="32"/>
          <w:szCs w:val="32"/>
          <w:highlight w:val="none"/>
          <w:lang w:val="en-US" w:eastAsia="zh-CN"/>
        </w:rPr>
        <w:t>是单位未</w:t>
      </w:r>
      <w:r>
        <w:rPr>
          <w:rFonts w:hint="eastAsia" w:ascii="仿宋_GB2312" w:hAnsi="仿宋_GB2312" w:eastAsia="仿宋_GB2312" w:cs="仿宋_GB2312"/>
          <w:sz w:val="32"/>
          <w:szCs w:val="32"/>
          <w:highlight w:val="none"/>
        </w:rPr>
        <w:t>因公出国（境），</w:t>
      </w:r>
      <w:r>
        <w:rPr>
          <w:rFonts w:hint="eastAsia" w:ascii="仿宋_GB2312" w:hAnsi="仿宋_GB2312" w:eastAsia="仿宋_GB2312" w:cs="仿宋_GB2312"/>
          <w:sz w:val="32"/>
          <w:szCs w:val="32"/>
          <w:highlight w:val="none"/>
          <w:lang w:val="en-US" w:eastAsia="zh-CN"/>
        </w:rPr>
        <w:t>与上年相比持平均为0万元，</w:t>
      </w:r>
      <w:r>
        <w:rPr>
          <w:rFonts w:hint="eastAsia" w:ascii="仿宋_GB2312" w:hAnsi="仿宋_GB2312" w:eastAsia="仿宋_GB2312" w:cs="仿宋_GB2312"/>
          <w:sz w:val="32"/>
          <w:szCs w:val="32"/>
          <w:highlight w:val="none"/>
        </w:rPr>
        <w:t>无法计算完成百分比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主要原因是单位未</w:t>
      </w:r>
      <w:r>
        <w:rPr>
          <w:rFonts w:hint="eastAsia" w:ascii="仿宋_GB2312" w:hAnsi="仿宋_GB2312" w:eastAsia="仿宋_GB2312" w:cs="仿宋_GB2312"/>
          <w:sz w:val="32"/>
          <w:szCs w:val="32"/>
          <w:highlight w:val="none"/>
        </w:rPr>
        <w:t>因公出国（境）。</w:t>
      </w:r>
    </w:p>
    <w:p w14:paraId="622AC77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公务接待费支出预算为2.44万元，支出决算为0.51万元，完成预算的20.90%，决算数小于预算数的主要原因是我单位厉行节约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rPr>
        <w:t>三公</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开支，与上年相比减少0.1万元，减少16.39%，减少的主要原因是我单位厉行节约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rPr>
        <w:t>三公</w:t>
      </w:r>
      <w:r>
        <w:rPr>
          <w:rFonts w:hint="eastAsia" w:ascii="Times New Roman" w:hAnsi="Times New Roman" w:eastAsia="仿宋_GB2312"/>
          <w:sz w:val="32"/>
          <w:szCs w:val="32"/>
          <w:highlight w:val="none"/>
          <w:lang w:val="en-US" w:eastAsia="zh-CN"/>
        </w:rPr>
        <w:t>经费</w:t>
      </w:r>
      <w:r>
        <w:rPr>
          <w:rFonts w:hint="eastAsia" w:ascii="Times New Roman" w:hAnsi="Times New Roman" w:eastAsia="仿宋_GB2312"/>
          <w:sz w:val="32"/>
          <w:szCs w:val="32"/>
          <w:highlight w:val="none"/>
        </w:rPr>
        <w:t>开支。</w:t>
      </w:r>
    </w:p>
    <w:p w14:paraId="121E46B7">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公务用车购置费支出预算为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万元，预算决算金额均</w:t>
      </w:r>
      <w:r>
        <w:rPr>
          <w:rFonts w:hint="eastAsia" w:ascii="仿宋_GB2312" w:hAnsi="仿宋_GB2312" w:eastAsia="仿宋_GB2312" w:cs="仿宋_GB2312"/>
          <w:sz w:val="32"/>
          <w:szCs w:val="32"/>
          <w:highlight w:val="none"/>
          <w:lang w:val="en-US" w:eastAsia="zh-CN"/>
        </w:rPr>
        <w:t>为0万元</w:t>
      </w:r>
      <w:r>
        <w:rPr>
          <w:rFonts w:hint="eastAsia" w:ascii="仿宋_GB2312" w:hAnsi="仿宋_GB2312" w:eastAsia="仿宋_GB2312" w:cs="仿宋_GB2312"/>
          <w:sz w:val="32"/>
          <w:szCs w:val="32"/>
          <w:highlight w:val="none"/>
        </w:rPr>
        <w:t>，无法计算完成百分比，主要原因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与上年相比持平均为0万元，</w:t>
      </w:r>
      <w:r>
        <w:rPr>
          <w:rFonts w:hint="eastAsia" w:ascii="仿宋_GB2312" w:hAnsi="仿宋_GB2312" w:eastAsia="仿宋_GB2312" w:cs="仿宋_GB2312"/>
          <w:sz w:val="32"/>
          <w:szCs w:val="32"/>
          <w:highlight w:val="none"/>
        </w:rPr>
        <w:t>无法计算完成百分比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p>
    <w:p w14:paraId="275F90E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公务用车运行维护费支出预算为1.65万元，支出决算为0万元，决算数小于预算数的主要原因是</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开支相关经费，与上年数持平，主要原因是本单位无</w:t>
      </w:r>
      <w:r>
        <w:rPr>
          <w:rFonts w:hint="eastAsia" w:ascii="Times New Roman" w:hAnsi="Times New Roman" w:eastAsia="仿宋_GB2312"/>
          <w:sz w:val="32"/>
          <w:szCs w:val="32"/>
          <w:highlight w:val="none"/>
          <w:lang w:val="en-US" w:eastAsia="zh-CN"/>
        </w:rPr>
        <w:t>公务用车</w:t>
      </w:r>
      <w:r>
        <w:rPr>
          <w:rFonts w:hint="eastAsia" w:ascii="Times New Roman" w:hAnsi="Times New Roman" w:eastAsia="仿宋_GB2312"/>
          <w:sz w:val="32"/>
          <w:szCs w:val="32"/>
          <w:highlight w:val="none"/>
          <w:lang w:eastAsia="zh-CN"/>
        </w:rPr>
        <w:t>。</w:t>
      </w:r>
    </w:p>
    <w:p w14:paraId="01866D5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（二）“三公”经费财政拨款支出决算具体情况说明</w:t>
      </w:r>
    </w:p>
    <w:p w14:paraId="61825A66">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2022年度“三公”经费财政拨款支出决算中，公务接待费支出决算0.51万元，占100%,因公出国（境）费支出决算0万元，公务用车购置费及运行维护费支出决算0万元。其中：</w:t>
      </w:r>
    </w:p>
    <w:p w14:paraId="1C15DD75">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1、因公出国（境）费支出决算为0万元，全年安排因公出国（境）团组0个，累计团组</w:t>
      </w:r>
      <w:bookmarkStart w:id="0" w:name="THERR_YGCGJFY_TZRS"/>
      <w:r>
        <w:rPr>
          <w:rFonts w:hint="eastAsia" w:ascii="Times New Roman" w:hAnsi="Times New Roman" w:eastAsia="仿宋_GB2312"/>
          <w:sz w:val="32"/>
          <w:szCs w:val="32"/>
          <w:highlight w:val="none"/>
          <w:lang w:val="en-US" w:eastAsia="zh-CN"/>
        </w:rPr>
        <w:t>0</w:t>
      </w:r>
      <w:bookmarkEnd w:id="0"/>
      <w:r>
        <w:rPr>
          <w:rFonts w:hint="eastAsia" w:ascii="Times New Roman" w:hAnsi="Times New Roman" w:eastAsia="仿宋_GB2312"/>
          <w:sz w:val="32"/>
          <w:szCs w:val="32"/>
          <w:highlight w:val="none"/>
          <w:lang w:val="en-US" w:eastAsia="zh-CN"/>
        </w:rPr>
        <w:t>人次，主要是</w:t>
      </w:r>
      <w:bookmarkStart w:id="1" w:name="THERR_YGCGJFY_ZYYY"/>
      <w:r>
        <w:rPr>
          <w:rFonts w:hint="eastAsia" w:ascii="Times New Roman" w:hAnsi="Times New Roman" w:eastAsia="仿宋_GB2312"/>
          <w:sz w:val="32"/>
          <w:szCs w:val="32"/>
          <w:highlight w:val="none"/>
          <w:lang w:val="en-US" w:eastAsia="zh-CN"/>
        </w:rPr>
        <w:t>2022年我单位没有因公出国（境）费支出</w:t>
      </w:r>
      <w:bookmarkEnd w:id="1"/>
      <w:bookmarkStart w:id="2" w:name="END_THERR_YGCGJFY_AMT"/>
      <w:bookmarkEnd w:id="2"/>
      <w:r>
        <w:rPr>
          <w:rFonts w:hint="eastAsia" w:ascii="Times New Roman" w:hAnsi="Times New Roman" w:eastAsia="仿宋_GB2312"/>
          <w:sz w:val="32"/>
          <w:szCs w:val="32"/>
          <w:highlight w:val="none"/>
          <w:lang w:val="en-US" w:eastAsia="zh-CN"/>
        </w:rPr>
        <w:t>。</w:t>
      </w:r>
    </w:p>
    <w:p w14:paraId="684CABB4">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2、公务接待费支出决算为0.51万元，全年共接待来访团组2个、来宾32人次，主要是</w:t>
      </w:r>
      <w:r>
        <w:rPr>
          <w:rFonts w:hint="eastAsia" w:ascii="Times New Roman" w:hAnsi="Times New Roman" w:eastAsia="仿宋_GB2312"/>
          <w:sz w:val="32"/>
          <w:szCs w:val="32"/>
          <w:highlight w:val="none"/>
          <w:lang w:val="en-US" w:eastAsia="zh-CN"/>
        </w:rPr>
        <w:t>商务考察和调研</w:t>
      </w:r>
      <w:r>
        <w:rPr>
          <w:rFonts w:hint="eastAsia" w:ascii="Times New Roman" w:hAnsi="Times New Roman" w:eastAsia="仿宋_GB2312"/>
          <w:sz w:val="32"/>
          <w:szCs w:val="32"/>
          <w:highlight w:val="none"/>
        </w:rPr>
        <w:t>发生的接待支出。</w:t>
      </w:r>
    </w:p>
    <w:p w14:paraId="4D2CA055">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3、公务用车购置费及运行维护费支出决算为0万元，其中：公务用车购置费0万元</w:t>
      </w:r>
      <w:r>
        <w:rPr>
          <w:rFonts w:hint="eastAsia" w:ascii="Times New Roman" w:hAnsi="Times New Roman" w:eastAsia="仿宋_GB2312"/>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bidi="ar-SA"/>
        </w:rPr>
        <w:t>更新公务用车0辆</w:t>
      </w:r>
      <w:bookmarkStart w:id="16" w:name="_GoBack"/>
      <w:bookmarkEnd w:id="16"/>
      <w:r>
        <w:rPr>
          <w:rFonts w:hint="eastAsia" w:ascii="Times New Roman" w:hAnsi="Times New Roman" w:eastAsia="仿宋_GB2312"/>
          <w:sz w:val="32"/>
          <w:szCs w:val="32"/>
          <w:highlight w:val="none"/>
        </w:rPr>
        <w:t>。公务用车运行维护费0万元，截止2022年12月31日，我单位开支财政拨款的公务用车保有量为0辆。</w:t>
      </w:r>
    </w:p>
    <w:p w14:paraId="676DE89E">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lang w:val="en-US" w:eastAsia="zh-CN"/>
        </w:rPr>
      </w:pPr>
      <w:r>
        <w:rPr>
          <w:rFonts w:hint="eastAsia" w:ascii="Times New Roman" w:hAnsi="Times New Roman" w:eastAsia="仿宋_GB2312"/>
          <w:b/>
          <w:bCs/>
          <w:sz w:val="32"/>
          <w:szCs w:val="32"/>
          <w:highlight w:val="none"/>
        </w:rPr>
        <w:t>八、政府性基金预算收入支出决算情况</w:t>
      </w:r>
      <w:r>
        <w:rPr>
          <w:rFonts w:hint="eastAsia" w:ascii="Times New Roman" w:hAnsi="Times New Roman" w:eastAsia="仿宋_GB2312"/>
          <w:b/>
          <w:bCs/>
          <w:sz w:val="32"/>
          <w:szCs w:val="32"/>
          <w:highlight w:val="none"/>
          <w:lang w:val="en-US" w:eastAsia="zh-CN"/>
        </w:rPr>
        <w:t>说明</w:t>
      </w:r>
    </w:p>
    <w:p w14:paraId="3222C650">
      <w:pPr>
        <w:pStyle w:val="10"/>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2022年度本单位无政府性基金收支。</w:t>
      </w:r>
    </w:p>
    <w:p w14:paraId="098B8CD8">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九、国有资本经营预算财政拨款支出决算情况</w:t>
      </w:r>
      <w:r>
        <w:rPr>
          <w:rFonts w:hint="eastAsia" w:ascii="Times New Roman" w:hAnsi="Times New Roman" w:eastAsia="仿宋_GB2312"/>
          <w:b/>
          <w:bCs/>
          <w:sz w:val="32"/>
          <w:szCs w:val="32"/>
          <w:highlight w:val="none"/>
          <w:lang w:val="en-US" w:eastAsia="zh-CN"/>
        </w:rPr>
        <w:t>说明</w:t>
      </w:r>
    </w:p>
    <w:p w14:paraId="477C5DE1">
      <w:pPr>
        <w:pStyle w:val="10"/>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2022年度本单位无国有资本经营预算财政拨款支出。</w:t>
      </w:r>
    </w:p>
    <w:p w14:paraId="11BF9C63">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十、关于机关运行经费支出说明</w:t>
      </w:r>
    </w:p>
    <w:p w14:paraId="0CEBE4EC">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本部门2022年度机关运行经费支出5.5</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万元，比年初预算数增加</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增长66.67</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本年度决算中车补计入其他交通费用，增加了机关运行经费支出</w:t>
      </w:r>
      <w:r>
        <w:rPr>
          <w:rFonts w:hint="eastAsia" w:ascii="Times New Roman" w:hAnsi="Times New Roman" w:eastAsia="仿宋_GB2312"/>
          <w:sz w:val="32"/>
          <w:szCs w:val="32"/>
          <w:highlight w:val="none"/>
          <w:lang w:eastAsia="zh-CN"/>
        </w:rPr>
        <w:t>。</w:t>
      </w:r>
    </w:p>
    <w:p w14:paraId="270FBEFA">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十一、一般性支出情况说明</w:t>
      </w:r>
    </w:p>
    <w:p w14:paraId="64E06FA9">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2022年本部门开支会议费3.32万元，</w:t>
      </w:r>
      <w:r>
        <w:rPr>
          <w:rFonts w:hint="eastAsia" w:ascii="Times New Roman" w:hAnsi="Times New Roman" w:eastAsia="仿宋_GB2312"/>
          <w:sz w:val="32"/>
          <w:szCs w:val="32"/>
          <w:highlight w:val="none"/>
          <w:lang w:val="en-US" w:eastAsia="zh-CN"/>
        </w:rPr>
        <w:t>其中：开支会议费0.42万元，</w:t>
      </w:r>
      <w:r>
        <w:rPr>
          <w:rFonts w:hint="eastAsia" w:ascii="Times New Roman" w:hAnsi="Times New Roman" w:eastAsia="仿宋_GB2312"/>
          <w:sz w:val="32"/>
          <w:szCs w:val="32"/>
          <w:highlight w:val="none"/>
        </w:rPr>
        <w:t>用于召开</w:t>
      </w:r>
      <w:r>
        <w:rPr>
          <w:rFonts w:hint="eastAsia" w:ascii="Times New Roman" w:hAnsi="Times New Roman" w:eastAsia="仿宋_GB2312"/>
          <w:sz w:val="32"/>
          <w:szCs w:val="32"/>
          <w:highlight w:val="none"/>
          <w:lang w:val="en-US" w:eastAsia="zh-CN"/>
        </w:rPr>
        <w:t>中国民主促进会怀化市第三届委员会第二次全体</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传达学习省、市两会精神，确定2022年度调研课题</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0.89</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民进怀化市委会三届十次主委会议、三届三次全体委员（扩大）</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审议方案，学习传达及审议计划，</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矢志不渝跟党走、携手奋进新时代</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政治交接主题教育动员部署，信息化建设主题年暨重点会务工作部署等</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0.25</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民进怀化市委会2022年“书香民进”读书活动工作部署会暨会员读书分享会</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部署2022年“书香民进”读书活动工作，集体学习习近平总书记重要思想、重要讲话、重要指示批示精神，参会人员读书分享</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0.22</w:t>
      </w:r>
      <w:r>
        <w:rPr>
          <w:rFonts w:hint="eastAsia" w:ascii="Times New Roman" w:hAnsi="Times New Roman" w:eastAsia="仿宋_GB2312"/>
          <w:sz w:val="32"/>
          <w:szCs w:val="32"/>
          <w:highlight w:val="none"/>
        </w:rPr>
        <w:t>万元，用于</w:t>
      </w:r>
      <w:r>
        <w:rPr>
          <w:rFonts w:hint="eastAsia" w:ascii="Times New Roman" w:hAnsi="Times New Roman" w:eastAsia="仿宋_GB2312"/>
          <w:sz w:val="32"/>
          <w:szCs w:val="32"/>
          <w:highlight w:val="none"/>
          <w:lang w:val="en-US" w:eastAsia="zh-CN"/>
        </w:rPr>
        <w:t>召开民进界别委员工作室“委员活动日”座谈</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开展微建议协商座谈</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市委会三届四次全体委员（扩大）</w:t>
      </w:r>
      <w:r>
        <w:rPr>
          <w:rFonts w:hint="eastAsia" w:ascii="Times New Roman" w:hAnsi="Times New Roman" w:eastAsia="仿宋_GB2312"/>
          <w:sz w:val="32"/>
          <w:szCs w:val="32"/>
          <w:highlight w:val="none"/>
        </w:rPr>
        <w:t>会议</w:t>
      </w:r>
      <w:r>
        <w:rPr>
          <w:rFonts w:hint="eastAsia" w:ascii="Times New Roman" w:hAnsi="Times New Roman" w:eastAsia="仿宋_GB2312"/>
          <w:sz w:val="32"/>
          <w:szCs w:val="32"/>
          <w:highlight w:val="none"/>
          <w:lang w:val="en-US" w:eastAsia="zh-CN"/>
        </w:rPr>
        <w:t>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矢志不渝跟党走、携手奋进新时代</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政治交接主题教育学习开展乡村旅游调研</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政治交接主题教育学习、调研乡村旅游发展调研</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重阳节慰问座谈</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2022年重阳节慰问座谈</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0.63</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民进怀化市委会调研鹤城区贯彻落实国家“双减”政策座谈会</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赴鹤城区榆树湾中学开展实地调研及召开座谈会</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民进怀化市委会联合天津市委会信创产业调研座谈</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实地调研信创产业及召开座谈会</w:t>
      </w:r>
      <w:r>
        <w:rPr>
          <w:rFonts w:hint="eastAsia" w:ascii="Times New Roman" w:hAnsi="Times New Roman" w:eastAsia="仿宋_GB2312"/>
          <w:sz w:val="32"/>
          <w:szCs w:val="32"/>
          <w:highlight w:val="none"/>
          <w:lang w:eastAsia="zh-CN"/>
        </w:rPr>
        <w:t>。</w:t>
      </w:r>
    </w:p>
    <w:p w14:paraId="366E28A4">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2022年本部门开支培训费0万元</w:t>
      </w:r>
      <w:r>
        <w:rPr>
          <w:rFonts w:hint="eastAsia" w:ascii="Times New Roman" w:hAnsi="Times New Roman" w:eastAsia="仿宋_GB2312"/>
          <w:sz w:val="32"/>
          <w:szCs w:val="32"/>
          <w:highlight w:val="none"/>
          <w:lang w:eastAsia="zh-CN"/>
        </w:rPr>
        <w:t>。</w:t>
      </w:r>
    </w:p>
    <w:p w14:paraId="6851C524">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2022年本部门举办节庆、晚会、论坛、赛事活动，开支0万元</w:t>
      </w:r>
      <w:r>
        <w:rPr>
          <w:rFonts w:hint="eastAsia" w:ascii="Times New Roman" w:hAnsi="Times New Roman" w:eastAsia="仿宋_GB2312"/>
          <w:sz w:val="32"/>
          <w:szCs w:val="32"/>
          <w:highlight w:val="none"/>
          <w:lang w:eastAsia="zh-CN"/>
        </w:rPr>
        <w:t>。</w:t>
      </w:r>
    </w:p>
    <w:p w14:paraId="09AE128B">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十二、关于政府采购支出说明</w:t>
      </w:r>
    </w:p>
    <w:p w14:paraId="2B1CC5AF">
      <w:pPr>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rPr>
        <w:t>本部门202</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年度政府采购支出总额</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万元，其中：政府采购货物支出</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万元、政府采购工程支出</w:t>
      </w:r>
      <w:r>
        <w:rPr>
          <w:rFonts w:hint="default" w:ascii="仿宋_GB2312" w:hAnsi="仿宋_GB2312" w:eastAsia="仿宋_GB2312"/>
          <w:sz w:val="32"/>
          <w:szCs w:val="32"/>
          <w:highlight w:val="none"/>
        </w:rPr>
        <w:t>0</w:t>
      </w:r>
      <w:r>
        <w:rPr>
          <w:rFonts w:hint="eastAsia" w:ascii="仿宋_GB2312" w:hAnsi="仿宋_GB2312" w:eastAsia="仿宋_GB2312"/>
          <w:sz w:val="32"/>
          <w:szCs w:val="32"/>
          <w:highlight w:val="none"/>
        </w:rPr>
        <w:t>万元、政府采购服务支出</w:t>
      </w:r>
      <w:r>
        <w:rPr>
          <w:rFonts w:hint="default" w:ascii="仿宋_GB2312" w:hAnsi="仿宋_GB2312" w:eastAsia="仿宋_GB2312"/>
          <w:sz w:val="32"/>
          <w:szCs w:val="32"/>
          <w:highlight w:val="none"/>
        </w:rPr>
        <w:t>0</w:t>
      </w:r>
      <w:r>
        <w:rPr>
          <w:rFonts w:hint="eastAsia" w:ascii="仿宋_GB2312" w:hAnsi="仿宋_GB2312" w:eastAsia="仿宋_GB2312"/>
          <w:sz w:val="32"/>
          <w:szCs w:val="32"/>
          <w:highlight w:val="none"/>
        </w:rPr>
        <w:t>万元。授予中小企业合同金额</w:t>
      </w:r>
      <w:r>
        <w:rPr>
          <w:rFonts w:hint="default" w:ascii="仿宋_GB2312" w:hAnsi="仿宋_GB2312" w:eastAsia="仿宋_GB2312"/>
          <w:sz w:val="32"/>
          <w:szCs w:val="32"/>
          <w:highlight w:val="none"/>
        </w:rPr>
        <w:t>0</w:t>
      </w:r>
      <w:r>
        <w:rPr>
          <w:rFonts w:hint="eastAsia" w:ascii="仿宋_GB2312" w:hAnsi="仿宋_GB2312" w:eastAsia="仿宋_GB2312"/>
          <w:sz w:val="32"/>
          <w:szCs w:val="32"/>
          <w:highlight w:val="none"/>
        </w:rPr>
        <w:t>万元</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无法计算授予中小企业合同金额占政府采购支出总额的百分比</w:t>
      </w:r>
      <w:r>
        <w:rPr>
          <w:rFonts w:hint="eastAsia" w:ascii="仿宋_GB2312" w:hAnsi="仿宋_GB2312" w:eastAsia="仿宋_GB2312"/>
          <w:sz w:val="32"/>
          <w:szCs w:val="32"/>
          <w:highlight w:val="none"/>
        </w:rPr>
        <w:t>。</w:t>
      </w:r>
      <w:bookmarkStart w:id="3" w:name="DIS_MARK_GP_BGT_CGHW_AMT"/>
      <w:r>
        <w:rPr>
          <w:rFonts w:hint="eastAsia" w:ascii="仿宋_GB2312" w:hAnsi="仿宋_GB2312" w:eastAsia="仿宋_GB2312"/>
          <w:sz w:val="32"/>
          <w:szCs w:val="32"/>
          <w:highlight w:val="none"/>
        </w:rPr>
        <w:t>其中：授予小微企业合同金额0万元，</w:t>
      </w:r>
      <w:r>
        <w:rPr>
          <w:rFonts w:hint="eastAsia" w:ascii="仿宋_GB2312" w:hAnsi="仿宋_GB2312" w:eastAsia="仿宋_GB2312"/>
          <w:sz w:val="32"/>
          <w:szCs w:val="32"/>
          <w:highlight w:val="none"/>
          <w:lang w:val="en-US" w:eastAsia="zh-CN"/>
        </w:rPr>
        <w:t>无法计算授予</w:t>
      </w:r>
      <w:r>
        <w:rPr>
          <w:rFonts w:hint="eastAsia" w:ascii="仿宋_GB2312" w:hAnsi="仿宋_GB2312" w:eastAsia="仿宋_GB2312"/>
          <w:sz w:val="32"/>
          <w:szCs w:val="32"/>
          <w:highlight w:val="none"/>
        </w:rPr>
        <w:t>小微企业</w:t>
      </w:r>
      <w:r>
        <w:rPr>
          <w:rFonts w:hint="eastAsia" w:ascii="仿宋_GB2312" w:hAnsi="仿宋_GB2312" w:eastAsia="仿宋_GB2312"/>
          <w:sz w:val="32"/>
          <w:szCs w:val="32"/>
          <w:highlight w:val="none"/>
          <w:lang w:val="en-US" w:eastAsia="zh-CN"/>
        </w:rPr>
        <w:t>合同金额占政府采购支出总额的百分比</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由于</w:t>
      </w:r>
      <w:r>
        <w:rPr>
          <w:rFonts w:hint="eastAsia" w:ascii="仿宋_GB2312" w:hAnsi="仿宋_GB2312" w:eastAsia="仿宋_GB2312"/>
          <w:sz w:val="32"/>
          <w:szCs w:val="32"/>
          <w:highlight w:val="none"/>
        </w:rPr>
        <w:t>货物采购授予中小企业合同金额占货物支出金额</w:t>
      </w:r>
      <w:r>
        <w:rPr>
          <w:rFonts w:hint="eastAsia" w:ascii="仿宋_GB2312" w:hAnsi="仿宋_GB2312" w:eastAsia="仿宋_GB2312"/>
          <w:sz w:val="32"/>
          <w:szCs w:val="32"/>
          <w:highlight w:val="none"/>
          <w:lang w:val="en-US" w:eastAsia="zh-CN"/>
        </w:rPr>
        <w:t>0万元</w:t>
      </w:r>
      <w:bookmarkEnd w:id="3"/>
      <w:bookmarkStart w:id="4" w:name="START_GP_BGT_CGGC_AMT"/>
      <w:bookmarkEnd w:id="4"/>
      <w:bookmarkStart w:id="5" w:name="END_GP_BGT_CGHW_AMT_1"/>
      <w:bookmarkEnd w:id="5"/>
      <w:bookmarkStart w:id="6" w:name="START_GP_BGT_CGGC_AMT_1"/>
      <w:bookmarkEnd w:id="6"/>
      <w:bookmarkStart w:id="7" w:name="START_GP_BGT_CGHW_AMT_1"/>
      <w:bookmarkEnd w:id="7"/>
      <w:bookmarkStart w:id="8" w:name="END_GP_BGT_CGGC_AMT"/>
      <w:bookmarkEnd w:id="8"/>
      <w:bookmarkStart w:id="9" w:name="END_GP_BGT_CGHW_AMT"/>
      <w:bookmarkEnd w:id="9"/>
      <w:bookmarkStart w:id="10" w:name="DIS_MARK_GP_BGT_CGGC_AMT"/>
      <w:bookmarkEnd w:id="10"/>
      <w:bookmarkStart w:id="11" w:name="DIS_MARK_GP_BGT_CGHW_AMT_1"/>
      <w:bookmarkEnd w:id="11"/>
      <w:bookmarkStart w:id="12" w:name="DIS_MARK_GP_BGT_CGGC_AMT_1"/>
      <w:r>
        <w:rPr>
          <w:rFonts w:hint="eastAsia" w:ascii="仿宋_GB2312" w:hAnsi="仿宋_GB2312" w:eastAsia="仿宋_GB2312"/>
          <w:sz w:val="32"/>
          <w:szCs w:val="32"/>
          <w:highlight w:val="none"/>
          <w:lang w:val="en-US" w:eastAsia="zh-CN"/>
        </w:rPr>
        <w:t>，</w:t>
      </w:r>
      <w:r>
        <w:rPr>
          <w:rFonts w:hint="eastAsia" w:ascii="仿宋_GB2312" w:hAnsi="仿宋_GB2312" w:eastAsia="仿宋_GB2312"/>
          <w:sz w:val="32"/>
          <w:szCs w:val="32"/>
          <w:highlight w:val="none"/>
        </w:rPr>
        <w:t>无法计算货物采购授予中小企业合同金额占</w:t>
      </w:r>
      <w:r>
        <w:rPr>
          <w:rFonts w:hint="eastAsia" w:ascii="仿宋_GB2312" w:hAnsi="仿宋_GB2312" w:eastAsia="仿宋_GB2312"/>
          <w:sz w:val="32"/>
          <w:szCs w:val="32"/>
          <w:highlight w:val="none"/>
          <w:lang w:val="en-US" w:eastAsia="zh-CN"/>
        </w:rPr>
        <w:t>货物</w:t>
      </w:r>
      <w:r>
        <w:rPr>
          <w:rFonts w:hint="eastAsia" w:ascii="仿宋_GB2312" w:hAnsi="仿宋_GB2312" w:eastAsia="仿宋_GB2312"/>
          <w:sz w:val="32"/>
          <w:szCs w:val="32"/>
          <w:highlight w:val="none"/>
        </w:rPr>
        <w:t>支出金额的百分比；由于工程支出金额为0万元，无法计算工程采购授予中小企业合同金额占工程支出金额的百分比；</w:t>
      </w:r>
      <w:bookmarkEnd w:id="12"/>
      <w:bookmarkStart w:id="13" w:name="END_GP_BGT_CGGC_AMT_1"/>
      <w:bookmarkEnd w:id="13"/>
      <w:bookmarkStart w:id="14" w:name="START_GP_BGT_CGFW_AMT"/>
      <w:bookmarkEnd w:id="14"/>
      <w:bookmarkStart w:id="15" w:name="DIS_MARK_GP_BGT_CGFW_AMT"/>
      <w:r>
        <w:rPr>
          <w:rFonts w:hint="eastAsia" w:ascii="仿宋_GB2312" w:hAnsi="仿宋_GB2312" w:eastAsia="仿宋_GB2312"/>
          <w:sz w:val="32"/>
          <w:szCs w:val="32"/>
          <w:highlight w:val="none"/>
        </w:rPr>
        <w:t>由于</w:t>
      </w:r>
      <w:r>
        <w:rPr>
          <w:rFonts w:hint="eastAsia" w:ascii="仿宋_GB2312" w:hAnsi="仿宋_GB2312" w:eastAsia="仿宋_GB2312"/>
          <w:sz w:val="32"/>
          <w:szCs w:val="32"/>
          <w:highlight w:val="none"/>
          <w:lang w:val="en-US" w:eastAsia="zh-CN"/>
        </w:rPr>
        <w:t>服务</w:t>
      </w:r>
      <w:r>
        <w:rPr>
          <w:rFonts w:hint="eastAsia" w:ascii="仿宋_GB2312" w:hAnsi="仿宋_GB2312" w:eastAsia="仿宋_GB2312"/>
          <w:sz w:val="32"/>
          <w:szCs w:val="32"/>
          <w:highlight w:val="none"/>
        </w:rPr>
        <w:t>支出金额为0万元，无法计算</w:t>
      </w:r>
      <w:r>
        <w:rPr>
          <w:rFonts w:hint="eastAsia" w:ascii="仿宋_GB2312" w:hAnsi="仿宋_GB2312" w:eastAsia="仿宋_GB2312"/>
          <w:sz w:val="32"/>
          <w:szCs w:val="32"/>
          <w:highlight w:val="none"/>
          <w:lang w:val="en-US" w:eastAsia="zh-CN"/>
        </w:rPr>
        <w:t>服务</w:t>
      </w:r>
      <w:r>
        <w:rPr>
          <w:rFonts w:hint="eastAsia" w:ascii="仿宋_GB2312" w:hAnsi="仿宋_GB2312" w:eastAsia="仿宋_GB2312"/>
          <w:sz w:val="32"/>
          <w:szCs w:val="32"/>
          <w:highlight w:val="none"/>
        </w:rPr>
        <w:t>采购授予中小企业合同金额占</w:t>
      </w:r>
      <w:r>
        <w:rPr>
          <w:rFonts w:hint="eastAsia" w:ascii="仿宋_GB2312" w:hAnsi="仿宋_GB2312" w:eastAsia="仿宋_GB2312"/>
          <w:sz w:val="32"/>
          <w:szCs w:val="32"/>
          <w:highlight w:val="none"/>
          <w:lang w:val="en-US" w:eastAsia="zh-CN"/>
        </w:rPr>
        <w:t>服务</w:t>
      </w:r>
      <w:r>
        <w:rPr>
          <w:rFonts w:hint="eastAsia" w:ascii="仿宋_GB2312" w:hAnsi="仿宋_GB2312" w:eastAsia="仿宋_GB2312"/>
          <w:sz w:val="32"/>
          <w:szCs w:val="32"/>
          <w:highlight w:val="none"/>
        </w:rPr>
        <w:t>支出金额的百分比</w:t>
      </w:r>
      <w:bookmarkEnd w:id="15"/>
      <w:r>
        <w:rPr>
          <w:rFonts w:hint="eastAsia" w:ascii="仿宋_GB2312" w:hAnsi="仿宋_GB2312" w:eastAsia="仿宋_GB2312"/>
          <w:sz w:val="32"/>
          <w:szCs w:val="32"/>
          <w:highlight w:val="none"/>
          <w:lang w:eastAsia="zh-CN"/>
        </w:rPr>
        <w:t>。</w:t>
      </w:r>
    </w:p>
    <w:p w14:paraId="14139803">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十三、关于国有资产占用情况说明</w:t>
      </w:r>
    </w:p>
    <w:p w14:paraId="1C7B1B6E">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截至2022年12月31日，本单位共有车辆11辆，其中，主要领导干部用车0辆，机要通信用车0辆、应急保障用车0辆、执法执勤用车0辆、特种专业技术用车0辆、其他用车11辆，其他用车主要是中心机关及管理部保留的11台公车，用于保障机要通信、应急和业务工作；单位价值50万元以上通用设备5台（套）；单位价值100万元以上专用设备0台（套）。</w:t>
      </w:r>
    </w:p>
    <w:p w14:paraId="214D8147">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十四、关于2022年度预算绩效情况的说明</w:t>
      </w:r>
    </w:p>
    <w:p w14:paraId="7B30B4E4">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（一）部门整体支出绩效情况</w:t>
      </w:r>
    </w:p>
    <w:p w14:paraId="1FB0E772">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根据预算绩效管理要求，我单位组织开展整体支出绩效评价，涉及一般公共预算支出77.57万元，政府性基金预算支出0万元。</w:t>
      </w:r>
      <w:r>
        <w:rPr>
          <w:rFonts w:hint="eastAsia" w:ascii="Times New Roman" w:hAnsi="Times New Roman" w:eastAsia="仿宋_GB2312"/>
          <w:sz w:val="32"/>
          <w:szCs w:val="32"/>
          <w:highlight w:val="none"/>
          <w:lang w:val="en-US" w:eastAsia="zh-CN"/>
        </w:rPr>
        <w:t>我单位</w:t>
      </w:r>
      <w:r>
        <w:rPr>
          <w:rFonts w:hint="eastAsia" w:ascii="Times New Roman" w:hAnsi="Times New Roman" w:eastAsia="仿宋_GB2312"/>
          <w:sz w:val="32"/>
          <w:szCs w:val="32"/>
          <w:highlight w:val="none"/>
        </w:rPr>
        <w:t>按财政局要求认真开展落实绩效管理工作，</w:t>
      </w:r>
      <w:r>
        <w:rPr>
          <w:rFonts w:hint="eastAsia" w:ascii="Times New Roman" w:hAnsi="Times New Roman" w:eastAsia="仿宋_GB2312"/>
          <w:sz w:val="32"/>
          <w:szCs w:val="32"/>
          <w:highlight w:val="none"/>
          <w:lang w:val="en-US" w:eastAsia="zh-CN"/>
        </w:rPr>
        <w:t>从评价情况来看，</w:t>
      </w:r>
      <w:r>
        <w:rPr>
          <w:rFonts w:hint="eastAsia" w:ascii="Times New Roman" w:hAnsi="Times New Roman" w:eastAsia="仿宋_GB2312"/>
          <w:sz w:val="32"/>
          <w:szCs w:val="32"/>
          <w:highlight w:val="none"/>
        </w:rPr>
        <w:t>切实完成年度绩效目标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发挥了资金使用效益，绩效</w:t>
      </w:r>
      <w:r>
        <w:rPr>
          <w:rFonts w:hint="eastAsia" w:ascii="Times New Roman" w:hAnsi="Times New Roman" w:eastAsia="仿宋_GB2312"/>
          <w:sz w:val="32"/>
          <w:szCs w:val="32"/>
          <w:highlight w:val="none"/>
        </w:rPr>
        <w:t>自评报告见附件。</w:t>
      </w:r>
    </w:p>
    <w:p w14:paraId="5A4D85ED">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（二）存在的问题及原因分析</w:t>
      </w:r>
    </w:p>
    <w:p w14:paraId="414E011D">
      <w:pPr>
        <w:pStyle w:val="10"/>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需要加强对预算安排的精细化管理。主要原因是年度工作安排难以定量，且存在突发性任务导致打乱经费开支计划。</w:t>
      </w:r>
    </w:p>
    <w:p w14:paraId="0D6ED780">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p>
    <w:p w14:paraId="2A882A4C">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第四部分</w:t>
      </w:r>
    </w:p>
    <w:p w14:paraId="2D7ABB8B">
      <w:pPr>
        <w:jc w:val="center"/>
        <w:rPr>
          <w:rFonts w:hint="eastAsia" w:ascii="黑体" w:hAnsi="黑体" w:eastAsia="黑体" w:cs="黑体"/>
          <w:color w:val="000000"/>
          <w:kern w:val="0"/>
          <w:sz w:val="44"/>
          <w:szCs w:val="44"/>
          <w:highlight w:val="none"/>
        </w:rPr>
      </w:pPr>
      <w:r>
        <w:rPr>
          <w:rFonts w:hint="eastAsia" w:ascii="黑体" w:hAnsi="黑体" w:eastAsia="黑体" w:cs="黑体"/>
          <w:color w:val="000000"/>
          <w:kern w:val="0"/>
          <w:sz w:val="44"/>
          <w:szCs w:val="44"/>
          <w:highlight w:val="none"/>
        </w:rPr>
        <w:t>名词解释</w:t>
      </w:r>
    </w:p>
    <w:p w14:paraId="17FE1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60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 </w:t>
      </w:r>
    </w:p>
    <w:p w14:paraId="31873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一、机关运行经费：</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为保障行政单位（包括参照公务员法管理的事业单位）运行，用一般公共预算拨款安排，用于购买货物和服务的各项资金，包括办公费、印刷费、邮电费、差旅费、会议费、福利费、日常维修费、办公用房水电费、办公用房取暖费、办公用房物业管理费、公务用车运行维护费、车补以及其他费用，即为行政单位和参照公务员法管理事业单位一般公共预算财政拨款基本支出中的公用经费支出。</w:t>
      </w:r>
    </w:p>
    <w:p w14:paraId="5CC7BF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二、“三公”经费：</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2C4BC66">
      <w:pPr>
        <w:pStyle w:val="10"/>
        <w:jc w:val="both"/>
        <w:rPr>
          <w:rFonts w:hint="eastAsia" w:ascii="仿宋_GB2312" w:hAnsi="仿宋_GB2312" w:eastAsia="仿宋_GB2312" w:cs="仿宋_GB2312"/>
          <w:i w:val="0"/>
          <w:iCs w:val="0"/>
          <w:caps w:val="0"/>
          <w:color w:val="auto"/>
          <w:spacing w:val="0"/>
          <w:sz w:val="32"/>
          <w:szCs w:val="32"/>
          <w:highlight w:val="none"/>
          <w:shd w:val="clear" w:fill="FFFFFF"/>
        </w:rPr>
      </w:pPr>
    </w:p>
    <w:p w14:paraId="13CA80C6">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 第五部分</w:t>
      </w:r>
    </w:p>
    <w:p w14:paraId="78C337FA">
      <w:pPr>
        <w:pStyle w:val="1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附件</w:t>
      </w:r>
    </w:p>
    <w:p w14:paraId="581F1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2022年度部分决算表</w:t>
      </w:r>
    </w:p>
    <w:p w14:paraId="1F1738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2022年度</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整体支出绩效</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报告</w:t>
      </w:r>
    </w:p>
    <w:p w14:paraId="3A034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度</w:t>
      </w:r>
      <w:r>
        <w:rPr>
          <w:rFonts w:hint="eastAsia" w:ascii="仿宋_GB2312" w:hAnsi="仿宋_GB2312" w:eastAsia="仿宋_GB2312" w:cs="仿宋_GB2312"/>
          <w:color w:val="auto"/>
          <w:sz w:val="32"/>
          <w:szCs w:val="32"/>
          <w:highlight w:val="none"/>
          <w:lang w:val="en-US" w:eastAsia="zh-CN"/>
        </w:rPr>
        <w:t>部门专项资金</w:t>
      </w:r>
      <w:r>
        <w:rPr>
          <w:rFonts w:hint="eastAsia" w:ascii="仿宋_GB2312" w:hAnsi="仿宋_GB2312" w:eastAsia="仿宋_GB2312" w:cs="仿宋_GB2312"/>
          <w:color w:val="auto"/>
          <w:sz w:val="32"/>
          <w:szCs w:val="32"/>
          <w:highlight w:val="none"/>
        </w:rPr>
        <w:t>绩效</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报告</w:t>
      </w:r>
    </w:p>
    <w:p w14:paraId="6F3DAC17">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003B03-C0E8-490C-958A-2147DE3C32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5F47753-8440-4632-A626-F7F0669C1A7F}"/>
  </w:font>
  <w:font w:name="仿宋_GB2312">
    <w:panose1 w:val="02010609030101010101"/>
    <w:charset w:val="86"/>
    <w:family w:val="modern"/>
    <w:pitch w:val="default"/>
    <w:sig w:usb0="00000001" w:usb1="080E0000" w:usb2="00000000" w:usb3="00000000" w:csb0="00040000" w:csb1="00000000"/>
    <w:embedRegular r:id="rId3" w:fontKey="{207888B4-EBD8-4818-8739-D3456B8E30A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mVlZWE1YThmOTUxYzdmMmU4OWMyMmJiMWY5ZTgifQ=="/>
  </w:docVars>
  <w:rsids>
    <w:rsidRoot w:val="004506F9"/>
    <w:rsid w:val="0002229B"/>
    <w:rsid w:val="000273BD"/>
    <w:rsid w:val="00037C23"/>
    <w:rsid w:val="00040CBC"/>
    <w:rsid w:val="000415B7"/>
    <w:rsid w:val="00041E3F"/>
    <w:rsid w:val="00055DAA"/>
    <w:rsid w:val="00061F7B"/>
    <w:rsid w:val="000658A3"/>
    <w:rsid w:val="00074155"/>
    <w:rsid w:val="000A3F69"/>
    <w:rsid w:val="000D544E"/>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C7921"/>
    <w:rsid w:val="004F10A3"/>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471D3"/>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3747D"/>
    <w:rsid w:val="00755B88"/>
    <w:rsid w:val="00787B42"/>
    <w:rsid w:val="00790399"/>
    <w:rsid w:val="007C4539"/>
    <w:rsid w:val="007F3657"/>
    <w:rsid w:val="00807AD2"/>
    <w:rsid w:val="00812ED5"/>
    <w:rsid w:val="008277D9"/>
    <w:rsid w:val="0084478C"/>
    <w:rsid w:val="0086638C"/>
    <w:rsid w:val="008A3E8D"/>
    <w:rsid w:val="009237C4"/>
    <w:rsid w:val="00944C48"/>
    <w:rsid w:val="00950252"/>
    <w:rsid w:val="00967F5D"/>
    <w:rsid w:val="009A0F95"/>
    <w:rsid w:val="009B3ADF"/>
    <w:rsid w:val="009B472B"/>
    <w:rsid w:val="009C3B52"/>
    <w:rsid w:val="009E6817"/>
    <w:rsid w:val="009E6E9A"/>
    <w:rsid w:val="00A01D2B"/>
    <w:rsid w:val="00A262DA"/>
    <w:rsid w:val="00A42218"/>
    <w:rsid w:val="00A70249"/>
    <w:rsid w:val="00A70B02"/>
    <w:rsid w:val="00A71D9F"/>
    <w:rsid w:val="00A92E9F"/>
    <w:rsid w:val="00AB18FF"/>
    <w:rsid w:val="00B33BEA"/>
    <w:rsid w:val="00B57C9F"/>
    <w:rsid w:val="00B63572"/>
    <w:rsid w:val="00B7248C"/>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827F6"/>
    <w:rsid w:val="00D933DB"/>
    <w:rsid w:val="00DD06FF"/>
    <w:rsid w:val="00DD5FE9"/>
    <w:rsid w:val="00E00C7A"/>
    <w:rsid w:val="00E37D6C"/>
    <w:rsid w:val="00E55B68"/>
    <w:rsid w:val="00E561AE"/>
    <w:rsid w:val="00E67BE6"/>
    <w:rsid w:val="00E8683C"/>
    <w:rsid w:val="00EA2B72"/>
    <w:rsid w:val="00F17EF7"/>
    <w:rsid w:val="00F74360"/>
    <w:rsid w:val="00FB462F"/>
    <w:rsid w:val="00FE16FA"/>
    <w:rsid w:val="00FE328A"/>
    <w:rsid w:val="00FE6269"/>
    <w:rsid w:val="00FF5CD6"/>
    <w:rsid w:val="078B61EA"/>
    <w:rsid w:val="07ED44BE"/>
    <w:rsid w:val="0B7F5D75"/>
    <w:rsid w:val="0ED576CC"/>
    <w:rsid w:val="16E73FE1"/>
    <w:rsid w:val="175A2799"/>
    <w:rsid w:val="2560231B"/>
    <w:rsid w:val="2EBE0C3A"/>
    <w:rsid w:val="31B509AB"/>
    <w:rsid w:val="341B1BFF"/>
    <w:rsid w:val="356A64CE"/>
    <w:rsid w:val="35752EE7"/>
    <w:rsid w:val="37173D0F"/>
    <w:rsid w:val="3AD209B5"/>
    <w:rsid w:val="3F7D393A"/>
    <w:rsid w:val="48A4573B"/>
    <w:rsid w:val="495B5172"/>
    <w:rsid w:val="4E3E6DEE"/>
    <w:rsid w:val="51C34722"/>
    <w:rsid w:val="551A2F5B"/>
    <w:rsid w:val="5777D4F5"/>
    <w:rsid w:val="59490ADE"/>
    <w:rsid w:val="59647A6C"/>
    <w:rsid w:val="59D202BE"/>
    <w:rsid w:val="5DBC5D30"/>
    <w:rsid w:val="5FC6BB1E"/>
    <w:rsid w:val="5FF720F1"/>
    <w:rsid w:val="612F40D2"/>
    <w:rsid w:val="62031A89"/>
    <w:rsid w:val="640348E3"/>
    <w:rsid w:val="66BB5028"/>
    <w:rsid w:val="6B1E16E2"/>
    <w:rsid w:val="737D59BA"/>
    <w:rsid w:val="760D0B1E"/>
    <w:rsid w:val="775F61FF"/>
    <w:rsid w:val="77C37683"/>
    <w:rsid w:val="792B1C7D"/>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4733</Words>
  <Characters>5117</Characters>
  <Lines>31</Lines>
  <Paragraphs>8</Paragraphs>
  <TotalTime>0</TotalTime>
  <ScaleCrop>false</ScaleCrop>
  <LinksUpToDate>false</LinksUpToDate>
  <CharactersWithSpaces>5117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2023-09-14T01:56:00Z</dcterms:created>
  <dc:creator>李航 null</dc:creator>
  <cp:lastModifiedBy>WPS_1668149522</cp:lastModifiedBy>
  <cp:lastPrinted>2023-08-15T09:28:00Z</cp:lastPrinted>
  <dcterms:modified xsi:type="dcterms:W3CDTF">2024-10-31T13:16:07Z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48B237B3A219426FBD03DDE89D8037A0_13</vt:lpwstr>
  </property>
</Properties>
</file>