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949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241C25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6FFCDD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1200" w:firstLineChars="300"/>
        <w:jc w:val="center"/>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2024</w:t>
      </w:r>
      <w:r>
        <w:rPr>
          <w:rFonts w:hint="eastAsia" w:ascii="方正小标宋_GBK" w:hAnsi="方正小标宋_GBK" w:eastAsia="方正小标宋_GBK" w:cs="方正小标宋_GBK"/>
          <w:b/>
          <w:bCs/>
          <w:i w:val="0"/>
          <w:iCs w:val="0"/>
          <w:caps w:val="0"/>
          <w:color w:val="000000"/>
          <w:spacing w:val="0"/>
          <w:sz w:val="40"/>
          <w:szCs w:val="40"/>
          <w:shd w:val="clear" w:fill="FFFFFF"/>
          <w:lang w:val="en-US" w:eastAsia="zh-CN"/>
        </w:rPr>
        <w:t>年度中国民主同盟怀化市委员会</w:t>
      </w:r>
      <w:r>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t>整体支出绩效自评报告</w:t>
      </w:r>
    </w:p>
    <w:p w14:paraId="39410A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p>
    <w:p w14:paraId="7D59B8A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170BE39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26B62A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1AE23C5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13F7CD7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03D0E60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23A7FAE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18646E5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40A1036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2578BC5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14:paraId="57CDD18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5AB797D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1C83491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14:paraId="6179637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p>
    <w:p w14:paraId="4B21B2D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单位名称（盖章）：中国民主同盟怀化市委员会</w:t>
      </w:r>
    </w:p>
    <w:p w14:paraId="124C1DF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7A442A35">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5CF89CD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66462343">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03588217">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一、部门概况</w:t>
      </w:r>
    </w:p>
    <w:p w14:paraId="113CB03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（一）部门（单位）基本情况。</w:t>
      </w:r>
    </w:p>
    <w:p w14:paraId="0CF1B6E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1.机构设置情况</w:t>
      </w:r>
    </w:p>
    <w:p w14:paraId="1D9D414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中国民主同盟怀化市委员会作为一级部门预算单位，内设科室为：办公室、参政议政宣传科。</w:t>
      </w:r>
    </w:p>
    <w:p w14:paraId="25A5FD0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w:t>
      </w:r>
      <w:r>
        <w:rPr>
          <w:rFonts w:hint="default" w:ascii="Times New Roman Regular" w:hAnsi="Times New Roman Regular" w:eastAsia="仿宋_GB2312" w:cs="Times New Roman Regular"/>
          <w:color w:val="auto"/>
          <w:sz w:val="32"/>
          <w:szCs w:val="32"/>
          <w:highlight w:val="none"/>
          <w:lang w:val="en-US" w:eastAsia="zh-CN"/>
        </w:rPr>
        <w:t>人员编制情况</w:t>
      </w:r>
    </w:p>
    <w:p w14:paraId="4054970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截止2024年12月31日，我单位人员编制数3名，实有在职人员3人。</w:t>
      </w:r>
    </w:p>
    <w:p w14:paraId="092C51B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3.部门职责</w:t>
      </w:r>
    </w:p>
    <w:p w14:paraId="3CEEFCE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中国民主同盟怀化市委员会是主要由从事文化教育以及相关科学技术工作的高、中级知识分子组成的、具有政治联盟特点的，接受中国共产党领导、同中国共产党通力合作，进步性与广泛性相统一、致力于中国特色社会主义事业的参政党。中国民主同盟怀化市委员会主要有参政议政、民主监督和参加中国共产党领导的政治协商三大职能。</w:t>
      </w:r>
    </w:p>
    <w:p w14:paraId="00B3F49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绩效目标设定情况</w:t>
      </w:r>
    </w:p>
    <w:p w14:paraId="58116F0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目标1：</w:t>
      </w:r>
      <w:r>
        <w:rPr>
          <w:rFonts w:hint="default" w:ascii="Times New Roman Regular" w:hAnsi="Times New Roman Regular" w:eastAsia="仿宋_GB2312" w:cs="Times New Roman Regular"/>
          <w:color w:val="auto"/>
          <w:sz w:val="32"/>
          <w:szCs w:val="32"/>
          <w:highlight w:val="none"/>
          <w:lang w:val="en-US" w:eastAsia="zh-CN"/>
        </w:rPr>
        <w:t>深化思想政治建设，加强学习教育</w:t>
      </w:r>
      <w:r>
        <w:rPr>
          <w:rFonts w:hint="eastAsia" w:ascii="Times New Roman Regular" w:hAnsi="Times New Roman Regular" w:eastAsia="仿宋_GB2312" w:cs="Times New Roman Regular"/>
          <w:color w:val="auto"/>
          <w:sz w:val="32"/>
          <w:szCs w:val="32"/>
          <w:highlight w:val="none"/>
          <w:lang w:val="en-US" w:eastAsia="zh-CN"/>
        </w:rPr>
        <w:t>。</w:t>
      </w:r>
    </w:p>
    <w:p w14:paraId="6C28E9F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w:t>
      </w:r>
      <w:r>
        <w:rPr>
          <w:rFonts w:hint="default" w:ascii="Times New Roman Regular" w:hAnsi="Times New Roman Regular" w:eastAsia="仿宋_GB2312" w:cs="Times New Roman Regular"/>
          <w:color w:val="auto"/>
          <w:sz w:val="32"/>
          <w:szCs w:val="32"/>
          <w:highlight w:val="none"/>
          <w:lang w:val="en-US" w:eastAsia="zh-CN"/>
        </w:rPr>
        <w:t>持续加强学习教育。</w:t>
      </w:r>
    </w:p>
    <w:p w14:paraId="7799584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w:t>
      </w:r>
      <w:r>
        <w:rPr>
          <w:rFonts w:hint="default" w:ascii="Times New Roman Regular" w:hAnsi="Times New Roman Regular" w:eastAsia="仿宋_GB2312" w:cs="Times New Roman Regular"/>
          <w:color w:val="auto"/>
          <w:sz w:val="32"/>
          <w:szCs w:val="32"/>
          <w:highlight w:val="none"/>
          <w:lang w:val="en-US" w:eastAsia="zh-CN"/>
        </w:rPr>
        <w:t>努力参与民盟省级组织建立75周年纪念活动。</w:t>
      </w:r>
    </w:p>
    <w:p w14:paraId="3A17CD8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w:t>
      </w:r>
      <w:r>
        <w:rPr>
          <w:rFonts w:hint="default" w:ascii="Times New Roman Regular" w:hAnsi="Times New Roman Regular" w:eastAsia="仿宋_GB2312" w:cs="Times New Roman Regular"/>
          <w:color w:val="auto"/>
          <w:sz w:val="32"/>
          <w:szCs w:val="32"/>
          <w:highlight w:val="none"/>
          <w:lang w:val="en-US" w:eastAsia="zh-CN"/>
        </w:rPr>
        <w:t>积极组织申报统战理论研究课题。</w:t>
      </w:r>
    </w:p>
    <w:p w14:paraId="7EB3E46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（4）</w:t>
      </w:r>
      <w:r>
        <w:rPr>
          <w:rFonts w:hint="default" w:ascii="Times New Roman Regular" w:hAnsi="Times New Roman Regular" w:eastAsia="仿宋_GB2312" w:cs="Times New Roman Regular"/>
          <w:color w:val="auto"/>
          <w:sz w:val="32"/>
          <w:szCs w:val="32"/>
          <w:highlight w:val="none"/>
          <w:lang w:val="en-US" w:eastAsia="zh-CN"/>
        </w:rPr>
        <w:t>大力宣传重点工作和优秀人物事迹。</w:t>
      </w:r>
    </w:p>
    <w:p w14:paraId="74ECEB1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目标2：</w:t>
      </w:r>
      <w:r>
        <w:rPr>
          <w:rFonts w:hint="default" w:ascii="Times New Roman Regular" w:hAnsi="Times New Roman Regular" w:eastAsia="仿宋_GB2312" w:cs="Times New Roman Regular"/>
          <w:color w:val="auto"/>
          <w:sz w:val="32"/>
          <w:szCs w:val="32"/>
          <w:highlight w:val="none"/>
          <w:lang w:val="en-US" w:eastAsia="zh-CN"/>
        </w:rPr>
        <w:t>牢记党派主体职能，服务高质量发展</w:t>
      </w:r>
      <w:r>
        <w:rPr>
          <w:rFonts w:hint="eastAsia" w:ascii="Times New Roman Regular" w:hAnsi="Times New Roman Regular" w:eastAsia="仿宋_GB2312" w:cs="Times New Roman Regular"/>
          <w:color w:val="auto"/>
          <w:sz w:val="32"/>
          <w:szCs w:val="32"/>
          <w:highlight w:val="none"/>
          <w:lang w:val="en-US" w:eastAsia="zh-CN"/>
        </w:rPr>
        <w:t>。</w:t>
      </w:r>
    </w:p>
    <w:p w14:paraId="54497A5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（5）</w:t>
      </w:r>
      <w:r>
        <w:rPr>
          <w:rFonts w:hint="default" w:ascii="Times New Roman Regular" w:hAnsi="Times New Roman Regular" w:eastAsia="仿宋_GB2312" w:cs="Times New Roman Regular"/>
          <w:color w:val="auto"/>
          <w:sz w:val="32"/>
          <w:szCs w:val="32"/>
          <w:highlight w:val="none"/>
          <w:lang w:val="en-US" w:eastAsia="zh-CN"/>
        </w:rPr>
        <w:t>认真参与协商议政。</w:t>
      </w:r>
    </w:p>
    <w:p w14:paraId="6237247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（6）</w:t>
      </w:r>
      <w:r>
        <w:rPr>
          <w:rFonts w:hint="default" w:ascii="Times New Roman Regular" w:hAnsi="Times New Roman Regular" w:eastAsia="仿宋_GB2312" w:cs="Times New Roman Regular"/>
          <w:color w:val="auto"/>
          <w:sz w:val="32"/>
          <w:szCs w:val="32"/>
          <w:highlight w:val="none"/>
          <w:lang w:val="en-US" w:eastAsia="zh-CN"/>
        </w:rPr>
        <w:t>利用平台积极发声。</w:t>
      </w:r>
    </w:p>
    <w:p w14:paraId="42C2F55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（7）</w:t>
      </w:r>
      <w:r>
        <w:rPr>
          <w:rFonts w:hint="default" w:ascii="Times New Roman Regular" w:hAnsi="Times New Roman Regular" w:eastAsia="仿宋_GB2312" w:cs="Times New Roman Regular"/>
          <w:color w:val="auto"/>
          <w:sz w:val="32"/>
          <w:szCs w:val="32"/>
          <w:highlight w:val="none"/>
          <w:lang w:val="en-US" w:eastAsia="zh-CN"/>
        </w:rPr>
        <w:t>努力参加论坛与献策活动。</w:t>
      </w:r>
    </w:p>
    <w:p w14:paraId="459A042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（8）</w:t>
      </w:r>
      <w:r>
        <w:rPr>
          <w:rFonts w:hint="default" w:ascii="Times New Roman Regular" w:hAnsi="Times New Roman Regular" w:eastAsia="仿宋_GB2312" w:cs="Times New Roman Regular"/>
          <w:color w:val="auto"/>
          <w:sz w:val="32"/>
          <w:szCs w:val="32"/>
          <w:highlight w:val="none"/>
          <w:lang w:val="en-US" w:eastAsia="zh-CN"/>
        </w:rPr>
        <w:t>广泛开展课题调查研究。</w:t>
      </w:r>
    </w:p>
    <w:p w14:paraId="452B336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（9）</w:t>
      </w:r>
      <w:r>
        <w:rPr>
          <w:rFonts w:hint="default" w:ascii="Times New Roman Regular" w:hAnsi="Times New Roman Regular" w:eastAsia="仿宋_GB2312" w:cs="Times New Roman Regular"/>
          <w:color w:val="auto"/>
          <w:sz w:val="32"/>
          <w:szCs w:val="32"/>
          <w:highlight w:val="none"/>
          <w:lang w:val="en-US" w:eastAsia="zh-CN"/>
        </w:rPr>
        <w:t>持续担起民主监督职责。</w:t>
      </w:r>
    </w:p>
    <w:p w14:paraId="6432DC7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目标3：</w:t>
      </w:r>
      <w:r>
        <w:rPr>
          <w:rFonts w:hint="default" w:ascii="Times New Roman Regular" w:hAnsi="Times New Roman Regular" w:eastAsia="仿宋_GB2312" w:cs="Times New Roman Regular"/>
          <w:color w:val="auto"/>
          <w:sz w:val="32"/>
          <w:szCs w:val="32"/>
          <w:highlight w:val="none"/>
          <w:lang w:val="en-US" w:eastAsia="zh-CN"/>
        </w:rPr>
        <w:t>凝聚惠民合力，擘画最大同心圆</w:t>
      </w:r>
    </w:p>
    <w:p w14:paraId="737E6D7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（10）</w:t>
      </w:r>
      <w:r>
        <w:rPr>
          <w:rFonts w:hint="default" w:ascii="Times New Roman Regular" w:hAnsi="Times New Roman Regular" w:eastAsia="仿宋_GB2312" w:cs="Times New Roman Regular"/>
          <w:color w:val="auto"/>
          <w:sz w:val="32"/>
          <w:szCs w:val="32"/>
          <w:highlight w:val="none"/>
          <w:lang w:val="en-US" w:eastAsia="zh-CN"/>
        </w:rPr>
        <w:t>同心助农持续发力。</w:t>
      </w:r>
    </w:p>
    <w:p w14:paraId="7A3F033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（11）</w:t>
      </w:r>
      <w:r>
        <w:rPr>
          <w:rFonts w:hint="default" w:ascii="Times New Roman Regular" w:hAnsi="Times New Roman Regular" w:eastAsia="仿宋_GB2312" w:cs="Times New Roman Regular"/>
          <w:color w:val="auto"/>
          <w:sz w:val="32"/>
          <w:szCs w:val="32"/>
          <w:highlight w:val="none"/>
          <w:lang w:val="en-US" w:eastAsia="zh-CN"/>
        </w:rPr>
        <w:t>同心助学持续开展。</w:t>
      </w:r>
    </w:p>
    <w:p w14:paraId="3E5B568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（12）</w:t>
      </w:r>
      <w:r>
        <w:rPr>
          <w:rFonts w:hint="default" w:ascii="Times New Roman Regular" w:hAnsi="Times New Roman Regular" w:eastAsia="仿宋_GB2312" w:cs="Times New Roman Regular"/>
          <w:color w:val="auto"/>
          <w:sz w:val="32"/>
          <w:szCs w:val="32"/>
          <w:highlight w:val="none"/>
          <w:lang w:val="en-US" w:eastAsia="zh-CN"/>
        </w:rPr>
        <w:t>同心公益循序发展。</w:t>
      </w:r>
    </w:p>
    <w:p w14:paraId="6C34F77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目标4：</w:t>
      </w:r>
      <w:r>
        <w:rPr>
          <w:rFonts w:hint="default" w:ascii="Times New Roman Regular" w:hAnsi="Times New Roman Regular" w:eastAsia="仿宋_GB2312" w:cs="Times New Roman Regular"/>
          <w:color w:val="auto"/>
          <w:sz w:val="32"/>
          <w:szCs w:val="32"/>
          <w:highlight w:val="none"/>
          <w:lang w:val="en-US" w:eastAsia="zh-CN"/>
        </w:rPr>
        <w:t>狠抓发展质量，加强自身建设</w:t>
      </w:r>
      <w:r>
        <w:rPr>
          <w:rFonts w:hint="eastAsia" w:ascii="Times New Roman Regular" w:hAnsi="Times New Roman Regular" w:eastAsia="仿宋_GB2312" w:cs="Times New Roman Regular"/>
          <w:color w:val="auto"/>
          <w:sz w:val="32"/>
          <w:szCs w:val="32"/>
          <w:highlight w:val="none"/>
          <w:lang w:val="en-US" w:eastAsia="zh-CN"/>
        </w:rPr>
        <w:t>。</w:t>
      </w:r>
    </w:p>
    <w:p w14:paraId="67AC374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（13）</w:t>
      </w:r>
      <w:r>
        <w:rPr>
          <w:rFonts w:hint="default" w:ascii="Times New Roman Regular" w:hAnsi="Times New Roman Regular" w:eastAsia="仿宋_GB2312" w:cs="Times New Roman Regular"/>
          <w:color w:val="auto"/>
          <w:sz w:val="32"/>
          <w:szCs w:val="32"/>
          <w:highlight w:val="none"/>
          <w:lang w:val="en-US" w:eastAsia="zh-CN"/>
        </w:rPr>
        <w:t>组织队伍不断壮大。</w:t>
      </w:r>
    </w:p>
    <w:p w14:paraId="22D5919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（14）</w:t>
      </w:r>
      <w:r>
        <w:rPr>
          <w:rFonts w:hint="default" w:ascii="Times New Roman Regular" w:hAnsi="Times New Roman Regular" w:eastAsia="仿宋_GB2312" w:cs="Times New Roman Regular"/>
          <w:color w:val="auto"/>
          <w:sz w:val="32"/>
          <w:szCs w:val="32"/>
          <w:highlight w:val="none"/>
          <w:lang w:val="en-US" w:eastAsia="zh-CN"/>
        </w:rPr>
        <w:t>主委班子顺利交接。</w:t>
      </w:r>
    </w:p>
    <w:p w14:paraId="7D8CFD3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（15）</w:t>
      </w:r>
      <w:r>
        <w:rPr>
          <w:rFonts w:hint="default" w:ascii="Times New Roman Regular" w:hAnsi="Times New Roman Regular" w:eastAsia="仿宋_GB2312" w:cs="Times New Roman Regular"/>
          <w:color w:val="auto"/>
          <w:sz w:val="32"/>
          <w:szCs w:val="32"/>
          <w:highlight w:val="none"/>
          <w:lang w:val="en-US" w:eastAsia="zh-CN"/>
        </w:rPr>
        <w:t>岗位建功再立新业。　　</w:t>
      </w:r>
    </w:p>
    <w:p w14:paraId="385A200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（二）部门（单位）整体支出规模、使用方向和主要内容、涉及范围等。</w:t>
      </w:r>
    </w:p>
    <w:p w14:paraId="734F293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中国民主同盟怀化市委员会年度总收入109.12万元，一般公共预算财政拨款收入109.12万元，占比100%。中国民主同盟怀化市委员会2024年度总支出109.12万元，其中基本支出59.06万元，项目支出50.06万元。</w:t>
      </w:r>
    </w:p>
    <w:p w14:paraId="23CFB60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部门整体支出主要使用方向如下：</w:t>
      </w:r>
    </w:p>
    <w:p w14:paraId="6A31EA7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工资福利支出54.43万元，主要用于基本工资、津贴补贴、奖金、伙食补助费、机关事业单位基本养老保险缴费、职工基本医疗保险缴费、其他社会保障缴费、住房公积金等支出。</w:t>
      </w:r>
    </w:p>
    <w:p w14:paraId="0B23DF7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商品和服务支出51.21万元，主要用于办公费、印刷费、水费、邮电费、差旅费、会议费、培训费、公务接待费、劳务费、委托业务费、工会经费、公务用车运行维护费、其他交通费用、其他商品和服务支出等支出。</w:t>
      </w:r>
    </w:p>
    <w:p w14:paraId="2C508CD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对个人和家庭的补助2.67万元，主要用于生活补助、其他对个人和家庭的补助。</w:t>
      </w:r>
    </w:p>
    <w:p w14:paraId="6047B9C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资本性支出</w:t>
      </w:r>
      <w:r>
        <w:rPr>
          <w:rFonts w:hint="eastAsia" w:ascii="Times New Roman Regular" w:hAnsi="Times New Roman Regular" w:eastAsia="仿宋_GB2312" w:cs="Times New Roman Regular"/>
          <w:color w:val="auto"/>
          <w:sz w:val="32"/>
          <w:szCs w:val="32"/>
          <w:highlight w:val="none"/>
          <w:lang w:val="en-US" w:eastAsia="zh-CN"/>
        </w:rPr>
        <w:t>0.8万元，主要用于办公设备购置。</w:t>
      </w:r>
    </w:p>
    <w:p w14:paraId="7F97D24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二、一般公共预算支出情况</w:t>
      </w:r>
    </w:p>
    <w:p w14:paraId="0C618FA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（一）基本支出</w:t>
      </w:r>
    </w:p>
    <w:p w14:paraId="093A4A5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基本支出主要用于保障机构正常运转、完成日常工作任务所必需的支出。基本支出总支出</w:t>
      </w:r>
      <w:r>
        <w:rPr>
          <w:rFonts w:hint="eastAsia" w:ascii="Times New Roman Regular" w:hAnsi="Times New Roman Regular" w:eastAsia="仿宋_GB2312" w:cs="Times New Roman Regular"/>
          <w:color w:val="auto"/>
          <w:sz w:val="32"/>
          <w:szCs w:val="32"/>
          <w:highlight w:val="none"/>
          <w:lang w:val="en-US" w:eastAsia="zh-CN"/>
        </w:rPr>
        <w:t>59.06</w:t>
      </w:r>
      <w:r>
        <w:rPr>
          <w:rFonts w:hint="default" w:ascii="Times New Roman Regular" w:hAnsi="Times New Roman Regular" w:eastAsia="仿宋_GB2312" w:cs="Times New Roman Regular"/>
          <w:color w:val="auto"/>
          <w:sz w:val="32"/>
          <w:szCs w:val="32"/>
          <w:highlight w:val="none"/>
          <w:lang w:val="en-US" w:eastAsia="zh-CN"/>
        </w:rPr>
        <w:t>万元，主要包括：工资福利支出</w:t>
      </w:r>
      <w:r>
        <w:rPr>
          <w:rFonts w:hint="eastAsia" w:ascii="Times New Roman Regular" w:hAnsi="Times New Roman Regular" w:eastAsia="仿宋_GB2312" w:cs="Times New Roman Regular"/>
          <w:color w:val="auto"/>
          <w:sz w:val="32"/>
          <w:szCs w:val="32"/>
          <w:highlight w:val="none"/>
          <w:lang w:val="en-US" w:eastAsia="zh-CN"/>
        </w:rPr>
        <w:t>50.94</w:t>
      </w:r>
      <w:r>
        <w:rPr>
          <w:rFonts w:hint="default" w:ascii="Times New Roman Regular" w:hAnsi="Times New Roman Regular" w:eastAsia="仿宋_GB2312" w:cs="Times New Roman Regular"/>
          <w:color w:val="auto"/>
          <w:sz w:val="32"/>
          <w:szCs w:val="32"/>
          <w:highlight w:val="none"/>
          <w:lang w:val="en-US" w:eastAsia="zh-CN"/>
        </w:rPr>
        <w:t>万元、商品和服务支出</w:t>
      </w:r>
      <w:r>
        <w:rPr>
          <w:rFonts w:hint="eastAsia" w:ascii="Times New Roman Regular" w:hAnsi="Times New Roman Regular" w:eastAsia="仿宋_GB2312" w:cs="Times New Roman Regular"/>
          <w:color w:val="auto"/>
          <w:sz w:val="32"/>
          <w:szCs w:val="32"/>
          <w:highlight w:val="none"/>
          <w:lang w:val="en-US" w:eastAsia="zh-CN"/>
        </w:rPr>
        <w:t>6.26</w:t>
      </w:r>
      <w:r>
        <w:rPr>
          <w:rFonts w:hint="default" w:ascii="Times New Roman Regular" w:hAnsi="Times New Roman Regular" w:eastAsia="仿宋_GB2312" w:cs="Times New Roman Regular"/>
          <w:color w:val="auto"/>
          <w:sz w:val="32"/>
          <w:szCs w:val="32"/>
          <w:highlight w:val="none"/>
          <w:lang w:val="en-US" w:eastAsia="zh-CN"/>
        </w:rPr>
        <w:t>万元</w:t>
      </w:r>
      <w:r>
        <w:rPr>
          <w:rFonts w:hint="eastAsia" w:ascii="Times New Roman Regular" w:hAnsi="Times New Roman Regular" w:eastAsia="仿宋_GB2312" w:cs="Times New Roman Regular"/>
          <w:color w:val="auto"/>
          <w:sz w:val="32"/>
          <w:szCs w:val="32"/>
          <w:highlight w:val="none"/>
          <w:lang w:val="en-US" w:eastAsia="zh-CN"/>
        </w:rPr>
        <w:t>，</w:t>
      </w:r>
      <w:r>
        <w:rPr>
          <w:rFonts w:hint="default" w:ascii="Times New Roman Regular" w:hAnsi="Times New Roman Regular" w:eastAsia="仿宋_GB2312" w:cs="Times New Roman Regular"/>
          <w:color w:val="auto"/>
          <w:sz w:val="32"/>
          <w:szCs w:val="32"/>
          <w:highlight w:val="none"/>
          <w:lang w:val="en-US" w:eastAsia="zh-CN"/>
        </w:rPr>
        <w:t>对个人和家庭的补助</w:t>
      </w:r>
      <w:r>
        <w:rPr>
          <w:rFonts w:hint="eastAsia" w:ascii="Times New Roman Regular" w:hAnsi="Times New Roman Regular" w:eastAsia="仿宋_GB2312" w:cs="Times New Roman Regular"/>
          <w:color w:val="auto"/>
          <w:sz w:val="32"/>
          <w:szCs w:val="32"/>
          <w:highlight w:val="none"/>
          <w:lang w:val="en-US" w:eastAsia="zh-CN"/>
        </w:rPr>
        <w:t>1.86万元。</w:t>
      </w:r>
      <w:r>
        <w:rPr>
          <w:rFonts w:hint="default" w:ascii="Times New Roman Regular" w:hAnsi="Times New Roman Regular" w:eastAsia="仿宋_GB2312" w:cs="Times New Roman Regular"/>
          <w:color w:val="auto"/>
          <w:sz w:val="32"/>
          <w:szCs w:val="32"/>
          <w:highlight w:val="none"/>
          <w:lang w:val="en-US" w:eastAsia="zh-CN"/>
        </w:rPr>
        <w:t>较上年相比增加4.</w:t>
      </w:r>
      <w:r>
        <w:rPr>
          <w:rFonts w:hint="eastAsia" w:ascii="Times New Roman Regular" w:hAnsi="Times New Roman Regular" w:eastAsia="仿宋_GB2312" w:cs="Times New Roman Regular"/>
          <w:color w:val="auto"/>
          <w:sz w:val="32"/>
          <w:szCs w:val="32"/>
          <w:highlight w:val="none"/>
          <w:lang w:val="en-US" w:eastAsia="zh-CN"/>
        </w:rPr>
        <w:t>65</w:t>
      </w:r>
      <w:r>
        <w:rPr>
          <w:rFonts w:hint="default" w:ascii="Times New Roman Regular" w:hAnsi="Times New Roman Regular" w:eastAsia="仿宋_GB2312" w:cs="Times New Roman Regular"/>
          <w:color w:val="auto"/>
          <w:sz w:val="32"/>
          <w:szCs w:val="32"/>
          <w:highlight w:val="none"/>
          <w:lang w:val="en-US" w:eastAsia="zh-CN"/>
        </w:rPr>
        <w:t>万元，增长</w:t>
      </w:r>
      <w:r>
        <w:rPr>
          <w:rFonts w:hint="eastAsia" w:ascii="Times New Roman Regular" w:hAnsi="Times New Roman Regular" w:eastAsia="仿宋_GB2312" w:cs="Times New Roman Regular"/>
          <w:color w:val="auto"/>
          <w:sz w:val="32"/>
          <w:szCs w:val="32"/>
          <w:highlight w:val="none"/>
          <w:lang w:val="en-US" w:eastAsia="zh-CN"/>
        </w:rPr>
        <w:t>8.54</w:t>
      </w:r>
      <w:r>
        <w:rPr>
          <w:rFonts w:hint="default" w:ascii="Times New Roman Regular" w:hAnsi="Times New Roman Regular" w:eastAsia="仿宋_GB2312" w:cs="Times New Roman Regular"/>
          <w:color w:val="auto"/>
          <w:sz w:val="32"/>
          <w:szCs w:val="32"/>
          <w:highlight w:val="none"/>
          <w:lang w:val="en-US" w:eastAsia="zh-CN"/>
        </w:rPr>
        <w:t>%，主要原因是严格按照预算安排</w:t>
      </w:r>
      <w:r>
        <w:rPr>
          <w:rFonts w:hint="eastAsia" w:ascii="Times New Roman Regular" w:hAnsi="Times New Roman Regular" w:eastAsia="仿宋_GB2312" w:cs="Times New Roman Regular"/>
          <w:color w:val="auto"/>
          <w:sz w:val="32"/>
          <w:szCs w:val="32"/>
          <w:highlight w:val="none"/>
          <w:lang w:val="en-US" w:eastAsia="zh-CN"/>
        </w:rPr>
        <w:t>执行本年度费用开支</w:t>
      </w:r>
      <w:r>
        <w:rPr>
          <w:rFonts w:hint="default" w:ascii="Times New Roman Regular" w:hAnsi="Times New Roman Regular" w:eastAsia="仿宋_GB2312" w:cs="Times New Roman Regular"/>
          <w:color w:val="auto"/>
          <w:sz w:val="32"/>
          <w:szCs w:val="32"/>
          <w:highlight w:val="none"/>
          <w:lang w:val="en-US" w:eastAsia="zh-CN"/>
        </w:rPr>
        <w:t>。</w:t>
      </w:r>
    </w:p>
    <w:p w14:paraId="0859968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“三公”经费支出</w:t>
      </w:r>
      <w:r>
        <w:rPr>
          <w:rFonts w:hint="eastAsia" w:ascii="Times New Roman Regular" w:hAnsi="Times New Roman Regular" w:eastAsia="仿宋_GB2312" w:cs="Times New Roman Regular"/>
          <w:color w:val="auto"/>
          <w:sz w:val="32"/>
          <w:szCs w:val="32"/>
          <w:highlight w:val="none"/>
          <w:lang w:val="en-US" w:eastAsia="zh-CN"/>
        </w:rPr>
        <w:t>2.13</w:t>
      </w:r>
      <w:r>
        <w:rPr>
          <w:rFonts w:hint="default" w:ascii="Times New Roman Regular" w:hAnsi="Times New Roman Regular" w:eastAsia="仿宋_GB2312" w:cs="Times New Roman Regular"/>
          <w:color w:val="auto"/>
          <w:sz w:val="32"/>
          <w:szCs w:val="32"/>
          <w:highlight w:val="none"/>
          <w:lang w:val="en-US" w:eastAsia="zh-CN"/>
        </w:rPr>
        <w:t>万元。“三公经费”总体支出比上年</w:t>
      </w:r>
      <w:r>
        <w:rPr>
          <w:rFonts w:hint="eastAsia" w:ascii="Times New Roman Regular" w:hAnsi="Times New Roman Regular" w:eastAsia="仿宋_GB2312" w:cs="Times New Roman Regular"/>
          <w:color w:val="auto"/>
          <w:sz w:val="32"/>
          <w:szCs w:val="32"/>
          <w:highlight w:val="none"/>
          <w:lang w:val="en-US" w:eastAsia="zh-CN"/>
        </w:rPr>
        <w:t>增加</w:t>
      </w:r>
      <w:r>
        <w:rPr>
          <w:rFonts w:hint="default" w:ascii="Times New Roman Regular" w:hAnsi="Times New Roman Regular" w:eastAsia="仿宋_GB2312" w:cs="Times New Roman Regular"/>
          <w:color w:val="auto"/>
          <w:sz w:val="32"/>
          <w:szCs w:val="32"/>
          <w:highlight w:val="none"/>
          <w:lang w:val="en-US" w:eastAsia="zh-CN"/>
        </w:rPr>
        <w:t>0.0</w:t>
      </w:r>
      <w:r>
        <w:rPr>
          <w:rFonts w:hint="eastAsia" w:ascii="Times New Roman Regular" w:hAnsi="Times New Roman Regular" w:eastAsia="仿宋_GB2312" w:cs="Times New Roman Regular"/>
          <w:color w:val="auto"/>
          <w:sz w:val="32"/>
          <w:szCs w:val="32"/>
          <w:highlight w:val="none"/>
          <w:lang w:val="en-US" w:eastAsia="zh-CN"/>
        </w:rPr>
        <w:t>8</w:t>
      </w:r>
      <w:r>
        <w:rPr>
          <w:rFonts w:hint="default" w:ascii="Times New Roman Regular" w:hAnsi="Times New Roman Regular" w:eastAsia="仿宋_GB2312" w:cs="Times New Roman Regular"/>
          <w:color w:val="auto"/>
          <w:sz w:val="32"/>
          <w:szCs w:val="32"/>
          <w:highlight w:val="none"/>
          <w:lang w:val="en-US" w:eastAsia="zh-CN"/>
        </w:rPr>
        <w:t>万元，</w:t>
      </w:r>
      <w:r>
        <w:rPr>
          <w:rFonts w:hint="eastAsia" w:ascii="Times New Roman Regular" w:hAnsi="Times New Roman Regular" w:eastAsia="仿宋_GB2312" w:cs="Times New Roman Regular"/>
          <w:color w:val="auto"/>
          <w:sz w:val="32"/>
          <w:szCs w:val="32"/>
          <w:highlight w:val="none"/>
          <w:lang w:val="en-US" w:eastAsia="zh-CN"/>
        </w:rPr>
        <w:t>增长3.99</w:t>
      </w:r>
      <w:r>
        <w:rPr>
          <w:rFonts w:hint="default" w:ascii="Times New Roman Regular" w:hAnsi="Times New Roman Regular" w:eastAsia="仿宋_GB2312" w:cs="Times New Roman Regular"/>
          <w:color w:val="auto"/>
          <w:sz w:val="32"/>
          <w:szCs w:val="32"/>
          <w:highlight w:val="none"/>
          <w:lang w:val="en-US" w:eastAsia="zh-CN"/>
        </w:rPr>
        <w:t>%，2024年度中国民主同盟怀化市委员会根据政策要求</w:t>
      </w:r>
      <w:r>
        <w:rPr>
          <w:rFonts w:hint="eastAsia" w:ascii="Times New Roman Regular" w:hAnsi="Times New Roman Regular" w:eastAsia="仿宋_GB2312" w:cs="Times New Roman Regular"/>
          <w:color w:val="auto"/>
          <w:sz w:val="32"/>
          <w:szCs w:val="32"/>
          <w:highlight w:val="none"/>
          <w:lang w:val="en-US" w:eastAsia="zh-CN"/>
        </w:rPr>
        <w:t>开支</w:t>
      </w:r>
      <w:r>
        <w:rPr>
          <w:rFonts w:hint="default" w:ascii="Times New Roman Regular" w:hAnsi="Times New Roman Regular" w:eastAsia="仿宋_GB2312" w:cs="Times New Roman Regular"/>
          <w:color w:val="auto"/>
          <w:sz w:val="32"/>
          <w:szCs w:val="32"/>
          <w:highlight w:val="none"/>
          <w:lang w:val="en-US" w:eastAsia="zh-CN"/>
        </w:rPr>
        <w:t>三公经费。其中公务用车运行维护费</w:t>
      </w:r>
      <w:r>
        <w:rPr>
          <w:rFonts w:hint="eastAsia" w:ascii="Times New Roman Regular" w:hAnsi="Times New Roman Regular" w:eastAsia="仿宋_GB2312" w:cs="Times New Roman Regular"/>
          <w:color w:val="auto"/>
          <w:sz w:val="32"/>
          <w:szCs w:val="32"/>
          <w:highlight w:val="none"/>
          <w:lang w:val="en-US" w:eastAsia="zh-CN"/>
        </w:rPr>
        <w:t>1.93</w:t>
      </w:r>
      <w:r>
        <w:rPr>
          <w:rFonts w:hint="default" w:ascii="Times New Roman Regular" w:hAnsi="Times New Roman Regular" w:eastAsia="仿宋_GB2312" w:cs="Times New Roman Regular"/>
          <w:color w:val="auto"/>
          <w:sz w:val="32"/>
          <w:szCs w:val="32"/>
          <w:highlight w:val="none"/>
          <w:lang w:val="en-US" w:eastAsia="zh-CN"/>
        </w:rPr>
        <w:t>万元，</w:t>
      </w:r>
      <w:r>
        <w:rPr>
          <w:rFonts w:hint="eastAsia" w:ascii="Times New Roman Regular" w:hAnsi="Times New Roman Regular" w:eastAsia="仿宋_GB2312" w:cs="Times New Roman Regular"/>
          <w:color w:val="auto"/>
          <w:sz w:val="32"/>
          <w:szCs w:val="32"/>
          <w:highlight w:val="none"/>
          <w:lang w:val="en-US" w:eastAsia="zh-CN"/>
        </w:rPr>
        <w:t>比上年增加0.73万元，主要原因是本年度车辆油耗以及维修费用增加</w:t>
      </w:r>
      <w:r>
        <w:rPr>
          <w:rFonts w:hint="default" w:ascii="Times New Roman Regular" w:hAnsi="Times New Roman Regular" w:eastAsia="仿宋_GB2312" w:cs="Times New Roman Regular"/>
          <w:color w:val="auto"/>
          <w:sz w:val="32"/>
          <w:szCs w:val="32"/>
          <w:highlight w:val="none"/>
          <w:lang w:val="en-US" w:eastAsia="zh-CN"/>
        </w:rPr>
        <w:t>；公务接待费0.</w:t>
      </w:r>
      <w:r>
        <w:rPr>
          <w:rFonts w:hint="eastAsia" w:ascii="Times New Roman Regular" w:hAnsi="Times New Roman Regular" w:eastAsia="仿宋_GB2312" w:cs="Times New Roman Regular"/>
          <w:color w:val="auto"/>
          <w:sz w:val="32"/>
          <w:szCs w:val="32"/>
          <w:highlight w:val="none"/>
          <w:lang w:val="en-US" w:eastAsia="zh-CN"/>
        </w:rPr>
        <w:t>20</w:t>
      </w:r>
      <w:r>
        <w:rPr>
          <w:rFonts w:hint="default" w:ascii="Times New Roman Regular" w:hAnsi="Times New Roman Regular" w:eastAsia="仿宋_GB2312" w:cs="Times New Roman Regular"/>
          <w:color w:val="auto"/>
          <w:sz w:val="32"/>
          <w:szCs w:val="32"/>
          <w:highlight w:val="none"/>
          <w:lang w:val="en-US" w:eastAsia="zh-CN"/>
        </w:rPr>
        <w:t>万元，较上年减少0.</w:t>
      </w:r>
      <w:r>
        <w:rPr>
          <w:rFonts w:hint="eastAsia" w:ascii="Times New Roman Regular" w:hAnsi="Times New Roman Regular" w:eastAsia="仿宋_GB2312" w:cs="Times New Roman Regular"/>
          <w:color w:val="auto"/>
          <w:sz w:val="32"/>
          <w:szCs w:val="32"/>
          <w:highlight w:val="none"/>
          <w:lang w:val="en-US" w:eastAsia="zh-CN"/>
        </w:rPr>
        <w:t>64</w:t>
      </w:r>
      <w:r>
        <w:rPr>
          <w:rFonts w:hint="default" w:ascii="Times New Roman Regular" w:hAnsi="Times New Roman Regular" w:eastAsia="仿宋_GB2312" w:cs="Times New Roman Regular"/>
          <w:color w:val="auto"/>
          <w:sz w:val="32"/>
          <w:szCs w:val="32"/>
          <w:highlight w:val="none"/>
          <w:lang w:val="en-US" w:eastAsia="zh-CN"/>
        </w:rPr>
        <w:t>万元，减少</w:t>
      </w:r>
      <w:r>
        <w:rPr>
          <w:rFonts w:hint="eastAsia" w:ascii="Times New Roman Regular" w:hAnsi="Times New Roman Regular" w:eastAsia="仿宋_GB2312" w:cs="Times New Roman Regular"/>
          <w:color w:val="auto"/>
          <w:sz w:val="32"/>
          <w:szCs w:val="32"/>
          <w:highlight w:val="none"/>
          <w:lang w:val="en-US" w:eastAsia="zh-CN"/>
        </w:rPr>
        <w:t>76.15</w:t>
      </w:r>
      <w:r>
        <w:rPr>
          <w:rFonts w:hint="default" w:ascii="Times New Roman Regular" w:hAnsi="Times New Roman Regular" w:eastAsia="仿宋_GB2312" w:cs="Times New Roman Regular"/>
          <w:color w:val="auto"/>
          <w:sz w:val="32"/>
          <w:szCs w:val="32"/>
          <w:highlight w:val="none"/>
          <w:lang w:val="en-US" w:eastAsia="zh-CN"/>
        </w:rPr>
        <w:t>%，主要是本年度公务接待批次减少，费用减少。</w:t>
      </w:r>
    </w:p>
    <w:p w14:paraId="3ED7CF3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（二）项目支出</w:t>
      </w:r>
    </w:p>
    <w:p w14:paraId="6D745D5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1、根据《怀化市财政局关于批复下达2024年市直部门预算的通知》（怀财预〔2024〕5号），2024年项目支出预算安排</w:t>
      </w:r>
      <w:r>
        <w:rPr>
          <w:rFonts w:hint="eastAsia" w:ascii="Times New Roman Regular" w:hAnsi="Times New Roman Regular" w:eastAsia="仿宋_GB2312" w:cs="Times New Roman Regular"/>
          <w:color w:val="auto"/>
          <w:sz w:val="32"/>
          <w:szCs w:val="32"/>
          <w:highlight w:val="none"/>
          <w:lang w:val="en-US" w:eastAsia="zh-CN"/>
        </w:rPr>
        <w:t>50</w:t>
      </w:r>
      <w:r>
        <w:rPr>
          <w:rFonts w:hint="default" w:ascii="Times New Roman Regular" w:hAnsi="Times New Roman Regular" w:eastAsia="仿宋_GB2312" w:cs="Times New Roman Regular"/>
          <w:color w:val="auto"/>
          <w:sz w:val="32"/>
          <w:szCs w:val="32"/>
          <w:highlight w:val="none"/>
          <w:lang w:val="en-US" w:eastAsia="zh-CN"/>
        </w:rPr>
        <w:t>万元，专项业务工作经费50万元</w:t>
      </w:r>
      <w:r>
        <w:rPr>
          <w:rFonts w:hint="eastAsia" w:ascii="Times New Roman Regular" w:hAnsi="Times New Roman Regular" w:eastAsia="仿宋_GB2312" w:cs="Times New Roman Regular"/>
          <w:color w:val="auto"/>
          <w:sz w:val="32"/>
          <w:szCs w:val="32"/>
          <w:highlight w:val="none"/>
          <w:lang w:val="en-US" w:eastAsia="zh-CN"/>
        </w:rPr>
        <w:t>，年中追加市政协委员工作室建设和运行经费2万元，</w:t>
      </w:r>
      <w:r>
        <w:rPr>
          <w:rFonts w:hint="default" w:ascii="Times New Roman Regular" w:hAnsi="Times New Roman Regular" w:eastAsia="仿宋_GB2312" w:cs="Times New Roman Regular"/>
          <w:color w:val="auto"/>
          <w:sz w:val="32"/>
          <w:szCs w:val="32"/>
          <w:highlight w:val="none"/>
          <w:lang w:val="en-US" w:eastAsia="zh-CN"/>
        </w:rPr>
        <w:t>本年度项目支出预算数</w:t>
      </w:r>
      <w:r>
        <w:rPr>
          <w:rFonts w:hint="eastAsia" w:ascii="Times New Roman Regular" w:hAnsi="Times New Roman Regular" w:eastAsia="仿宋_GB2312" w:cs="Times New Roman Regular"/>
          <w:color w:val="auto"/>
          <w:sz w:val="32"/>
          <w:szCs w:val="32"/>
          <w:highlight w:val="none"/>
          <w:lang w:val="en-US" w:eastAsia="zh-CN"/>
        </w:rPr>
        <w:t>52</w:t>
      </w:r>
      <w:r>
        <w:rPr>
          <w:rFonts w:hint="default" w:ascii="Times New Roman Regular" w:hAnsi="Times New Roman Regular" w:eastAsia="仿宋_GB2312" w:cs="Times New Roman Regular"/>
          <w:color w:val="auto"/>
          <w:sz w:val="32"/>
          <w:szCs w:val="32"/>
          <w:highlight w:val="none"/>
          <w:lang w:val="en-US" w:eastAsia="zh-CN"/>
        </w:rPr>
        <w:t>万元，实际到位</w:t>
      </w:r>
      <w:r>
        <w:rPr>
          <w:rFonts w:hint="eastAsia" w:ascii="Times New Roman Regular" w:hAnsi="Times New Roman Regular" w:eastAsia="仿宋_GB2312" w:cs="Times New Roman Regular"/>
          <w:color w:val="auto"/>
          <w:sz w:val="32"/>
          <w:szCs w:val="32"/>
          <w:highlight w:val="none"/>
          <w:lang w:val="en-US" w:eastAsia="zh-CN"/>
        </w:rPr>
        <w:t>52</w:t>
      </w:r>
      <w:r>
        <w:rPr>
          <w:rFonts w:hint="default" w:ascii="Times New Roman Regular" w:hAnsi="Times New Roman Regular" w:eastAsia="仿宋_GB2312" w:cs="Times New Roman Regular"/>
          <w:color w:val="auto"/>
          <w:sz w:val="32"/>
          <w:szCs w:val="32"/>
          <w:highlight w:val="none"/>
          <w:lang w:val="en-US" w:eastAsia="zh-CN"/>
        </w:rPr>
        <w:t>万元，到位率100%。</w:t>
      </w:r>
    </w:p>
    <w:p w14:paraId="0BEA595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2、市政协委员工作室建设和运行经费总预算2万元，预算执行</w:t>
      </w:r>
      <w:r>
        <w:rPr>
          <w:rFonts w:hint="eastAsia" w:ascii="Times New Roman Regular" w:hAnsi="Times New Roman Regular" w:eastAsia="仿宋_GB2312" w:cs="Times New Roman Regular"/>
          <w:color w:val="auto"/>
          <w:sz w:val="32"/>
          <w:szCs w:val="32"/>
          <w:highlight w:val="none"/>
          <w:lang w:val="en-US" w:eastAsia="zh-CN"/>
        </w:rPr>
        <w:t>1.9</w:t>
      </w:r>
      <w:r>
        <w:rPr>
          <w:rFonts w:hint="default" w:ascii="Times New Roman Regular" w:hAnsi="Times New Roman Regular" w:eastAsia="仿宋_GB2312" w:cs="Times New Roman Regular"/>
          <w:color w:val="auto"/>
          <w:sz w:val="32"/>
          <w:szCs w:val="32"/>
          <w:highlight w:val="none"/>
          <w:lang w:val="en-US" w:eastAsia="zh-CN"/>
        </w:rPr>
        <w:t>万元，执行率</w:t>
      </w:r>
      <w:r>
        <w:rPr>
          <w:rFonts w:hint="eastAsia" w:ascii="Times New Roman Regular" w:hAnsi="Times New Roman Regular" w:eastAsia="仿宋_GB2312" w:cs="Times New Roman Regular"/>
          <w:color w:val="auto"/>
          <w:sz w:val="32"/>
          <w:szCs w:val="32"/>
          <w:highlight w:val="none"/>
          <w:lang w:val="en-US" w:eastAsia="zh-CN"/>
        </w:rPr>
        <w:t>95</w:t>
      </w:r>
      <w:r>
        <w:rPr>
          <w:rFonts w:hint="default" w:ascii="Times New Roman Regular" w:hAnsi="Times New Roman Regular" w:eastAsia="仿宋_GB2312" w:cs="Times New Roman Regular"/>
          <w:color w:val="auto"/>
          <w:sz w:val="32"/>
          <w:szCs w:val="32"/>
          <w:highlight w:val="none"/>
          <w:lang w:val="en-US" w:eastAsia="zh-CN"/>
        </w:rPr>
        <w:t>%；专项业务工作经费总预算50万元，预算执行</w:t>
      </w:r>
      <w:r>
        <w:rPr>
          <w:rFonts w:hint="eastAsia" w:ascii="Times New Roman Regular" w:hAnsi="Times New Roman Regular" w:eastAsia="仿宋_GB2312" w:cs="Times New Roman Regular"/>
          <w:color w:val="auto"/>
          <w:sz w:val="32"/>
          <w:szCs w:val="32"/>
          <w:highlight w:val="none"/>
          <w:lang w:val="en-US" w:eastAsia="zh-CN"/>
        </w:rPr>
        <w:t>48.16</w:t>
      </w:r>
      <w:r>
        <w:rPr>
          <w:rFonts w:hint="default" w:ascii="Times New Roman Regular" w:hAnsi="Times New Roman Regular" w:eastAsia="仿宋_GB2312" w:cs="Times New Roman Regular"/>
          <w:color w:val="auto"/>
          <w:sz w:val="32"/>
          <w:szCs w:val="32"/>
          <w:highlight w:val="none"/>
          <w:lang w:val="en-US" w:eastAsia="zh-CN"/>
        </w:rPr>
        <w:t>万元，执行率</w:t>
      </w:r>
      <w:r>
        <w:rPr>
          <w:rFonts w:hint="eastAsia" w:ascii="Times New Roman Regular" w:hAnsi="Times New Roman Regular" w:eastAsia="仿宋_GB2312" w:cs="Times New Roman Regular"/>
          <w:color w:val="auto"/>
          <w:sz w:val="32"/>
          <w:szCs w:val="32"/>
          <w:highlight w:val="none"/>
          <w:lang w:val="en-US" w:eastAsia="zh-CN"/>
        </w:rPr>
        <w:t>96.32</w:t>
      </w:r>
      <w:r>
        <w:rPr>
          <w:rFonts w:hint="default" w:ascii="Times New Roman Regular" w:hAnsi="Times New Roman Regular" w:eastAsia="仿宋_GB2312" w:cs="Times New Roman Regular"/>
          <w:color w:val="auto"/>
          <w:sz w:val="32"/>
          <w:szCs w:val="32"/>
          <w:highlight w:val="none"/>
          <w:lang w:val="en-US" w:eastAsia="zh-CN"/>
        </w:rPr>
        <w:t>%。</w:t>
      </w:r>
    </w:p>
    <w:p w14:paraId="45A0043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3、项目资金管理情况分析，主要包括管理制度、办法的制订及执行情况。</w:t>
      </w:r>
    </w:p>
    <w:p w14:paraId="4ECD9B5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为加强专项项目管理，提高专项资金的使用效率，我单位根据怀化市市本级专项资金管理办法就重点专项项目制定了《财务管理制度》、《专项资金管理办法》。专项资金的分配、使用、管理严格按制度执行，大额资金支出实行“三重一大”集体决策机制，项目招标、评审、结算按政府采购管理办法等相关要求进行，确保资金使用公开、公正、科学、高效，专款专用、不被挤占、挪用、借用或随意调整。</w:t>
      </w:r>
    </w:p>
    <w:p w14:paraId="74A6691E">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三、项目组织实施情况</w:t>
      </w:r>
    </w:p>
    <w:p w14:paraId="5106F36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（一）项目组织情况分析，主要包括项目招投标、调整、竣工验收等情况。</w:t>
      </w:r>
    </w:p>
    <w:p w14:paraId="7642C1B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政府采购限额标准以上的采购项目，通过集体决策确定采购方式组织项目实施；采购限额以下服务和货物通过政府采购云平台采购。</w:t>
      </w:r>
    </w:p>
    <w:p w14:paraId="27E7DCD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项目验收方面，成立项目领导小组，项目领导小组对项目的进度和质量进行跟踪、检查、监督、验收。项目完工后，验收人员按质量要求对各项指标进行检查验收，签署验收意见，确保项目达到预期效益目标，加强统筹协调，强化监督管理，严把项目质量关。</w:t>
      </w:r>
    </w:p>
    <w:p w14:paraId="77A68CF5">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项目管理情况分析，主要包括项目管理制度建设、日常检查监督管理等情况。</w:t>
      </w:r>
    </w:p>
    <w:p w14:paraId="316420A1">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为确保各专项项目实施，各部室严格按照相关质量控制体系、标准制定业务管理制度及业务管理实施方案，并建立业务绩效考核管理办法，对各专项项目实施监测、检查和验收。</w:t>
      </w:r>
    </w:p>
    <w:p w14:paraId="45CC8244">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四、资产管理情况</w:t>
      </w:r>
    </w:p>
    <w:p w14:paraId="7A8AE56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我单位严格按照财务管理制度，认真落实内部控制管理实施细则，理顺资产管理体制，加强资产管理制度建设、落实现行资产管理的流程和工作机制、管理方式等。加强人、财、物的规范管理，做到财物账实相符。合理配备并节约、有效使用资产，提高资产使用效率，保障资产的安全和完整。</w:t>
      </w:r>
    </w:p>
    <w:p w14:paraId="6E678F16">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政府性基金预算支出情况</w:t>
      </w:r>
    </w:p>
    <w:p w14:paraId="14ADCFA3">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本单位无政府性基金预算支出</w:t>
      </w:r>
    </w:p>
    <w:p w14:paraId="7BD1B183">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left="0" w:leftChars="0" w:firstLine="0" w:firstLine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国有资本经营预算支出情况</w:t>
      </w:r>
    </w:p>
    <w:p w14:paraId="7C33A8D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本单位无国有资本经营预算支出</w:t>
      </w:r>
    </w:p>
    <w:p w14:paraId="059E1683">
      <w:pPr>
        <w:keepNext w:val="0"/>
        <w:keepLines w:val="0"/>
        <w:pageBreakBefore w:val="0"/>
        <w:widowControl w:val="0"/>
        <w:numPr>
          <w:ilvl w:val="0"/>
          <w:numId w:val="2"/>
        </w:numPr>
        <w:kinsoku/>
        <w:wordWrap/>
        <w:overflowPunct/>
        <w:topLinePunct w:val="0"/>
        <w:autoSpaceDE/>
        <w:autoSpaceDN/>
        <w:bidi w:val="0"/>
        <w:adjustRightInd/>
        <w:snapToGrid w:val="0"/>
        <w:spacing w:line="520" w:lineRule="exact"/>
        <w:ind w:left="0" w:leftChars="0" w:firstLine="0" w:firstLine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社会保险基金预算支出情况</w:t>
      </w:r>
    </w:p>
    <w:p w14:paraId="379076E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本单位无社会保险基金预算支出</w:t>
      </w:r>
    </w:p>
    <w:p w14:paraId="493DF2D3">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八、部门整体支出绩效情况</w:t>
      </w:r>
    </w:p>
    <w:p w14:paraId="3FE3E47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（一）综合评价结论。反映自评得分及评价等级。</w:t>
      </w:r>
    </w:p>
    <w:p w14:paraId="501EA96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中国民主</w:t>
      </w:r>
      <w:r>
        <w:rPr>
          <w:rFonts w:hint="eastAsia" w:ascii="Times New Roman Regular" w:hAnsi="Times New Roman Regular" w:eastAsia="仿宋_GB2312" w:cs="Times New Roman Regular"/>
          <w:color w:val="auto"/>
          <w:sz w:val="32"/>
          <w:szCs w:val="32"/>
          <w:highlight w:val="none"/>
          <w:lang w:val="en-US" w:eastAsia="zh-CN"/>
        </w:rPr>
        <w:t>同盟</w:t>
      </w:r>
      <w:r>
        <w:rPr>
          <w:rFonts w:hint="default" w:ascii="Times New Roman Regular" w:hAnsi="Times New Roman Regular" w:eastAsia="仿宋_GB2312" w:cs="Times New Roman Regular"/>
          <w:color w:val="auto"/>
          <w:sz w:val="32"/>
          <w:szCs w:val="32"/>
          <w:highlight w:val="none"/>
          <w:lang w:val="en-US" w:eastAsia="zh-CN"/>
        </w:rPr>
        <w:t>怀化市委员会2024年认真履职，按年初计划完成了各项工作任务，部门整体支出绩效评价得分为99.</w:t>
      </w:r>
      <w:r>
        <w:rPr>
          <w:rFonts w:hint="eastAsia" w:ascii="Times New Roman Regular" w:hAnsi="Times New Roman Regular" w:eastAsia="仿宋_GB2312" w:cs="Times New Roman Regular"/>
          <w:color w:val="auto"/>
          <w:sz w:val="32"/>
          <w:szCs w:val="32"/>
          <w:highlight w:val="none"/>
          <w:lang w:val="en-US" w:eastAsia="zh-CN"/>
        </w:rPr>
        <w:t>77</w:t>
      </w:r>
      <w:r>
        <w:rPr>
          <w:rFonts w:hint="default" w:ascii="Times New Roman Regular" w:hAnsi="Times New Roman Regular" w:eastAsia="仿宋_GB2312" w:cs="Times New Roman Regular"/>
          <w:color w:val="auto"/>
          <w:sz w:val="32"/>
          <w:szCs w:val="32"/>
          <w:highlight w:val="none"/>
          <w:lang w:val="en-US" w:eastAsia="zh-CN"/>
        </w:rPr>
        <w:t>分，自评等级为优。</w:t>
      </w:r>
    </w:p>
    <w:p w14:paraId="300E1C7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（二）评价指标分析（或综合评价情况）。</w:t>
      </w:r>
    </w:p>
    <w:p w14:paraId="79B15D9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1.综合评价分析</w:t>
      </w:r>
    </w:p>
    <w:p w14:paraId="5340657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绩效目标设定方面：我单位严格按照绩效目标制定的相关规定，围绕部门职责、整体发展规划，完整、合理地制定整体绩效目标，绩效指标基本做到细化量化。</w:t>
      </w:r>
    </w:p>
    <w:p w14:paraId="5F5A3F6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预算配置方面：我单位年度预算与履职目标衔接紧密，预算编制依据充分、数据详实、结构优化、细化可执行。基本支出保障单位正常运转，行使单位职能，完成日常工作。及时对人员、车辆、资产等信息进行动态更新工作，确保基础信息数据的及时性、准确性和完整性，确保基本支出预算无缺口。确保重点支出安排，保障财政一体化信息系统、政府采购系统等重点项目任务完成目标。</w:t>
      </w:r>
    </w:p>
    <w:p w14:paraId="448DAE6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预算执行方面：严格执行批复的各项支出预算，不擅自扩大支出范围、提高开支标准，严格按照预算批复的支出用途使用资金。采取有效措施，加快预算执行进度，全年预算执行率达到100%。</w:t>
      </w:r>
    </w:p>
    <w:p w14:paraId="04F84A8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预算管理方面：我单位按照预算法要求进行“一上”申报，在“一下”的基础上进行修改进行“二上”申报，形成以单位领导支持、其他部门密切配合的工作格局，保证预算编制质量；部门预算经批复后，跟踪预算执行进度，及时组织收入，科学合理安排支出，降低预算支出的波动幅度；严格执行项目支出预算，积极组织项目实施；加强对预算执行过程的控制和结果的反馈，对预算执行差异及时分析成因和影响，并及时向领导和相关科室进行反馈，以采取措施纠正执行偏差，促进预算目标的全面完成。</w:t>
      </w:r>
    </w:p>
    <w:p w14:paraId="2A967C4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资产管理方面：我单位严格执行资产配置、使用、处置管理办法，做到购置有预算，实物有专人管理，处置按流程，定期盘点清理资产，掌握固定资产的使用情况，确保设备完好提高利用率。资产账务管理合规、账实相符、处置规范。</w:t>
      </w:r>
    </w:p>
    <w:p w14:paraId="7D7A197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职责履行方面：我单位2024年严格落实各项工作，按照市局下达的任务及本单位的目标任务，积极推进了各项工作平稳、有序的开展。</w:t>
      </w:r>
    </w:p>
    <w:p w14:paraId="0A5D5A7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2.目标完成情况及指标分析</w:t>
      </w:r>
    </w:p>
    <w:p w14:paraId="66D14FA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我部门2024年一般公共预算资金总体目标完成较好，具体如下：</w:t>
      </w:r>
    </w:p>
    <w:p w14:paraId="40B5961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目标1：</w:t>
      </w:r>
      <w:r>
        <w:rPr>
          <w:rFonts w:hint="eastAsia" w:ascii="Times New Roman Regular" w:hAnsi="Times New Roman Regular" w:eastAsia="仿宋_GB2312" w:cs="Times New Roman Regular"/>
          <w:color w:val="auto"/>
          <w:sz w:val="32"/>
          <w:szCs w:val="32"/>
          <w:highlight w:val="none"/>
          <w:lang w:val="en-US" w:eastAsia="zh-CN"/>
        </w:rPr>
        <w:t>持续加强学习教育。盟市委会把政治学习与认真总结“凝心铸魂强根基，团结奋进新征程”主题教育和“五学两助”活动成果相结合，推动政治理论学习常态化、制度化，形成了领导班子带头学做辅导，盟市委会委员、支部委员跟进学释疑难的学帮带模式</w:t>
      </w:r>
      <w:r>
        <w:rPr>
          <w:rFonts w:hint="default" w:ascii="Times New Roman Regular" w:hAnsi="Times New Roman Regular" w:eastAsia="仿宋_GB2312" w:cs="Times New Roman Regular"/>
          <w:color w:val="auto"/>
          <w:sz w:val="32"/>
          <w:szCs w:val="32"/>
          <w:highlight w:val="none"/>
          <w:lang w:val="en-US" w:eastAsia="zh-CN"/>
        </w:rPr>
        <w:t>；</w:t>
      </w:r>
    </w:p>
    <w:p w14:paraId="71C94A2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目标2：</w:t>
      </w:r>
      <w:r>
        <w:rPr>
          <w:rFonts w:hint="eastAsia" w:ascii="Times New Roman Regular" w:hAnsi="Times New Roman Regular" w:eastAsia="仿宋_GB2312" w:cs="Times New Roman Regular"/>
          <w:color w:val="auto"/>
          <w:sz w:val="32"/>
          <w:szCs w:val="32"/>
          <w:highlight w:val="none"/>
          <w:lang w:val="en-US" w:eastAsia="zh-CN"/>
        </w:rPr>
        <w:t>积极组织申报统战理论研究课题。完成了《漫画涂西畴》书稿的修改与编辑，出版了《涂西畴文集》和《涂西畴评传》2部专著。民盟怀化市委会被民盟中央评为“凝心铸魂强根基，团结奋进新征程”主题教育先进集体</w:t>
      </w:r>
      <w:r>
        <w:rPr>
          <w:rFonts w:hint="default" w:ascii="Times New Roman Regular" w:hAnsi="Times New Roman Regular" w:eastAsia="仿宋_GB2312" w:cs="Times New Roman Regular"/>
          <w:color w:val="auto"/>
          <w:sz w:val="32"/>
          <w:szCs w:val="32"/>
          <w:highlight w:val="none"/>
          <w:lang w:val="en-US" w:eastAsia="zh-CN"/>
        </w:rPr>
        <w:t>；</w:t>
      </w:r>
    </w:p>
    <w:p w14:paraId="35CFC74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目标3：</w:t>
      </w:r>
      <w:r>
        <w:rPr>
          <w:rFonts w:hint="eastAsia" w:ascii="Times New Roman Regular" w:hAnsi="Times New Roman Regular" w:eastAsia="仿宋_GB2312" w:cs="Times New Roman Regular"/>
          <w:color w:val="auto"/>
          <w:sz w:val="32"/>
          <w:szCs w:val="32"/>
          <w:highlight w:val="none"/>
          <w:lang w:val="en-US" w:eastAsia="zh-CN"/>
        </w:rPr>
        <w:t>大力宣传重点工作和优秀人物事迹。向民盟省委会报送宣传信息稿件50余条，民盟之外的国家省市媒体采用30条，微信公众号发布宣传信息、学习资料62期</w:t>
      </w:r>
      <w:r>
        <w:rPr>
          <w:rFonts w:hint="default" w:ascii="Times New Roman Regular" w:hAnsi="Times New Roman Regular" w:eastAsia="仿宋_GB2312" w:cs="Times New Roman Regular"/>
          <w:color w:val="auto"/>
          <w:sz w:val="32"/>
          <w:szCs w:val="32"/>
          <w:highlight w:val="none"/>
          <w:lang w:val="en-US" w:eastAsia="zh-CN"/>
        </w:rPr>
        <w:t>；</w:t>
      </w:r>
    </w:p>
    <w:p w14:paraId="541A61C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目标4：</w:t>
      </w:r>
      <w:r>
        <w:rPr>
          <w:rFonts w:hint="eastAsia" w:ascii="Times New Roman Regular" w:hAnsi="Times New Roman Regular" w:eastAsia="仿宋_GB2312" w:cs="Times New Roman Regular"/>
          <w:color w:val="auto"/>
          <w:sz w:val="32"/>
          <w:szCs w:val="32"/>
          <w:highlight w:val="none"/>
          <w:lang w:val="en-US" w:eastAsia="zh-CN"/>
        </w:rPr>
        <w:t>认真参与协商议政。盟市委会领导，盟员中的专业人士认真参加中共市委、市政府、市政协及其部门举办的党外人士座谈会、专题协商座谈会、征求意见会，积极履职献策</w:t>
      </w:r>
      <w:r>
        <w:rPr>
          <w:rFonts w:hint="default" w:ascii="Times New Roman Regular" w:hAnsi="Times New Roman Regular" w:eastAsia="仿宋_GB2312" w:cs="Times New Roman Regular"/>
          <w:color w:val="auto"/>
          <w:sz w:val="32"/>
          <w:szCs w:val="32"/>
          <w:highlight w:val="none"/>
          <w:lang w:val="en-US" w:eastAsia="zh-CN"/>
        </w:rPr>
        <w:t>。</w:t>
      </w:r>
    </w:p>
    <w:p w14:paraId="3E6D3DE9">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目标5：努力参加论坛与献策活动。在全省民盟“献策湖南”金点子征集活动中，盟市委会围绕“新型农村医保、村级债务化解、农村人才稳定、产教融合发展”等经济社会热点问题报送了5条建议。</w:t>
      </w:r>
    </w:p>
    <w:p w14:paraId="037BC34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目标6：广泛开展课题调查研究。盟市委会组织申报盟省会参政议政招标课题5个，中标3个。其中，黄升主笔的《欠发达地区村级债务成因分析及防范对策研究》和黄嘉曦主笔的《乡村振兴战略下湘西少数民族织绣非遗工坊发展路径研究》获民盟省委会参政议政招标课题优秀结题报告，与民盟湘西州、张家界合作的《大湘西地区产教融合问题与对策研究》也顺利结题。</w:t>
      </w:r>
    </w:p>
    <w:p w14:paraId="0136A11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目标7：持续担起民主监督职责。重点聚焦沅江（中方段）生态环境保护，于3月下旬、9月中旬，采取“四不两直”的方式，先后深入中方铜鼎、铜湾和花桥、泸阳、荆坪等地现场视察调研，发现存在问题7项及时反馈给中方县政府及其相关部门督促整改。</w:t>
      </w:r>
    </w:p>
    <w:p w14:paraId="4E9A7F6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（1）产出指标分析</w:t>
      </w:r>
    </w:p>
    <w:p w14:paraId="7BA376E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一年来，爱尔眼科医院盟员在唐健娥的带领下，积极参加医院与市残联、市民政局、慈善基金会等相关部门联合开展的眼健康公益活动，深入乡村开展眼健康筛查人数60000人次。其中入院手术2000余人，共减免费用240余万元，救助18岁以下贫困眼疾患者费用达10万元。建立了青少年近视防控指导站，开展中小学生视力动态监测与健康教育工作，建立屈光发育档案。组织开展学生、家长、教师、医生、乡镇卫生院院长科普教育及培训，累计820余场。每年为60多万中小学生进行视力检测。医药学院支部也充分发挥盟的资源优势积极组织和参与“爱眼日”健康知识科普、“呵护明亮双眸，点亮梦想之光”近视防治进校园、乡村振兴“暖冬行动”、“高血压医防融合”调研等公益活动；启动了“复明10号”流动手术车项目，积极实施贫困白内障患者救援工作。组建“心之语”心理服务中心长期免费开展心理咨询服务，关爱事实孤儿</w:t>
      </w:r>
      <w:r>
        <w:rPr>
          <w:rFonts w:hint="default" w:ascii="Times New Roman Regular" w:hAnsi="Times New Roman Regular" w:eastAsia="仿宋_GB2312" w:cs="Times New Roman Regular"/>
          <w:color w:val="auto"/>
          <w:sz w:val="32"/>
          <w:szCs w:val="32"/>
          <w:highlight w:val="none"/>
          <w:lang w:val="en-US" w:eastAsia="zh-CN"/>
        </w:rPr>
        <w:t>。完成年初目标。</w:t>
      </w:r>
    </w:p>
    <w:p w14:paraId="4AC5433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（2）效益指标分析</w:t>
      </w:r>
    </w:p>
    <w:p w14:paraId="69FF5ED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同心助学持续开展。以洪江市土溪“民盟同心学校”为助学基地，帮助学校与城区优质学校对接联系，实现优质教育资源共享。支持盟员邱蕾依托志愿者协会长期开展“逆风飞翔·事实孤儿同行”志愿服务。鼓励盟员教师下乡支教。如：师专支部开展了会同县青朗乡青朗村小学助学活动，捐赠图书150本、文具30套；参加“出手吧姐姐 关爱困境妇女儿童”和“织爱计划”募捐活动，为贫困儿童捐款捐物价值5000余元；基础教育支部盟员积极参加省、市教育科学研究院组织的送教下乡活动；王鸿福长期资助麻阳县兴隆湾村邓姓女孩，从小学到大学从未间断</w:t>
      </w:r>
      <w:r>
        <w:rPr>
          <w:rFonts w:hint="default" w:ascii="Times New Roman Regular" w:hAnsi="Times New Roman Regular" w:eastAsia="仿宋_GB2312" w:cs="Times New Roman Regular"/>
          <w:color w:val="auto"/>
          <w:sz w:val="32"/>
          <w:szCs w:val="32"/>
          <w:highlight w:val="none"/>
          <w:lang w:val="en-US" w:eastAsia="zh-CN"/>
        </w:rPr>
        <w:t>。完成年初目标。</w:t>
      </w:r>
    </w:p>
    <w:p w14:paraId="2BE79B7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（3）满意度指标分析</w:t>
      </w:r>
    </w:p>
    <w:p w14:paraId="07A1ABF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社会公众满意度在90%以上，完成年初目标。</w:t>
      </w:r>
    </w:p>
    <w:p w14:paraId="518D261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九、存在的问题及原因分析</w:t>
      </w:r>
    </w:p>
    <w:p w14:paraId="7814F8E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年初绩效评价指标体系不很</w:t>
      </w:r>
      <w:bookmarkStart w:id="0" w:name="_GoBack"/>
      <w:bookmarkEnd w:id="0"/>
      <w:r>
        <w:rPr>
          <w:rFonts w:hint="eastAsia" w:ascii="Times New Roman Regular" w:hAnsi="Times New Roman Regular" w:eastAsia="仿宋_GB2312" w:cs="Times New Roman Regular"/>
          <w:color w:val="auto"/>
          <w:sz w:val="32"/>
          <w:szCs w:val="32"/>
          <w:highlight w:val="none"/>
          <w:lang w:val="en-US" w:eastAsia="zh-CN"/>
        </w:rPr>
        <w:t>完善，绩效目标设立不够明确、细化和量化。</w:t>
      </w:r>
    </w:p>
    <w:p w14:paraId="5CACEF67">
      <w:pPr>
        <w:keepNext w:val="0"/>
        <w:keepLines w:val="0"/>
        <w:pageBreakBefore w:val="0"/>
        <w:widowControl w:val="0"/>
        <w:numPr>
          <w:ilvl w:val="0"/>
          <w:numId w:val="3"/>
        </w:numPr>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下一步改进措施</w:t>
      </w:r>
    </w:p>
    <w:p w14:paraId="383B9B8B">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年初绩效目标设立要细化、量化；加强预算编制。确定编制标准，统一预决算口径，增强预算编制的科学性。</w:t>
      </w:r>
    </w:p>
    <w:p w14:paraId="5C03AD99">
      <w:pPr>
        <w:keepNext w:val="0"/>
        <w:keepLines w:val="0"/>
        <w:pageBreakBefore w:val="0"/>
        <w:widowControl w:val="0"/>
        <w:numPr>
          <w:ilvl w:val="0"/>
          <w:numId w:val="3"/>
        </w:numPr>
        <w:kinsoku/>
        <w:wordWrap/>
        <w:overflowPunct/>
        <w:topLinePunct w:val="0"/>
        <w:autoSpaceDE/>
        <w:autoSpaceDN/>
        <w:bidi w:val="0"/>
        <w:adjustRightInd/>
        <w:snapToGrid w:val="0"/>
        <w:spacing w:line="520" w:lineRule="exact"/>
        <w:ind w:left="0" w:leftChars="0" w:firstLine="0" w:firstLine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绩效自评结果拟应用和公开情况</w:t>
      </w:r>
    </w:p>
    <w:p w14:paraId="538A87D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通过绩效自评结果，对指标完成好的工作要在下一年度继续巩固和加强，对未完成的指标要深入剖析原因，找出症结，在以后工作中完善和改进；利用绩效自评结果，促进我</w:t>
      </w:r>
      <w:r>
        <w:rPr>
          <w:rFonts w:hint="eastAsia" w:ascii="Times New Roman Regular" w:hAnsi="Times New Roman Regular" w:eastAsia="仿宋_GB2312" w:cs="Times New Roman Regular"/>
          <w:color w:val="auto"/>
          <w:sz w:val="32"/>
          <w:szCs w:val="32"/>
          <w:highlight w:val="none"/>
          <w:lang w:val="en-US" w:eastAsia="zh-CN"/>
        </w:rPr>
        <w:t>单位</w:t>
      </w:r>
      <w:r>
        <w:rPr>
          <w:rFonts w:hint="default" w:ascii="Times New Roman Regular" w:hAnsi="Times New Roman Regular" w:eastAsia="仿宋_GB2312" w:cs="Times New Roman Regular"/>
          <w:color w:val="auto"/>
          <w:sz w:val="32"/>
          <w:szCs w:val="32"/>
          <w:highlight w:val="none"/>
          <w:lang w:val="en-US" w:eastAsia="zh-CN"/>
        </w:rPr>
        <w:t>各部</w:t>
      </w:r>
      <w:r>
        <w:rPr>
          <w:rFonts w:hint="eastAsia" w:ascii="Times New Roman Regular" w:hAnsi="Times New Roman Regular" w:eastAsia="仿宋_GB2312" w:cs="Times New Roman Regular"/>
          <w:color w:val="auto"/>
          <w:sz w:val="32"/>
          <w:szCs w:val="32"/>
          <w:highlight w:val="none"/>
          <w:lang w:val="en-US" w:eastAsia="zh-CN"/>
        </w:rPr>
        <w:t>门</w:t>
      </w:r>
      <w:r>
        <w:rPr>
          <w:rFonts w:hint="default" w:ascii="Times New Roman Regular" w:hAnsi="Times New Roman Regular" w:eastAsia="仿宋_GB2312" w:cs="Times New Roman Regular"/>
          <w:color w:val="auto"/>
          <w:sz w:val="32"/>
          <w:szCs w:val="32"/>
          <w:highlight w:val="none"/>
          <w:lang w:val="en-US" w:eastAsia="zh-CN"/>
        </w:rPr>
        <w:t>增强责任和</w:t>
      </w:r>
      <w:r>
        <w:rPr>
          <w:rFonts w:hint="eastAsia" w:ascii="Times New Roman Regular" w:hAnsi="Times New Roman Regular" w:eastAsia="仿宋_GB2312" w:cs="Times New Roman Regular"/>
          <w:color w:val="auto"/>
          <w:sz w:val="32"/>
          <w:szCs w:val="32"/>
          <w:highlight w:val="none"/>
          <w:lang w:val="en-US" w:eastAsia="zh-CN"/>
        </w:rPr>
        <w:t>社会</w:t>
      </w:r>
      <w:r>
        <w:rPr>
          <w:rFonts w:hint="default" w:ascii="Times New Roman Regular" w:hAnsi="Times New Roman Regular" w:eastAsia="仿宋_GB2312" w:cs="Times New Roman Regular"/>
          <w:color w:val="auto"/>
          <w:sz w:val="32"/>
          <w:szCs w:val="32"/>
          <w:highlight w:val="none"/>
          <w:lang w:val="en-US" w:eastAsia="zh-CN"/>
        </w:rPr>
        <w:t>观念，提高财政资金支出决策水平和管理水平。</w:t>
      </w:r>
    </w:p>
    <w:p w14:paraId="4F698191">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Times New Roman Regular" w:hAnsi="Times New Roman Regular" w:eastAsia="仿宋_GB2312" w:cs="Times New Roman Regular"/>
          <w:color w:val="auto"/>
          <w:sz w:val="32"/>
          <w:szCs w:val="32"/>
          <w:highlight w:val="none"/>
          <w:lang w:val="en-US" w:eastAsia="zh-CN"/>
        </w:rPr>
        <w:t>拟用于作为下一年度预算编制的参考依据，绩效自评结果按照财政要求及时公开。</w:t>
      </w:r>
    </w:p>
    <w:p w14:paraId="0A362D88">
      <w:pPr>
        <w:keepNext w:val="0"/>
        <w:keepLines w:val="0"/>
        <w:pageBreakBefore w:val="0"/>
        <w:widowControl w:val="0"/>
        <w:numPr>
          <w:ilvl w:val="0"/>
          <w:numId w:val="3"/>
        </w:numPr>
        <w:kinsoku/>
        <w:wordWrap/>
        <w:overflowPunct/>
        <w:topLinePunct w:val="0"/>
        <w:autoSpaceDE/>
        <w:autoSpaceDN/>
        <w:bidi w:val="0"/>
        <w:adjustRightInd/>
        <w:snapToGrid w:val="0"/>
        <w:spacing w:line="520" w:lineRule="exact"/>
        <w:ind w:left="0" w:leftChars="0" w:firstLine="0" w:firstLineChars="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其他需要说明的情况</w:t>
      </w:r>
    </w:p>
    <w:p w14:paraId="037E280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无其他需要说明的情况。</w:t>
      </w:r>
    </w:p>
    <w:p w14:paraId="7A610062">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eastAsia" w:ascii="Times New Roman Regular" w:hAnsi="Times New Roman Regular" w:eastAsia="仿宋_GB2312" w:cs="Times New Roman Regular"/>
          <w:color w:val="auto"/>
          <w:sz w:val="32"/>
          <w:szCs w:val="32"/>
          <w:highlight w:val="none"/>
          <w:lang w:val="en-US" w:eastAsia="zh-CN"/>
        </w:rPr>
      </w:pPr>
    </w:p>
    <w:p w14:paraId="16C9539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eastAsia" w:ascii="Times New Roman Regular" w:hAnsi="Times New Roman Regular" w:eastAsia="仿宋_GB2312" w:cs="Times New Roman Regular"/>
          <w:color w:val="auto"/>
          <w:sz w:val="32"/>
          <w:szCs w:val="32"/>
          <w:highlight w:val="none"/>
          <w:lang w:val="en-US" w:eastAsia="zh-CN"/>
        </w:rPr>
      </w:pPr>
    </w:p>
    <w:p w14:paraId="3A25900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eastAsia" w:ascii="Times New Roman Regular" w:hAnsi="Times New Roman Regular" w:eastAsia="仿宋_GB2312" w:cs="Times New Roman Regular"/>
          <w:color w:val="auto"/>
          <w:sz w:val="32"/>
          <w:szCs w:val="32"/>
          <w:highlight w:val="none"/>
          <w:lang w:val="en-US" w:eastAsia="zh-CN"/>
        </w:rPr>
      </w:pPr>
    </w:p>
    <w:p w14:paraId="2845ADEA">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eastAsia" w:ascii="Times New Roman Regular" w:hAnsi="Times New Roman Regular" w:eastAsia="仿宋_GB2312" w:cs="Times New Roman Regular"/>
          <w:color w:val="auto"/>
          <w:sz w:val="32"/>
          <w:szCs w:val="32"/>
          <w:highlight w:val="none"/>
          <w:lang w:val="en-US" w:eastAsia="zh-CN"/>
        </w:rPr>
      </w:pPr>
    </w:p>
    <w:p w14:paraId="2BEEA4A2">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eastAsia" w:ascii="Times New Roman Regular" w:hAnsi="Times New Roman Regular" w:eastAsia="仿宋_GB2312" w:cs="Times New Roman Regular"/>
          <w:color w:val="auto"/>
          <w:sz w:val="32"/>
          <w:szCs w:val="32"/>
          <w:highlight w:val="none"/>
          <w:lang w:val="en-US" w:eastAsia="zh-CN"/>
        </w:rPr>
      </w:pPr>
    </w:p>
    <w:p w14:paraId="3D2DD50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eastAsia" w:ascii="Times New Roman Regular" w:hAnsi="Times New Roman Regular" w:eastAsia="仿宋_GB2312" w:cs="Times New Roman Regular"/>
          <w:color w:val="auto"/>
          <w:sz w:val="32"/>
          <w:szCs w:val="32"/>
          <w:highlight w:val="none"/>
          <w:lang w:val="en-US" w:eastAsia="zh-CN"/>
        </w:rPr>
      </w:pPr>
    </w:p>
    <w:p w14:paraId="016EC54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textAlignment w:val="auto"/>
        <w:rPr>
          <w:rFonts w:hint="default" w:ascii="Times New Roman Regular" w:hAnsi="Times New Roman Regular" w:eastAsia="仿宋_GB2312" w:cs="Times New Roman Regular"/>
          <w:color w:val="auto"/>
          <w:sz w:val="32"/>
          <w:szCs w:val="32"/>
          <w:highlight w:val="none"/>
          <w:lang w:val="en-US" w:eastAsia="zh-CN"/>
        </w:rPr>
      </w:pPr>
    </w:p>
    <w:p w14:paraId="252A92F6">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整体支出报告需要以下附件：</w:t>
      </w:r>
    </w:p>
    <w:p w14:paraId="780C93D1">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1.部门整体支出绩效评价基础数据表</w:t>
      </w:r>
    </w:p>
    <w:p w14:paraId="1039374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2.部门整体支出绩效自评表</w:t>
      </w:r>
    </w:p>
    <w:p w14:paraId="706402E5">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r>
        <w:rPr>
          <w:rFonts w:hint="eastAsia" w:ascii="Times New Roman Regular" w:hAnsi="Times New Roman Regular" w:eastAsia="仿宋_GB2312" w:cs="Times New Roman Regular"/>
          <w:color w:val="auto"/>
          <w:sz w:val="32"/>
          <w:szCs w:val="32"/>
          <w:highlight w:val="none"/>
          <w:lang w:val="en-US" w:eastAsia="zh-CN"/>
        </w:rPr>
        <w:t>3.项目支出绩效自评表（每个一级项目支出一张表）</w:t>
      </w:r>
    </w:p>
    <w:p w14:paraId="4548A88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Regular" w:hAnsi="Times New Roman Regular" w:eastAsia="仿宋_GB2312" w:cs="Times New Roman Regular"/>
          <w:color w:val="auto"/>
          <w:sz w:val="32"/>
          <w:szCs w:val="32"/>
          <w:highlight w:val="none"/>
          <w:lang w:val="en-US" w:eastAsia="zh-CN"/>
        </w:rPr>
      </w:pPr>
    </w:p>
    <w:p w14:paraId="233198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附件2</w:t>
      </w:r>
    </w:p>
    <w:p w14:paraId="26F70C39">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部门整体支出绩效评价基础数据表</w:t>
      </w:r>
    </w:p>
    <w:p w14:paraId="7B370F13">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eastAsia="仿宋_GB2312"/>
          <w:kern w:val="0"/>
          <w:sz w:val="24"/>
          <w:lang w:val="en-US" w:eastAsia="zh-CN"/>
        </w:rPr>
        <w:t xml:space="preserve">                                       </w:t>
      </w:r>
    </w:p>
    <w:tbl>
      <w:tblPr>
        <w:tblStyle w:val="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14:paraId="0121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14:paraId="3451653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2038" w:type="dxa"/>
            <w:gridSpan w:val="2"/>
            <w:noWrap w:val="0"/>
            <w:vAlign w:val="center"/>
          </w:tcPr>
          <w:p w14:paraId="3BE299E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40" w:type="dxa"/>
            <w:gridSpan w:val="2"/>
            <w:noWrap w:val="0"/>
            <w:vAlign w:val="center"/>
          </w:tcPr>
          <w:p w14:paraId="577799FC">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年实际在职人数</w:t>
            </w:r>
          </w:p>
        </w:tc>
        <w:tc>
          <w:tcPr>
            <w:tcW w:w="1832" w:type="dxa"/>
            <w:gridSpan w:val="2"/>
            <w:noWrap w:val="0"/>
            <w:vAlign w:val="center"/>
          </w:tcPr>
          <w:p w14:paraId="1B2695B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14:paraId="4485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noWrap w:val="0"/>
            <w:vAlign w:val="center"/>
          </w:tcPr>
          <w:p w14:paraId="02C12AB0">
            <w:pPr>
              <w:widowControl/>
              <w:jc w:val="left"/>
              <w:rPr>
                <w:rFonts w:hint="eastAsia" w:ascii="仿宋" w:hAnsi="仿宋" w:eastAsia="仿宋" w:cs="仿宋"/>
                <w:b w:val="0"/>
                <w:bCs w:val="0"/>
                <w:kern w:val="0"/>
                <w:sz w:val="20"/>
                <w:szCs w:val="20"/>
              </w:rPr>
            </w:pPr>
          </w:p>
        </w:tc>
        <w:tc>
          <w:tcPr>
            <w:tcW w:w="2038" w:type="dxa"/>
            <w:gridSpan w:val="2"/>
            <w:noWrap w:val="0"/>
            <w:vAlign w:val="center"/>
          </w:tcPr>
          <w:p w14:paraId="06AC689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3</w:t>
            </w:r>
            <w:r>
              <w:rPr>
                <w:rFonts w:hint="eastAsia" w:ascii="仿宋" w:hAnsi="仿宋" w:eastAsia="仿宋" w:cs="仿宋"/>
                <w:b w:val="0"/>
                <w:bCs w:val="0"/>
                <w:kern w:val="0"/>
                <w:sz w:val="20"/>
                <w:szCs w:val="20"/>
              </w:rPr>
              <w:t>　</w:t>
            </w:r>
          </w:p>
        </w:tc>
        <w:tc>
          <w:tcPr>
            <w:tcW w:w="2240" w:type="dxa"/>
            <w:gridSpan w:val="2"/>
            <w:noWrap w:val="0"/>
            <w:vAlign w:val="center"/>
          </w:tcPr>
          <w:p w14:paraId="1EC7A9B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3</w:t>
            </w:r>
            <w:r>
              <w:rPr>
                <w:rFonts w:hint="eastAsia" w:ascii="仿宋" w:hAnsi="仿宋" w:eastAsia="仿宋" w:cs="仿宋"/>
                <w:b w:val="0"/>
                <w:bCs w:val="0"/>
                <w:kern w:val="0"/>
                <w:sz w:val="20"/>
                <w:szCs w:val="20"/>
              </w:rPr>
              <w:t>　</w:t>
            </w:r>
          </w:p>
        </w:tc>
        <w:tc>
          <w:tcPr>
            <w:tcW w:w="1832" w:type="dxa"/>
            <w:gridSpan w:val="2"/>
            <w:noWrap w:val="0"/>
            <w:vAlign w:val="center"/>
          </w:tcPr>
          <w:p w14:paraId="53C72DE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100%</w:t>
            </w:r>
            <w:r>
              <w:rPr>
                <w:rFonts w:hint="eastAsia" w:ascii="仿宋" w:hAnsi="仿宋" w:eastAsia="仿宋" w:cs="仿宋"/>
                <w:b w:val="0"/>
                <w:bCs w:val="0"/>
                <w:kern w:val="0"/>
                <w:sz w:val="20"/>
                <w:szCs w:val="20"/>
              </w:rPr>
              <w:t>　</w:t>
            </w:r>
          </w:p>
        </w:tc>
      </w:tr>
      <w:tr w14:paraId="37279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CAC872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经费控制情况</w:t>
            </w:r>
          </w:p>
        </w:tc>
        <w:tc>
          <w:tcPr>
            <w:tcW w:w="2038" w:type="dxa"/>
            <w:gridSpan w:val="2"/>
            <w:noWrap w:val="0"/>
            <w:vAlign w:val="center"/>
          </w:tcPr>
          <w:p w14:paraId="53AD76AB">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年决算数</w:t>
            </w:r>
          </w:p>
        </w:tc>
        <w:tc>
          <w:tcPr>
            <w:tcW w:w="2240" w:type="dxa"/>
            <w:gridSpan w:val="2"/>
            <w:noWrap w:val="0"/>
            <w:vAlign w:val="center"/>
          </w:tcPr>
          <w:p w14:paraId="695FAD0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年预算数</w:t>
            </w:r>
          </w:p>
        </w:tc>
        <w:tc>
          <w:tcPr>
            <w:tcW w:w="1832" w:type="dxa"/>
            <w:gridSpan w:val="2"/>
            <w:noWrap w:val="0"/>
            <w:vAlign w:val="center"/>
          </w:tcPr>
          <w:p w14:paraId="2B31A81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24</w:t>
            </w:r>
            <w:r>
              <w:rPr>
                <w:rFonts w:hint="eastAsia" w:ascii="仿宋" w:hAnsi="仿宋" w:eastAsia="仿宋" w:cs="仿宋"/>
                <w:b w:val="0"/>
                <w:bCs w:val="0"/>
                <w:kern w:val="0"/>
                <w:sz w:val="20"/>
                <w:szCs w:val="20"/>
              </w:rPr>
              <w:t>年决算数</w:t>
            </w:r>
          </w:p>
        </w:tc>
      </w:tr>
      <w:tr w14:paraId="1DF3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9EBB952">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2038" w:type="dxa"/>
            <w:gridSpan w:val="2"/>
            <w:noWrap w:val="0"/>
            <w:vAlign w:val="center"/>
          </w:tcPr>
          <w:p w14:paraId="4FA2DAF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2.05</w:t>
            </w:r>
            <w:r>
              <w:rPr>
                <w:rFonts w:hint="eastAsia" w:ascii="仿宋" w:hAnsi="仿宋" w:eastAsia="仿宋" w:cs="仿宋"/>
                <w:b w:val="0"/>
                <w:bCs w:val="0"/>
                <w:kern w:val="0"/>
                <w:sz w:val="20"/>
                <w:szCs w:val="20"/>
              </w:rPr>
              <w:t>　</w:t>
            </w:r>
          </w:p>
        </w:tc>
        <w:tc>
          <w:tcPr>
            <w:tcW w:w="2240" w:type="dxa"/>
            <w:gridSpan w:val="2"/>
            <w:noWrap w:val="0"/>
            <w:vAlign w:val="center"/>
          </w:tcPr>
          <w:p w14:paraId="2A721DD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2.60</w:t>
            </w:r>
            <w:r>
              <w:rPr>
                <w:rFonts w:hint="eastAsia" w:ascii="仿宋" w:hAnsi="仿宋" w:eastAsia="仿宋" w:cs="仿宋"/>
                <w:b w:val="0"/>
                <w:bCs w:val="0"/>
                <w:kern w:val="0"/>
                <w:sz w:val="20"/>
                <w:szCs w:val="20"/>
              </w:rPr>
              <w:t>　</w:t>
            </w:r>
          </w:p>
        </w:tc>
        <w:tc>
          <w:tcPr>
            <w:tcW w:w="1832" w:type="dxa"/>
            <w:gridSpan w:val="2"/>
            <w:noWrap w:val="0"/>
            <w:vAlign w:val="center"/>
          </w:tcPr>
          <w:p w14:paraId="7A27670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2.13</w:t>
            </w:r>
            <w:r>
              <w:rPr>
                <w:rFonts w:hint="eastAsia" w:ascii="仿宋" w:hAnsi="仿宋" w:eastAsia="仿宋" w:cs="仿宋"/>
                <w:b w:val="0"/>
                <w:bCs w:val="0"/>
                <w:kern w:val="0"/>
                <w:sz w:val="20"/>
                <w:szCs w:val="20"/>
              </w:rPr>
              <w:t>　</w:t>
            </w:r>
          </w:p>
        </w:tc>
      </w:tr>
      <w:tr w14:paraId="2E30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81033C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1、公务用车购置和维护经费</w:t>
            </w:r>
          </w:p>
        </w:tc>
        <w:tc>
          <w:tcPr>
            <w:tcW w:w="2038" w:type="dxa"/>
            <w:gridSpan w:val="2"/>
            <w:noWrap w:val="0"/>
            <w:vAlign w:val="center"/>
          </w:tcPr>
          <w:p w14:paraId="391B8F9D">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1.20</w:t>
            </w:r>
          </w:p>
        </w:tc>
        <w:tc>
          <w:tcPr>
            <w:tcW w:w="2240" w:type="dxa"/>
            <w:gridSpan w:val="2"/>
            <w:noWrap w:val="0"/>
            <w:vAlign w:val="center"/>
          </w:tcPr>
          <w:p w14:paraId="7950725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2</w:t>
            </w:r>
            <w:r>
              <w:rPr>
                <w:rFonts w:hint="eastAsia" w:ascii="仿宋" w:hAnsi="仿宋" w:eastAsia="仿宋" w:cs="仿宋"/>
                <w:b w:val="0"/>
                <w:bCs w:val="0"/>
                <w:kern w:val="0"/>
                <w:sz w:val="20"/>
                <w:szCs w:val="20"/>
              </w:rPr>
              <w:t>　</w:t>
            </w:r>
          </w:p>
        </w:tc>
        <w:tc>
          <w:tcPr>
            <w:tcW w:w="1832" w:type="dxa"/>
            <w:gridSpan w:val="2"/>
            <w:noWrap w:val="0"/>
            <w:vAlign w:val="center"/>
          </w:tcPr>
          <w:p w14:paraId="43FBB47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1.93</w:t>
            </w:r>
            <w:r>
              <w:rPr>
                <w:rFonts w:hint="eastAsia" w:ascii="仿宋" w:hAnsi="仿宋" w:eastAsia="仿宋" w:cs="仿宋"/>
                <w:b w:val="0"/>
                <w:bCs w:val="0"/>
                <w:kern w:val="0"/>
                <w:sz w:val="20"/>
                <w:szCs w:val="20"/>
              </w:rPr>
              <w:t>　</w:t>
            </w:r>
          </w:p>
        </w:tc>
      </w:tr>
      <w:tr w14:paraId="4F2D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A535139">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2038" w:type="dxa"/>
            <w:gridSpan w:val="2"/>
            <w:noWrap w:val="0"/>
            <w:vAlign w:val="center"/>
          </w:tcPr>
          <w:p w14:paraId="746C39F4">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c>
          <w:tcPr>
            <w:tcW w:w="2240" w:type="dxa"/>
            <w:gridSpan w:val="2"/>
            <w:noWrap w:val="0"/>
            <w:vAlign w:val="center"/>
          </w:tcPr>
          <w:p w14:paraId="79D5E60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c>
          <w:tcPr>
            <w:tcW w:w="1832" w:type="dxa"/>
            <w:gridSpan w:val="2"/>
            <w:noWrap w:val="0"/>
            <w:vAlign w:val="center"/>
          </w:tcPr>
          <w:p w14:paraId="0AA6D6E7">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r>
      <w:tr w14:paraId="3372B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BBA619E">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2038" w:type="dxa"/>
            <w:gridSpan w:val="2"/>
            <w:shd w:val="clear" w:color="auto" w:fill="auto"/>
            <w:noWrap w:val="0"/>
            <w:vAlign w:val="center"/>
          </w:tcPr>
          <w:p w14:paraId="462921EA">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1.20</w:t>
            </w:r>
          </w:p>
        </w:tc>
        <w:tc>
          <w:tcPr>
            <w:tcW w:w="2240" w:type="dxa"/>
            <w:gridSpan w:val="2"/>
            <w:shd w:val="clear" w:color="auto" w:fill="auto"/>
            <w:noWrap w:val="0"/>
            <w:vAlign w:val="center"/>
          </w:tcPr>
          <w:p w14:paraId="616B8888">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2</w:t>
            </w:r>
            <w:r>
              <w:rPr>
                <w:rFonts w:hint="eastAsia" w:ascii="仿宋" w:hAnsi="仿宋" w:eastAsia="仿宋" w:cs="仿宋"/>
                <w:b w:val="0"/>
                <w:bCs w:val="0"/>
                <w:kern w:val="0"/>
                <w:sz w:val="20"/>
                <w:szCs w:val="20"/>
              </w:rPr>
              <w:t>　</w:t>
            </w:r>
          </w:p>
        </w:tc>
        <w:tc>
          <w:tcPr>
            <w:tcW w:w="1832" w:type="dxa"/>
            <w:gridSpan w:val="2"/>
            <w:shd w:val="clear" w:color="auto" w:fill="auto"/>
            <w:noWrap w:val="0"/>
            <w:vAlign w:val="center"/>
          </w:tcPr>
          <w:p w14:paraId="59BEE799">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1.93</w:t>
            </w:r>
            <w:r>
              <w:rPr>
                <w:rFonts w:hint="eastAsia" w:ascii="仿宋" w:hAnsi="仿宋" w:eastAsia="仿宋" w:cs="仿宋"/>
                <w:b w:val="0"/>
                <w:bCs w:val="0"/>
                <w:kern w:val="0"/>
                <w:sz w:val="20"/>
                <w:szCs w:val="20"/>
              </w:rPr>
              <w:t>　</w:t>
            </w:r>
          </w:p>
        </w:tc>
      </w:tr>
      <w:tr w14:paraId="254AD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B20953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2、出国经费</w:t>
            </w:r>
          </w:p>
        </w:tc>
        <w:tc>
          <w:tcPr>
            <w:tcW w:w="2038" w:type="dxa"/>
            <w:gridSpan w:val="2"/>
            <w:noWrap w:val="0"/>
            <w:vAlign w:val="center"/>
          </w:tcPr>
          <w:p w14:paraId="43E95A57">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3317BD60">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6080AEF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p>
        </w:tc>
      </w:tr>
      <w:tr w14:paraId="05DCF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5035AFC8">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3、公务接待</w:t>
            </w:r>
          </w:p>
        </w:tc>
        <w:tc>
          <w:tcPr>
            <w:tcW w:w="2038" w:type="dxa"/>
            <w:gridSpan w:val="2"/>
            <w:shd w:val="clear" w:color="auto" w:fill="auto"/>
            <w:noWrap w:val="0"/>
            <w:vAlign w:val="center"/>
          </w:tcPr>
          <w:p w14:paraId="5FDCEB49">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0.85</w:t>
            </w:r>
          </w:p>
        </w:tc>
        <w:tc>
          <w:tcPr>
            <w:tcW w:w="2240" w:type="dxa"/>
            <w:gridSpan w:val="2"/>
            <w:shd w:val="clear" w:color="auto" w:fill="auto"/>
            <w:noWrap w:val="0"/>
            <w:vAlign w:val="center"/>
          </w:tcPr>
          <w:p w14:paraId="47E07CB7">
            <w:pPr>
              <w:widowControl/>
              <w:jc w:val="center"/>
              <w:rPr>
                <w:rFonts w:hint="default"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0.60</w:t>
            </w:r>
          </w:p>
        </w:tc>
        <w:tc>
          <w:tcPr>
            <w:tcW w:w="1832" w:type="dxa"/>
            <w:gridSpan w:val="2"/>
            <w:shd w:val="clear" w:color="auto" w:fill="auto"/>
            <w:noWrap w:val="0"/>
            <w:vAlign w:val="center"/>
          </w:tcPr>
          <w:p w14:paraId="73AEDD45">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0.20</w:t>
            </w:r>
            <w:r>
              <w:rPr>
                <w:rFonts w:hint="eastAsia" w:ascii="仿宋" w:hAnsi="仿宋" w:eastAsia="仿宋" w:cs="仿宋"/>
                <w:b w:val="0"/>
                <w:bCs w:val="0"/>
                <w:kern w:val="0"/>
                <w:sz w:val="20"/>
                <w:szCs w:val="20"/>
              </w:rPr>
              <w:t>　</w:t>
            </w:r>
          </w:p>
        </w:tc>
      </w:tr>
      <w:tr w14:paraId="0D0F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176E7FA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2038" w:type="dxa"/>
            <w:gridSpan w:val="2"/>
            <w:noWrap w:val="0"/>
            <w:vAlign w:val="center"/>
          </w:tcPr>
          <w:p w14:paraId="735D22C3">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36</w:t>
            </w:r>
            <w:r>
              <w:rPr>
                <w:rFonts w:hint="eastAsia" w:ascii="仿宋" w:hAnsi="仿宋" w:eastAsia="仿宋" w:cs="仿宋"/>
                <w:b w:val="0"/>
                <w:bCs w:val="0"/>
                <w:kern w:val="0"/>
                <w:sz w:val="20"/>
                <w:szCs w:val="20"/>
              </w:rPr>
              <w:t>　</w:t>
            </w:r>
          </w:p>
        </w:tc>
        <w:tc>
          <w:tcPr>
            <w:tcW w:w="2240" w:type="dxa"/>
            <w:gridSpan w:val="2"/>
            <w:noWrap w:val="0"/>
            <w:vAlign w:val="center"/>
          </w:tcPr>
          <w:p w14:paraId="4D80701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50</w:t>
            </w:r>
            <w:r>
              <w:rPr>
                <w:rFonts w:hint="eastAsia" w:ascii="仿宋" w:hAnsi="仿宋" w:eastAsia="仿宋" w:cs="仿宋"/>
                <w:b w:val="0"/>
                <w:bCs w:val="0"/>
                <w:kern w:val="0"/>
                <w:sz w:val="20"/>
                <w:szCs w:val="20"/>
              </w:rPr>
              <w:t>　</w:t>
            </w:r>
          </w:p>
        </w:tc>
        <w:tc>
          <w:tcPr>
            <w:tcW w:w="1832" w:type="dxa"/>
            <w:gridSpan w:val="2"/>
            <w:noWrap w:val="0"/>
            <w:vAlign w:val="center"/>
          </w:tcPr>
          <w:p w14:paraId="5CA3106C">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50.06</w:t>
            </w:r>
            <w:r>
              <w:rPr>
                <w:rFonts w:hint="eastAsia" w:ascii="仿宋" w:hAnsi="仿宋" w:eastAsia="仿宋" w:cs="仿宋"/>
                <w:b w:val="0"/>
                <w:bCs w:val="0"/>
                <w:kern w:val="0"/>
                <w:sz w:val="20"/>
                <w:szCs w:val="20"/>
              </w:rPr>
              <w:t>　</w:t>
            </w:r>
          </w:p>
        </w:tc>
      </w:tr>
      <w:tr w14:paraId="78F6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E9435C3">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1、业务工作经费</w:t>
            </w:r>
          </w:p>
        </w:tc>
        <w:tc>
          <w:tcPr>
            <w:tcW w:w="2038" w:type="dxa"/>
            <w:gridSpan w:val="2"/>
            <w:noWrap w:val="0"/>
            <w:vAlign w:val="center"/>
          </w:tcPr>
          <w:p w14:paraId="76187FF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2240" w:type="dxa"/>
            <w:gridSpan w:val="2"/>
            <w:noWrap w:val="0"/>
            <w:vAlign w:val="center"/>
          </w:tcPr>
          <w:p w14:paraId="4A8B89A6">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0C8274C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55FA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794C8CE4">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2、运行维护经费</w:t>
            </w:r>
          </w:p>
        </w:tc>
        <w:tc>
          <w:tcPr>
            <w:tcW w:w="2038" w:type="dxa"/>
            <w:gridSpan w:val="2"/>
            <w:noWrap w:val="0"/>
            <w:vAlign w:val="center"/>
          </w:tcPr>
          <w:p w14:paraId="49802F0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36</w:t>
            </w:r>
            <w:r>
              <w:rPr>
                <w:rFonts w:hint="eastAsia" w:ascii="仿宋" w:hAnsi="仿宋" w:eastAsia="仿宋" w:cs="仿宋"/>
                <w:b w:val="0"/>
                <w:bCs w:val="0"/>
                <w:kern w:val="0"/>
                <w:sz w:val="20"/>
                <w:szCs w:val="20"/>
              </w:rPr>
              <w:t>　</w:t>
            </w:r>
          </w:p>
        </w:tc>
        <w:tc>
          <w:tcPr>
            <w:tcW w:w="2240" w:type="dxa"/>
            <w:gridSpan w:val="2"/>
            <w:noWrap w:val="0"/>
            <w:vAlign w:val="center"/>
          </w:tcPr>
          <w:p w14:paraId="46E9D1B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50</w:t>
            </w:r>
            <w:r>
              <w:rPr>
                <w:rFonts w:hint="eastAsia" w:ascii="仿宋" w:hAnsi="仿宋" w:eastAsia="仿宋" w:cs="仿宋"/>
                <w:b w:val="0"/>
                <w:bCs w:val="0"/>
                <w:kern w:val="0"/>
                <w:sz w:val="20"/>
                <w:szCs w:val="20"/>
              </w:rPr>
              <w:t>　</w:t>
            </w:r>
          </w:p>
        </w:tc>
        <w:tc>
          <w:tcPr>
            <w:tcW w:w="1832" w:type="dxa"/>
            <w:gridSpan w:val="2"/>
            <w:noWrap w:val="0"/>
            <w:vAlign w:val="center"/>
          </w:tcPr>
          <w:p w14:paraId="7383453E">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50.06</w:t>
            </w:r>
            <w:r>
              <w:rPr>
                <w:rFonts w:hint="eastAsia" w:ascii="仿宋" w:hAnsi="仿宋" w:eastAsia="仿宋" w:cs="仿宋"/>
                <w:b w:val="0"/>
                <w:bCs w:val="0"/>
                <w:kern w:val="0"/>
                <w:sz w:val="20"/>
                <w:szCs w:val="20"/>
              </w:rPr>
              <w:t>　</w:t>
            </w:r>
          </w:p>
        </w:tc>
      </w:tr>
      <w:tr w14:paraId="46AE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14:paraId="1FF7017D">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3、</w:t>
            </w:r>
            <w:r>
              <w:rPr>
                <w:rFonts w:hint="eastAsia" w:ascii="仿宋" w:hAnsi="仿宋" w:eastAsia="仿宋" w:cs="仿宋"/>
                <w:b w:val="0"/>
                <w:bCs w:val="0"/>
                <w:kern w:val="0"/>
                <w:sz w:val="20"/>
                <w:szCs w:val="20"/>
                <w:lang w:eastAsia="zh-CN"/>
              </w:rPr>
              <w:t>本级</w:t>
            </w:r>
            <w:r>
              <w:rPr>
                <w:rFonts w:hint="eastAsia" w:ascii="仿宋" w:hAnsi="仿宋" w:eastAsia="仿宋" w:cs="仿宋"/>
                <w:b w:val="0"/>
                <w:bCs w:val="0"/>
                <w:kern w:val="0"/>
                <w:sz w:val="20"/>
                <w:szCs w:val="20"/>
              </w:rPr>
              <w:t>专项资金</w:t>
            </w:r>
          </w:p>
          <w:p w14:paraId="34606551">
            <w:pPr>
              <w:widowControl/>
              <w:ind w:firstLine="600" w:firstLineChars="3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（一个专项一行）</w:t>
            </w:r>
          </w:p>
        </w:tc>
        <w:tc>
          <w:tcPr>
            <w:tcW w:w="2038" w:type="dxa"/>
            <w:gridSpan w:val="2"/>
            <w:noWrap w:val="0"/>
            <w:vAlign w:val="center"/>
          </w:tcPr>
          <w:p w14:paraId="10F65A93">
            <w:pPr>
              <w:widowControl/>
              <w:jc w:val="center"/>
              <w:rPr>
                <w:rFonts w:hint="eastAsia" w:ascii="仿宋" w:hAnsi="仿宋" w:eastAsia="仿宋" w:cs="仿宋"/>
                <w:b w:val="0"/>
                <w:bCs w:val="0"/>
                <w:kern w:val="0"/>
                <w:sz w:val="20"/>
                <w:szCs w:val="20"/>
              </w:rPr>
            </w:pPr>
          </w:p>
        </w:tc>
        <w:tc>
          <w:tcPr>
            <w:tcW w:w="2240" w:type="dxa"/>
            <w:gridSpan w:val="2"/>
            <w:noWrap w:val="0"/>
            <w:vAlign w:val="center"/>
          </w:tcPr>
          <w:p w14:paraId="3EDCEEE6">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335FDCF3">
            <w:pPr>
              <w:widowControl/>
              <w:jc w:val="center"/>
              <w:rPr>
                <w:rFonts w:hint="eastAsia" w:ascii="仿宋" w:hAnsi="仿宋" w:eastAsia="仿宋" w:cs="仿宋"/>
                <w:b w:val="0"/>
                <w:bCs w:val="0"/>
                <w:kern w:val="0"/>
                <w:sz w:val="20"/>
                <w:szCs w:val="20"/>
              </w:rPr>
            </w:pPr>
          </w:p>
        </w:tc>
      </w:tr>
      <w:tr w14:paraId="126AD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6886809">
            <w:pPr>
              <w:widowControl/>
              <w:ind w:firstLine="400" w:firstLineChars="200"/>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4、其他事业类发展资金</w:t>
            </w:r>
          </w:p>
        </w:tc>
        <w:tc>
          <w:tcPr>
            <w:tcW w:w="2038" w:type="dxa"/>
            <w:gridSpan w:val="2"/>
            <w:noWrap w:val="0"/>
            <w:vAlign w:val="center"/>
          </w:tcPr>
          <w:p w14:paraId="2CE08B3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2240" w:type="dxa"/>
            <w:gridSpan w:val="2"/>
            <w:noWrap w:val="0"/>
            <w:vAlign w:val="center"/>
          </w:tcPr>
          <w:p w14:paraId="28A3ACA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5EDC8EE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7043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noWrap w:val="0"/>
            <w:vAlign w:val="center"/>
          </w:tcPr>
          <w:p w14:paraId="4FE6F7C9">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038" w:type="dxa"/>
            <w:gridSpan w:val="2"/>
            <w:noWrap w:val="0"/>
            <w:vAlign w:val="center"/>
          </w:tcPr>
          <w:p w14:paraId="251C297F">
            <w:pPr>
              <w:widowControl/>
              <w:jc w:val="center"/>
              <w:rPr>
                <w:rFonts w:hint="eastAsia" w:ascii="仿宋" w:hAnsi="仿宋" w:eastAsia="仿宋" w:cs="仿宋"/>
                <w:b w:val="0"/>
                <w:bCs w:val="0"/>
                <w:kern w:val="0"/>
                <w:sz w:val="20"/>
                <w:szCs w:val="20"/>
              </w:rPr>
            </w:pPr>
          </w:p>
        </w:tc>
        <w:tc>
          <w:tcPr>
            <w:tcW w:w="2240" w:type="dxa"/>
            <w:gridSpan w:val="2"/>
            <w:noWrap w:val="0"/>
            <w:vAlign w:val="center"/>
          </w:tcPr>
          <w:p w14:paraId="4813B1B9">
            <w:pPr>
              <w:widowControl/>
              <w:jc w:val="center"/>
              <w:rPr>
                <w:rFonts w:hint="eastAsia" w:ascii="仿宋" w:hAnsi="仿宋" w:eastAsia="仿宋" w:cs="仿宋"/>
                <w:b w:val="0"/>
                <w:bCs w:val="0"/>
                <w:kern w:val="0"/>
                <w:sz w:val="20"/>
                <w:szCs w:val="20"/>
              </w:rPr>
            </w:pPr>
          </w:p>
        </w:tc>
        <w:tc>
          <w:tcPr>
            <w:tcW w:w="1832" w:type="dxa"/>
            <w:gridSpan w:val="2"/>
            <w:noWrap w:val="0"/>
            <w:vAlign w:val="center"/>
          </w:tcPr>
          <w:p w14:paraId="46E43EA3">
            <w:pPr>
              <w:widowControl/>
              <w:jc w:val="center"/>
              <w:rPr>
                <w:rFonts w:hint="eastAsia" w:ascii="仿宋" w:hAnsi="仿宋" w:eastAsia="仿宋" w:cs="仿宋"/>
                <w:b w:val="0"/>
                <w:bCs w:val="0"/>
                <w:kern w:val="0"/>
                <w:sz w:val="20"/>
                <w:szCs w:val="20"/>
              </w:rPr>
            </w:pPr>
          </w:p>
        </w:tc>
      </w:tr>
      <w:tr w14:paraId="3901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96C5723">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公用经费</w:t>
            </w:r>
          </w:p>
        </w:tc>
        <w:tc>
          <w:tcPr>
            <w:tcW w:w="2038" w:type="dxa"/>
            <w:gridSpan w:val="2"/>
            <w:noWrap w:val="0"/>
            <w:vAlign w:val="center"/>
          </w:tcPr>
          <w:p w14:paraId="20C7922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5.54</w:t>
            </w:r>
            <w:r>
              <w:rPr>
                <w:rFonts w:hint="eastAsia" w:ascii="仿宋" w:hAnsi="仿宋" w:eastAsia="仿宋" w:cs="仿宋"/>
                <w:b w:val="0"/>
                <w:bCs w:val="0"/>
                <w:kern w:val="0"/>
                <w:sz w:val="20"/>
                <w:szCs w:val="20"/>
              </w:rPr>
              <w:t>　</w:t>
            </w:r>
          </w:p>
        </w:tc>
        <w:tc>
          <w:tcPr>
            <w:tcW w:w="2240" w:type="dxa"/>
            <w:gridSpan w:val="2"/>
            <w:noWrap w:val="0"/>
            <w:vAlign w:val="center"/>
          </w:tcPr>
          <w:p w14:paraId="102828A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8.38</w:t>
            </w:r>
            <w:r>
              <w:rPr>
                <w:rFonts w:hint="eastAsia" w:ascii="仿宋" w:hAnsi="仿宋" w:eastAsia="仿宋" w:cs="仿宋"/>
                <w:b w:val="0"/>
                <w:bCs w:val="0"/>
                <w:kern w:val="0"/>
                <w:sz w:val="20"/>
                <w:szCs w:val="20"/>
              </w:rPr>
              <w:t>　</w:t>
            </w:r>
          </w:p>
        </w:tc>
        <w:tc>
          <w:tcPr>
            <w:tcW w:w="1832" w:type="dxa"/>
            <w:gridSpan w:val="2"/>
            <w:noWrap w:val="0"/>
            <w:vAlign w:val="center"/>
          </w:tcPr>
          <w:p w14:paraId="6F675DD0">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6.26</w:t>
            </w:r>
            <w:r>
              <w:rPr>
                <w:rFonts w:hint="eastAsia" w:ascii="仿宋" w:hAnsi="仿宋" w:eastAsia="仿宋" w:cs="仿宋"/>
                <w:b w:val="0"/>
                <w:bCs w:val="0"/>
                <w:kern w:val="0"/>
                <w:sz w:val="20"/>
                <w:szCs w:val="20"/>
              </w:rPr>
              <w:t>　</w:t>
            </w:r>
          </w:p>
        </w:tc>
      </w:tr>
      <w:tr w14:paraId="73EA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2D947BA1">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其中：办公费</w:t>
            </w:r>
          </w:p>
        </w:tc>
        <w:tc>
          <w:tcPr>
            <w:tcW w:w="2038" w:type="dxa"/>
            <w:gridSpan w:val="2"/>
            <w:noWrap w:val="0"/>
            <w:vAlign w:val="center"/>
          </w:tcPr>
          <w:p w14:paraId="0B620EDC">
            <w:pPr>
              <w:widowControl/>
              <w:jc w:val="center"/>
              <w:rPr>
                <w:rFonts w:hint="eastAsia" w:ascii="仿宋" w:hAnsi="仿宋" w:eastAsia="仿宋" w:cs="仿宋"/>
                <w:b w:val="0"/>
                <w:bCs w:val="0"/>
                <w:color w:val="FF0000"/>
                <w:kern w:val="0"/>
                <w:sz w:val="20"/>
                <w:szCs w:val="20"/>
                <w:lang w:val="en-US" w:eastAsia="zh-CN"/>
              </w:rPr>
            </w:pPr>
            <w:r>
              <w:rPr>
                <w:rFonts w:hint="eastAsia" w:ascii="仿宋" w:hAnsi="仿宋" w:eastAsia="仿宋" w:cs="仿宋"/>
                <w:b w:val="0"/>
                <w:bCs w:val="0"/>
                <w:color w:val="auto"/>
                <w:kern w:val="0"/>
                <w:sz w:val="20"/>
                <w:szCs w:val="20"/>
                <w:lang w:val="en-US" w:eastAsia="zh-CN"/>
              </w:rPr>
              <w:t>0</w:t>
            </w:r>
            <w:r>
              <w:rPr>
                <w:rFonts w:hint="eastAsia" w:ascii="仿宋" w:hAnsi="仿宋" w:eastAsia="仿宋" w:cs="仿宋"/>
                <w:b w:val="0"/>
                <w:bCs w:val="0"/>
                <w:color w:val="auto"/>
                <w:kern w:val="0"/>
                <w:sz w:val="20"/>
                <w:szCs w:val="20"/>
              </w:rPr>
              <w:t>　</w:t>
            </w:r>
          </w:p>
        </w:tc>
        <w:tc>
          <w:tcPr>
            <w:tcW w:w="2240" w:type="dxa"/>
            <w:gridSpan w:val="2"/>
            <w:noWrap w:val="0"/>
            <w:vAlign w:val="center"/>
          </w:tcPr>
          <w:p w14:paraId="4ACED147">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w:t>
            </w:r>
            <w:r>
              <w:rPr>
                <w:rFonts w:hint="eastAsia" w:ascii="仿宋" w:hAnsi="仿宋" w:eastAsia="仿宋" w:cs="仿宋"/>
                <w:b w:val="0"/>
                <w:bCs w:val="0"/>
                <w:color w:val="auto"/>
                <w:kern w:val="0"/>
                <w:sz w:val="20"/>
                <w:szCs w:val="20"/>
              </w:rPr>
              <w:t>　</w:t>
            </w:r>
          </w:p>
        </w:tc>
        <w:tc>
          <w:tcPr>
            <w:tcW w:w="1832" w:type="dxa"/>
            <w:gridSpan w:val="2"/>
            <w:noWrap w:val="0"/>
            <w:vAlign w:val="center"/>
          </w:tcPr>
          <w:p w14:paraId="06F4A58F">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w:t>
            </w:r>
            <w:r>
              <w:rPr>
                <w:rFonts w:hint="eastAsia" w:ascii="仿宋" w:hAnsi="仿宋" w:eastAsia="仿宋" w:cs="仿宋"/>
                <w:b w:val="0"/>
                <w:bCs w:val="0"/>
                <w:color w:val="auto"/>
                <w:kern w:val="0"/>
                <w:sz w:val="20"/>
                <w:szCs w:val="20"/>
              </w:rPr>
              <w:t>　</w:t>
            </w:r>
          </w:p>
        </w:tc>
      </w:tr>
      <w:tr w14:paraId="0B18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651C46CA">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2038" w:type="dxa"/>
            <w:gridSpan w:val="2"/>
            <w:noWrap w:val="0"/>
            <w:vAlign w:val="center"/>
          </w:tcPr>
          <w:p w14:paraId="25F28B2E">
            <w:pPr>
              <w:widowControl/>
              <w:jc w:val="center"/>
              <w:rPr>
                <w:rFonts w:hint="eastAsia" w:ascii="仿宋" w:hAnsi="仿宋" w:eastAsia="仿宋" w:cs="仿宋"/>
                <w:b w:val="0"/>
                <w:bCs w:val="0"/>
                <w:color w:val="FF0000"/>
                <w:kern w:val="0"/>
                <w:sz w:val="20"/>
                <w:szCs w:val="20"/>
              </w:rPr>
            </w:pPr>
            <w:r>
              <w:rPr>
                <w:rFonts w:hint="eastAsia" w:ascii="仿宋" w:hAnsi="仿宋" w:eastAsia="仿宋" w:cs="仿宋"/>
                <w:b w:val="0"/>
                <w:bCs w:val="0"/>
                <w:color w:val="auto"/>
                <w:kern w:val="0"/>
                <w:sz w:val="20"/>
                <w:szCs w:val="20"/>
                <w:lang w:val="en-US" w:eastAsia="zh-CN"/>
              </w:rPr>
              <w:t>0</w:t>
            </w:r>
            <w:r>
              <w:rPr>
                <w:rFonts w:hint="eastAsia" w:ascii="仿宋" w:hAnsi="仿宋" w:eastAsia="仿宋" w:cs="仿宋"/>
                <w:b w:val="0"/>
                <w:bCs w:val="0"/>
                <w:color w:val="auto"/>
                <w:kern w:val="0"/>
                <w:sz w:val="20"/>
                <w:szCs w:val="20"/>
              </w:rPr>
              <w:t>　</w:t>
            </w:r>
          </w:p>
        </w:tc>
        <w:tc>
          <w:tcPr>
            <w:tcW w:w="2240" w:type="dxa"/>
            <w:gridSpan w:val="2"/>
            <w:noWrap w:val="0"/>
            <w:vAlign w:val="center"/>
          </w:tcPr>
          <w:p w14:paraId="2891DCEA">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w:t>
            </w:r>
            <w:r>
              <w:rPr>
                <w:rFonts w:hint="eastAsia" w:ascii="仿宋" w:hAnsi="仿宋" w:eastAsia="仿宋" w:cs="仿宋"/>
                <w:b w:val="0"/>
                <w:bCs w:val="0"/>
                <w:color w:val="auto"/>
                <w:kern w:val="0"/>
                <w:sz w:val="20"/>
                <w:szCs w:val="20"/>
              </w:rPr>
              <w:t>　</w:t>
            </w:r>
          </w:p>
        </w:tc>
        <w:tc>
          <w:tcPr>
            <w:tcW w:w="1832" w:type="dxa"/>
            <w:gridSpan w:val="2"/>
            <w:noWrap w:val="0"/>
            <w:vAlign w:val="center"/>
          </w:tcPr>
          <w:p w14:paraId="7622164D">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w:t>
            </w:r>
            <w:r>
              <w:rPr>
                <w:rFonts w:hint="eastAsia" w:ascii="仿宋" w:hAnsi="仿宋" w:eastAsia="仿宋" w:cs="仿宋"/>
                <w:b w:val="0"/>
                <w:bCs w:val="0"/>
                <w:color w:val="auto"/>
                <w:kern w:val="0"/>
                <w:sz w:val="20"/>
                <w:szCs w:val="20"/>
              </w:rPr>
              <w:t>　</w:t>
            </w:r>
          </w:p>
        </w:tc>
      </w:tr>
      <w:tr w14:paraId="73ED7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noWrap w:val="0"/>
            <w:vAlign w:val="center"/>
          </w:tcPr>
          <w:p w14:paraId="0511FA55">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2038" w:type="dxa"/>
            <w:gridSpan w:val="2"/>
            <w:noWrap w:val="0"/>
            <w:vAlign w:val="center"/>
          </w:tcPr>
          <w:p w14:paraId="317307B9">
            <w:pPr>
              <w:widowControl/>
              <w:jc w:val="center"/>
              <w:rPr>
                <w:rFonts w:hint="eastAsia" w:ascii="仿宋" w:hAnsi="仿宋" w:eastAsia="仿宋" w:cs="仿宋"/>
                <w:b w:val="0"/>
                <w:bCs w:val="0"/>
                <w:color w:val="FF0000"/>
                <w:kern w:val="0"/>
                <w:sz w:val="20"/>
                <w:szCs w:val="20"/>
              </w:rPr>
            </w:pPr>
            <w:r>
              <w:rPr>
                <w:rFonts w:hint="eastAsia" w:ascii="仿宋" w:hAnsi="仿宋" w:eastAsia="仿宋" w:cs="仿宋"/>
                <w:b w:val="0"/>
                <w:bCs w:val="0"/>
                <w:color w:val="auto"/>
                <w:kern w:val="0"/>
                <w:sz w:val="20"/>
                <w:szCs w:val="20"/>
                <w:lang w:val="en-US" w:eastAsia="zh-CN"/>
              </w:rPr>
              <w:t>0</w:t>
            </w:r>
            <w:r>
              <w:rPr>
                <w:rFonts w:hint="eastAsia" w:ascii="仿宋" w:hAnsi="仿宋" w:eastAsia="仿宋" w:cs="仿宋"/>
                <w:b w:val="0"/>
                <w:bCs w:val="0"/>
                <w:color w:val="auto"/>
                <w:kern w:val="0"/>
                <w:sz w:val="20"/>
                <w:szCs w:val="20"/>
              </w:rPr>
              <w:t>　</w:t>
            </w:r>
          </w:p>
        </w:tc>
        <w:tc>
          <w:tcPr>
            <w:tcW w:w="2240" w:type="dxa"/>
            <w:gridSpan w:val="2"/>
            <w:noWrap w:val="0"/>
            <w:vAlign w:val="center"/>
          </w:tcPr>
          <w:p w14:paraId="18A83968">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w:t>
            </w:r>
            <w:r>
              <w:rPr>
                <w:rFonts w:hint="eastAsia" w:ascii="仿宋" w:hAnsi="仿宋" w:eastAsia="仿宋" w:cs="仿宋"/>
                <w:b w:val="0"/>
                <w:bCs w:val="0"/>
                <w:color w:val="auto"/>
                <w:kern w:val="0"/>
                <w:sz w:val="20"/>
                <w:szCs w:val="20"/>
              </w:rPr>
              <w:t>　</w:t>
            </w:r>
          </w:p>
        </w:tc>
        <w:tc>
          <w:tcPr>
            <w:tcW w:w="1832" w:type="dxa"/>
            <w:gridSpan w:val="2"/>
            <w:noWrap w:val="0"/>
            <w:vAlign w:val="center"/>
          </w:tcPr>
          <w:p w14:paraId="3206C23A">
            <w:pPr>
              <w:widowControl/>
              <w:jc w:val="center"/>
              <w:rPr>
                <w:rFonts w:hint="eastAsia" w:ascii="仿宋" w:hAnsi="仿宋" w:eastAsia="仿宋" w:cs="仿宋"/>
                <w:b w:val="0"/>
                <w:bCs w:val="0"/>
                <w:color w:val="auto"/>
                <w:kern w:val="0"/>
                <w:sz w:val="20"/>
                <w:szCs w:val="20"/>
              </w:rPr>
            </w:pPr>
            <w:r>
              <w:rPr>
                <w:rFonts w:hint="eastAsia" w:ascii="仿宋" w:hAnsi="仿宋" w:eastAsia="仿宋" w:cs="仿宋"/>
                <w:b w:val="0"/>
                <w:bCs w:val="0"/>
                <w:color w:val="auto"/>
                <w:kern w:val="0"/>
                <w:sz w:val="20"/>
                <w:szCs w:val="20"/>
                <w:lang w:val="en-US" w:eastAsia="zh-CN"/>
              </w:rPr>
              <w:t>0</w:t>
            </w:r>
            <w:r>
              <w:rPr>
                <w:rFonts w:hint="eastAsia" w:ascii="仿宋" w:hAnsi="仿宋" w:eastAsia="仿宋" w:cs="仿宋"/>
                <w:b w:val="0"/>
                <w:bCs w:val="0"/>
                <w:color w:val="auto"/>
                <w:kern w:val="0"/>
                <w:sz w:val="20"/>
                <w:szCs w:val="20"/>
              </w:rPr>
              <w:t>　</w:t>
            </w:r>
          </w:p>
        </w:tc>
      </w:tr>
      <w:tr w14:paraId="2AE6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4AF5BA98">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2038" w:type="dxa"/>
            <w:gridSpan w:val="2"/>
            <w:noWrap w:val="0"/>
            <w:vAlign w:val="center"/>
          </w:tcPr>
          <w:p w14:paraId="6B399178">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4ED0C37B">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14.93</w:t>
            </w:r>
            <w:r>
              <w:rPr>
                <w:rFonts w:hint="eastAsia" w:ascii="仿宋" w:hAnsi="仿宋" w:eastAsia="仿宋" w:cs="仿宋"/>
                <w:b w:val="0"/>
                <w:bCs w:val="0"/>
                <w:kern w:val="0"/>
                <w:sz w:val="20"/>
                <w:szCs w:val="20"/>
              </w:rPr>
              <w:t>　</w:t>
            </w:r>
          </w:p>
        </w:tc>
        <w:tc>
          <w:tcPr>
            <w:tcW w:w="1832" w:type="dxa"/>
            <w:gridSpan w:val="2"/>
            <w:noWrap w:val="0"/>
            <w:vAlign w:val="center"/>
          </w:tcPr>
          <w:p w14:paraId="785F6FF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14.93</w:t>
            </w:r>
            <w:r>
              <w:rPr>
                <w:rFonts w:hint="eastAsia" w:ascii="仿宋" w:hAnsi="仿宋" w:eastAsia="仿宋" w:cs="仿宋"/>
                <w:b w:val="0"/>
                <w:bCs w:val="0"/>
                <w:kern w:val="0"/>
                <w:sz w:val="20"/>
                <w:szCs w:val="20"/>
              </w:rPr>
              <w:t>　</w:t>
            </w:r>
          </w:p>
        </w:tc>
      </w:tr>
      <w:tr w14:paraId="6CF3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14:paraId="0DBB2E83">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2038" w:type="dxa"/>
            <w:gridSpan w:val="2"/>
            <w:noWrap w:val="0"/>
            <w:vAlign w:val="center"/>
          </w:tcPr>
          <w:p w14:paraId="2F97EA2D">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3CD31B24">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58.26</w:t>
            </w:r>
          </w:p>
        </w:tc>
        <w:tc>
          <w:tcPr>
            <w:tcW w:w="1832" w:type="dxa"/>
            <w:gridSpan w:val="2"/>
            <w:noWrap w:val="0"/>
            <w:vAlign w:val="center"/>
          </w:tcPr>
          <w:p w14:paraId="5735980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59.06</w:t>
            </w:r>
            <w:r>
              <w:rPr>
                <w:rFonts w:hint="eastAsia" w:ascii="仿宋" w:hAnsi="仿宋" w:eastAsia="仿宋" w:cs="仿宋"/>
                <w:b w:val="0"/>
                <w:bCs w:val="0"/>
                <w:kern w:val="0"/>
                <w:sz w:val="20"/>
                <w:szCs w:val="20"/>
              </w:rPr>
              <w:t>　</w:t>
            </w:r>
          </w:p>
        </w:tc>
      </w:tr>
      <w:tr w14:paraId="2F90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14:paraId="7020F75F">
            <w:pPr>
              <w:widowControl/>
              <w:jc w:val="center"/>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lang w:eastAsia="zh-CN"/>
              </w:rPr>
              <w:t>（</w:t>
            </w:r>
            <w:r>
              <w:rPr>
                <w:rFonts w:hint="eastAsia" w:ascii="仿宋" w:hAnsi="仿宋" w:eastAsia="仿宋" w:cs="仿宋"/>
                <w:b w:val="0"/>
                <w:bCs w:val="0"/>
                <w:kern w:val="0"/>
                <w:sz w:val="20"/>
                <w:szCs w:val="20"/>
                <w:lang w:val="en-US" w:eastAsia="zh-CN"/>
              </w:rPr>
              <w:t>2024年完工情况</w:t>
            </w:r>
            <w:r>
              <w:rPr>
                <w:rFonts w:hint="eastAsia" w:ascii="仿宋" w:hAnsi="仿宋" w:eastAsia="仿宋" w:cs="仿宋"/>
                <w:b w:val="0"/>
                <w:bCs w:val="0"/>
                <w:kern w:val="0"/>
                <w:sz w:val="20"/>
                <w:szCs w:val="20"/>
                <w:lang w:eastAsia="zh-CN"/>
              </w:rPr>
              <w:t>）</w:t>
            </w:r>
          </w:p>
        </w:tc>
        <w:tc>
          <w:tcPr>
            <w:tcW w:w="1189" w:type="dxa"/>
            <w:noWrap w:val="0"/>
            <w:vAlign w:val="center"/>
          </w:tcPr>
          <w:p w14:paraId="528C6882">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9" w:type="dxa"/>
            <w:noWrap w:val="0"/>
            <w:vAlign w:val="center"/>
          </w:tcPr>
          <w:p w14:paraId="32D21B92">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9" w:type="dxa"/>
            <w:noWrap w:val="0"/>
            <w:vAlign w:val="center"/>
          </w:tcPr>
          <w:p w14:paraId="59676884">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规模控制率</w:t>
            </w:r>
          </w:p>
        </w:tc>
        <w:tc>
          <w:tcPr>
            <w:tcW w:w="1111" w:type="dxa"/>
            <w:noWrap w:val="0"/>
            <w:vAlign w:val="center"/>
          </w:tcPr>
          <w:p w14:paraId="5E5E4E2A">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969" w:type="dxa"/>
            <w:noWrap w:val="0"/>
            <w:vAlign w:val="center"/>
          </w:tcPr>
          <w:p w14:paraId="6977746F">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863" w:type="dxa"/>
            <w:noWrap w:val="0"/>
            <w:vAlign w:val="center"/>
          </w:tcPr>
          <w:p w14:paraId="07C7079D">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14:paraId="2C72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noWrap w:val="0"/>
            <w:vAlign w:val="center"/>
          </w:tcPr>
          <w:p w14:paraId="14413BF4">
            <w:pPr>
              <w:widowControl/>
              <w:jc w:val="left"/>
              <w:rPr>
                <w:rFonts w:hint="eastAsia" w:ascii="仿宋" w:hAnsi="仿宋" w:eastAsia="仿宋" w:cs="仿宋"/>
                <w:b w:val="0"/>
                <w:bCs w:val="0"/>
                <w:kern w:val="0"/>
                <w:sz w:val="20"/>
                <w:szCs w:val="20"/>
              </w:rPr>
            </w:pPr>
          </w:p>
        </w:tc>
        <w:tc>
          <w:tcPr>
            <w:tcW w:w="1189" w:type="dxa"/>
            <w:noWrap w:val="0"/>
            <w:vAlign w:val="center"/>
          </w:tcPr>
          <w:p w14:paraId="745CE46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0</w:t>
            </w:r>
            <w:r>
              <w:rPr>
                <w:rFonts w:hint="eastAsia" w:ascii="仿宋" w:hAnsi="仿宋" w:eastAsia="仿宋" w:cs="仿宋"/>
                <w:b w:val="0"/>
                <w:bCs w:val="0"/>
                <w:kern w:val="0"/>
                <w:sz w:val="20"/>
                <w:szCs w:val="20"/>
              </w:rPr>
              <w:t>　</w:t>
            </w:r>
          </w:p>
        </w:tc>
        <w:tc>
          <w:tcPr>
            <w:tcW w:w="849" w:type="dxa"/>
            <w:noWrap w:val="0"/>
            <w:vAlign w:val="center"/>
          </w:tcPr>
          <w:p w14:paraId="1B100B4D">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1129" w:type="dxa"/>
            <w:noWrap w:val="0"/>
            <w:vAlign w:val="center"/>
          </w:tcPr>
          <w:p w14:paraId="7F8628FE">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1111" w:type="dxa"/>
            <w:noWrap w:val="0"/>
            <w:vAlign w:val="center"/>
          </w:tcPr>
          <w:p w14:paraId="0EBDDCAF">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969" w:type="dxa"/>
            <w:noWrap w:val="0"/>
            <w:vAlign w:val="center"/>
          </w:tcPr>
          <w:p w14:paraId="090CB1AB">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c>
          <w:tcPr>
            <w:tcW w:w="863" w:type="dxa"/>
            <w:noWrap w:val="0"/>
            <w:vAlign w:val="center"/>
          </w:tcPr>
          <w:p w14:paraId="67F15FFA">
            <w:pPr>
              <w:widowControl/>
              <w:jc w:val="left"/>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rPr>
              <w:t>　</w:t>
            </w:r>
            <w:r>
              <w:rPr>
                <w:rFonts w:hint="eastAsia" w:ascii="仿宋" w:hAnsi="仿宋" w:eastAsia="仿宋" w:cs="仿宋"/>
                <w:b w:val="0"/>
                <w:bCs w:val="0"/>
                <w:kern w:val="0"/>
                <w:sz w:val="20"/>
                <w:szCs w:val="20"/>
                <w:lang w:val="en-US" w:eastAsia="zh-CN"/>
              </w:rPr>
              <w:t>0</w:t>
            </w:r>
          </w:p>
        </w:tc>
      </w:tr>
      <w:tr w14:paraId="6B50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noWrap w:val="0"/>
            <w:vAlign w:val="center"/>
          </w:tcPr>
          <w:p w14:paraId="24A3C26F">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6110" w:type="dxa"/>
            <w:gridSpan w:val="6"/>
            <w:noWrap w:val="0"/>
            <w:vAlign w:val="center"/>
          </w:tcPr>
          <w:p w14:paraId="4847C392">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严格控制经费开支</w:t>
            </w:r>
            <w:r>
              <w:rPr>
                <w:rFonts w:hint="eastAsia" w:ascii="仿宋" w:hAnsi="仿宋" w:eastAsia="仿宋" w:cs="仿宋"/>
                <w:b w:val="0"/>
                <w:bCs w:val="0"/>
                <w:kern w:val="0"/>
                <w:sz w:val="20"/>
                <w:szCs w:val="20"/>
              </w:rPr>
              <w:t>　</w:t>
            </w:r>
          </w:p>
        </w:tc>
      </w:tr>
    </w:tbl>
    <w:p w14:paraId="00F6D30B">
      <w:pPr>
        <w:pStyle w:val="11"/>
        <w:keepNext/>
        <w:keepLines/>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4E00B4E1">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邓文彬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2025.6.16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13034879357 </w:t>
      </w:r>
    </w:p>
    <w:p w14:paraId="5D0A206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t>附件</w:t>
      </w: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3</w:t>
      </w:r>
    </w:p>
    <w:p w14:paraId="7F4537C1">
      <w:pPr>
        <w:keepNext w:val="0"/>
        <w:keepLines w:val="0"/>
        <w:pageBreakBefore w:val="0"/>
        <w:widowControl/>
        <w:tabs>
          <w:tab w:val="left" w:pos="2555"/>
          <w:tab w:val="left" w:pos="3611"/>
          <w:tab w:val="center" w:pos="4365"/>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left"/>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ab/>
      </w:r>
      <w:r>
        <w:rPr>
          <w:rFonts w:hint="eastAsia" w:ascii="方正小标宋简体" w:hAnsi="方正小标宋简体" w:eastAsia="方正小标宋简体" w:cs="方正小标宋简体"/>
          <w:color w:val="000000"/>
          <w:kern w:val="0"/>
          <w:sz w:val="36"/>
          <w:szCs w:val="36"/>
          <w:lang w:val="en-US" w:eastAsia="zh-CN"/>
        </w:rPr>
        <w:t>部门整体支出绩效自评表</w:t>
      </w:r>
    </w:p>
    <w:tbl>
      <w:tblPr>
        <w:tblStyle w:val="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1104"/>
        <w:gridCol w:w="1061"/>
        <w:gridCol w:w="981"/>
        <w:gridCol w:w="86"/>
        <w:gridCol w:w="1164"/>
        <w:gridCol w:w="1104"/>
        <w:gridCol w:w="691"/>
        <w:gridCol w:w="816"/>
        <w:gridCol w:w="1139"/>
      </w:tblGrid>
      <w:tr w14:paraId="688D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16" w:type="dxa"/>
            <w:noWrap w:val="0"/>
            <w:vAlign w:val="center"/>
          </w:tcPr>
          <w:p w14:paraId="657D50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eastAsia="zh-CN"/>
              </w:rPr>
              <w:t>部门</w:t>
            </w:r>
            <w:r>
              <w:rPr>
                <w:rFonts w:hint="eastAsia" w:ascii="仿宋" w:hAnsi="仿宋" w:eastAsia="仿宋" w:cs="仿宋"/>
                <w:color w:val="000000"/>
                <w:kern w:val="0"/>
                <w:sz w:val="20"/>
                <w:szCs w:val="20"/>
              </w:rPr>
              <w:t>名称</w:t>
            </w:r>
          </w:p>
        </w:tc>
        <w:tc>
          <w:tcPr>
            <w:tcW w:w="8146" w:type="dxa"/>
            <w:gridSpan w:val="9"/>
            <w:noWrap w:val="0"/>
            <w:vAlign w:val="center"/>
          </w:tcPr>
          <w:p w14:paraId="6CCEFD6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中国民主同盟怀化市委员会　</w:t>
            </w:r>
          </w:p>
        </w:tc>
      </w:tr>
      <w:tr w14:paraId="55EA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16" w:type="dxa"/>
            <w:vMerge w:val="restart"/>
            <w:noWrap w:val="0"/>
            <w:vAlign w:val="center"/>
          </w:tcPr>
          <w:p w14:paraId="0C34CB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w:t>
            </w:r>
          </w:p>
          <w:p w14:paraId="0195787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算申请</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5" w:type="dxa"/>
            <w:gridSpan w:val="2"/>
            <w:noWrap w:val="0"/>
            <w:vAlign w:val="center"/>
          </w:tcPr>
          <w:p w14:paraId="5F62FE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981" w:type="dxa"/>
            <w:noWrap w:val="0"/>
            <w:vAlign w:val="center"/>
          </w:tcPr>
          <w:p w14:paraId="163641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年初</w:t>
            </w:r>
          </w:p>
          <w:p w14:paraId="39F893E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预算数</w:t>
            </w:r>
          </w:p>
        </w:tc>
        <w:tc>
          <w:tcPr>
            <w:tcW w:w="1250" w:type="dxa"/>
            <w:gridSpan w:val="2"/>
            <w:noWrap w:val="0"/>
            <w:vAlign w:val="center"/>
          </w:tcPr>
          <w:p w14:paraId="3683C2A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全年预算数</w:t>
            </w:r>
          </w:p>
        </w:tc>
        <w:tc>
          <w:tcPr>
            <w:tcW w:w="1104" w:type="dxa"/>
            <w:noWrap w:val="0"/>
            <w:vAlign w:val="center"/>
          </w:tcPr>
          <w:p w14:paraId="45A6169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3BA5BE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691" w:type="dxa"/>
            <w:noWrap w:val="0"/>
            <w:vAlign w:val="center"/>
          </w:tcPr>
          <w:p w14:paraId="2D240D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816" w:type="dxa"/>
            <w:noWrap w:val="0"/>
            <w:vAlign w:val="center"/>
          </w:tcPr>
          <w:p w14:paraId="3B9E90F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139" w:type="dxa"/>
            <w:noWrap w:val="0"/>
            <w:vAlign w:val="center"/>
          </w:tcPr>
          <w:p w14:paraId="2F0348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293B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6" w:type="dxa"/>
            <w:vMerge w:val="continue"/>
            <w:noWrap w:val="0"/>
            <w:vAlign w:val="center"/>
          </w:tcPr>
          <w:p w14:paraId="5751DD5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2165" w:type="dxa"/>
            <w:gridSpan w:val="2"/>
            <w:noWrap w:val="0"/>
            <w:vAlign w:val="center"/>
          </w:tcPr>
          <w:p w14:paraId="547B1B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981" w:type="dxa"/>
            <w:noWrap w:val="0"/>
            <w:vAlign w:val="center"/>
          </w:tcPr>
          <w:p w14:paraId="629290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108.26</w:t>
            </w:r>
          </w:p>
        </w:tc>
        <w:tc>
          <w:tcPr>
            <w:tcW w:w="1250" w:type="dxa"/>
            <w:gridSpan w:val="2"/>
            <w:noWrap w:val="0"/>
            <w:vAlign w:val="center"/>
          </w:tcPr>
          <w:p w14:paraId="0F0B7C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111.66</w:t>
            </w:r>
          </w:p>
        </w:tc>
        <w:tc>
          <w:tcPr>
            <w:tcW w:w="1104" w:type="dxa"/>
            <w:noWrap w:val="0"/>
            <w:vAlign w:val="center"/>
          </w:tcPr>
          <w:p w14:paraId="73F6D6D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109.12</w:t>
            </w:r>
          </w:p>
        </w:tc>
        <w:tc>
          <w:tcPr>
            <w:tcW w:w="691" w:type="dxa"/>
            <w:noWrap w:val="0"/>
            <w:vAlign w:val="center"/>
          </w:tcPr>
          <w:p w14:paraId="057BC4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10</w:t>
            </w:r>
          </w:p>
        </w:tc>
        <w:tc>
          <w:tcPr>
            <w:tcW w:w="816" w:type="dxa"/>
            <w:noWrap w:val="0"/>
            <w:vAlign w:val="center"/>
          </w:tcPr>
          <w:p w14:paraId="63FB006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97.73%</w:t>
            </w:r>
          </w:p>
        </w:tc>
        <w:tc>
          <w:tcPr>
            <w:tcW w:w="1139" w:type="dxa"/>
            <w:noWrap w:val="0"/>
            <w:vAlign w:val="center"/>
          </w:tcPr>
          <w:p w14:paraId="0A22DC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9.77</w:t>
            </w:r>
          </w:p>
        </w:tc>
      </w:tr>
      <w:tr w14:paraId="7206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6" w:type="dxa"/>
            <w:vMerge w:val="continue"/>
            <w:noWrap w:val="0"/>
            <w:vAlign w:val="center"/>
          </w:tcPr>
          <w:p w14:paraId="5698AA8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6" w:type="dxa"/>
            <w:gridSpan w:val="5"/>
            <w:noWrap w:val="0"/>
            <w:vAlign w:val="center"/>
          </w:tcPr>
          <w:p w14:paraId="78BCA3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3750" w:type="dxa"/>
            <w:gridSpan w:val="4"/>
            <w:noWrap w:val="0"/>
            <w:vAlign w:val="center"/>
          </w:tcPr>
          <w:p w14:paraId="03E865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14:paraId="794B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6" w:type="dxa"/>
            <w:vMerge w:val="continue"/>
            <w:noWrap w:val="0"/>
            <w:vAlign w:val="center"/>
          </w:tcPr>
          <w:p w14:paraId="03A6AE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6" w:type="dxa"/>
            <w:gridSpan w:val="5"/>
            <w:noWrap w:val="0"/>
            <w:vAlign w:val="center"/>
          </w:tcPr>
          <w:p w14:paraId="64C4E9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xml:space="preserve">  其中：  一般公共预算：</w:t>
            </w:r>
            <w:r>
              <w:rPr>
                <w:rFonts w:hint="eastAsia" w:ascii="仿宋" w:hAnsi="仿宋" w:eastAsia="仿宋" w:cs="仿宋"/>
                <w:color w:val="000000"/>
                <w:kern w:val="0"/>
                <w:sz w:val="20"/>
                <w:szCs w:val="20"/>
                <w:lang w:val="en-US" w:eastAsia="zh-CN"/>
              </w:rPr>
              <w:t>111.66</w:t>
            </w:r>
          </w:p>
        </w:tc>
        <w:tc>
          <w:tcPr>
            <w:tcW w:w="3750" w:type="dxa"/>
            <w:gridSpan w:val="4"/>
            <w:noWrap w:val="0"/>
            <w:vAlign w:val="center"/>
          </w:tcPr>
          <w:p w14:paraId="08A0D1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其中：基本支出：</w:t>
            </w:r>
            <w:r>
              <w:rPr>
                <w:rFonts w:hint="eastAsia" w:ascii="仿宋" w:hAnsi="仿宋" w:eastAsia="仿宋" w:cs="仿宋"/>
                <w:color w:val="000000"/>
                <w:kern w:val="0"/>
                <w:sz w:val="20"/>
                <w:szCs w:val="20"/>
                <w:lang w:val="en-US" w:eastAsia="zh-CN"/>
              </w:rPr>
              <w:t>59.06</w:t>
            </w:r>
          </w:p>
        </w:tc>
      </w:tr>
      <w:tr w14:paraId="594B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6" w:type="dxa"/>
            <w:vMerge w:val="continue"/>
            <w:noWrap w:val="0"/>
            <w:vAlign w:val="center"/>
          </w:tcPr>
          <w:p w14:paraId="7C16D7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6" w:type="dxa"/>
            <w:gridSpan w:val="5"/>
            <w:noWrap w:val="0"/>
            <w:vAlign w:val="center"/>
          </w:tcPr>
          <w:p w14:paraId="77084DCB">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政府性基金拨款：</w:t>
            </w:r>
          </w:p>
        </w:tc>
        <w:tc>
          <w:tcPr>
            <w:tcW w:w="3750" w:type="dxa"/>
            <w:gridSpan w:val="4"/>
            <w:noWrap w:val="0"/>
            <w:vAlign w:val="center"/>
          </w:tcPr>
          <w:p w14:paraId="20C07A26">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项目支出：</w:t>
            </w:r>
            <w:r>
              <w:rPr>
                <w:rFonts w:hint="eastAsia" w:ascii="仿宋" w:hAnsi="仿宋" w:eastAsia="仿宋" w:cs="仿宋"/>
                <w:color w:val="000000"/>
                <w:kern w:val="0"/>
                <w:sz w:val="20"/>
                <w:szCs w:val="20"/>
                <w:lang w:val="en-US" w:eastAsia="zh-CN"/>
              </w:rPr>
              <w:t>50.06</w:t>
            </w:r>
          </w:p>
        </w:tc>
      </w:tr>
      <w:tr w14:paraId="4FFA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6" w:type="dxa"/>
            <w:vMerge w:val="continue"/>
            <w:noWrap w:val="0"/>
            <w:vAlign w:val="center"/>
          </w:tcPr>
          <w:p w14:paraId="181DC7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6" w:type="dxa"/>
            <w:gridSpan w:val="5"/>
            <w:noWrap w:val="0"/>
            <w:vAlign w:val="center"/>
          </w:tcPr>
          <w:p w14:paraId="3BA855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纳入专户管理的非税收入拨款：</w:t>
            </w:r>
          </w:p>
        </w:tc>
        <w:tc>
          <w:tcPr>
            <w:tcW w:w="3750" w:type="dxa"/>
            <w:gridSpan w:val="4"/>
            <w:noWrap w:val="0"/>
            <w:vAlign w:val="center"/>
          </w:tcPr>
          <w:p w14:paraId="01389A6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7FFE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16" w:type="dxa"/>
            <w:vMerge w:val="continue"/>
            <w:noWrap w:val="0"/>
            <w:vAlign w:val="center"/>
          </w:tcPr>
          <w:p w14:paraId="1D642D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6" w:type="dxa"/>
            <w:gridSpan w:val="5"/>
            <w:noWrap w:val="0"/>
            <w:vAlign w:val="center"/>
          </w:tcPr>
          <w:p w14:paraId="7A6A096E">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3750" w:type="dxa"/>
            <w:gridSpan w:val="4"/>
            <w:noWrap w:val="0"/>
            <w:vAlign w:val="center"/>
          </w:tcPr>
          <w:p w14:paraId="7107DF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D6B0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16" w:type="dxa"/>
            <w:vMerge w:val="restart"/>
            <w:noWrap w:val="0"/>
            <w:vAlign w:val="center"/>
          </w:tcPr>
          <w:p w14:paraId="6C2562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396" w:type="dxa"/>
            <w:gridSpan w:val="5"/>
            <w:noWrap w:val="0"/>
            <w:vAlign w:val="center"/>
          </w:tcPr>
          <w:p w14:paraId="7D8E40D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750" w:type="dxa"/>
            <w:gridSpan w:val="4"/>
            <w:noWrap w:val="0"/>
            <w:vAlign w:val="center"/>
          </w:tcPr>
          <w:p w14:paraId="6A7810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0099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116" w:type="dxa"/>
            <w:vMerge w:val="continue"/>
            <w:noWrap w:val="0"/>
            <w:vAlign w:val="center"/>
          </w:tcPr>
          <w:p w14:paraId="5F476A9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396" w:type="dxa"/>
            <w:gridSpan w:val="5"/>
            <w:noWrap w:val="0"/>
            <w:vAlign w:val="center"/>
          </w:tcPr>
          <w:p w14:paraId="26DBBB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深化思想政治建设</w:t>
            </w:r>
            <w:r>
              <w:rPr>
                <w:rFonts w:hint="eastAsia" w:ascii="仿宋" w:hAnsi="仿宋" w:eastAsia="仿宋" w:cs="仿宋"/>
                <w:color w:val="000000"/>
                <w:kern w:val="0"/>
                <w:sz w:val="20"/>
                <w:szCs w:val="20"/>
                <w:lang w:eastAsia="zh-CN"/>
              </w:rPr>
              <w:t>，加强学习教育</w:t>
            </w:r>
          </w:p>
          <w:p w14:paraId="0996147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1.持续加强学习教育。</w:t>
            </w:r>
          </w:p>
          <w:p w14:paraId="598C7F7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2.努力参与民盟省级组织建立75周年纪念活动。3.积极组织申报统战理论研究课题。</w:t>
            </w:r>
          </w:p>
          <w:p w14:paraId="003B45B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4.大力宣传重点工作和优秀人物事迹。</w:t>
            </w:r>
          </w:p>
          <w:p w14:paraId="2D9A875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w:t>
            </w:r>
            <w:r>
              <w:rPr>
                <w:rFonts w:hint="eastAsia" w:ascii="仿宋" w:hAnsi="仿宋" w:eastAsia="仿宋" w:cs="仿宋"/>
                <w:color w:val="000000"/>
                <w:kern w:val="0"/>
                <w:sz w:val="20"/>
                <w:szCs w:val="20"/>
                <w:lang w:eastAsia="zh-CN"/>
              </w:rPr>
              <w:t>、牢记党派主体职能</w:t>
            </w:r>
            <w:r>
              <w:rPr>
                <w:rFonts w:hint="eastAsia" w:ascii="仿宋" w:hAnsi="仿宋" w:eastAsia="仿宋" w:cs="仿宋"/>
                <w:color w:val="000000"/>
                <w:kern w:val="0"/>
                <w:sz w:val="20"/>
                <w:szCs w:val="20"/>
              </w:rPr>
              <w:t>，服务高质量发展</w:t>
            </w:r>
          </w:p>
          <w:p w14:paraId="2B3ECE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5.认真参与协商议政。</w:t>
            </w:r>
          </w:p>
          <w:p w14:paraId="5E2B34F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6.利用平台积极发声。</w:t>
            </w:r>
          </w:p>
          <w:p w14:paraId="4D9E90D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7.努力参加论坛与献策活动。</w:t>
            </w:r>
          </w:p>
          <w:p w14:paraId="5120A9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8.广泛开展课题调查研究。</w:t>
            </w:r>
          </w:p>
          <w:p w14:paraId="46ED85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9.持续担起民主监督职责。</w:t>
            </w:r>
          </w:p>
          <w:p w14:paraId="5A9AB1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三</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凝聚惠民合力</w:t>
            </w:r>
            <w:r>
              <w:rPr>
                <w:rFonts w:hint="eastAsia" w:ascii="仿宋" w:hAnsi="仿宋" w:eastAsia="仿宋" w:cs="仿宋"/>
                <w:color w:val="000000"/>
                <w:kern w:val="0"/>
                <w:sz w:val="20"/>
                <w:szCs w:val="20"/>
                <w:lang w:eastAsia="zh-CN"/>
              </w:rPr>
              <w:t>，擘画最大同心圆</w:t>
            </w:r>
          </w:p>
          <w:p w14:paraId="6E626E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10.同心助农持续发力。</w:t>
            </w:r>
          </w:p>
          <w:p w14:paraId="3F61BD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11.同心助学持续开展。</w:t>
            </w:r>
          </w:p>
          <w:p w14:paraId="4D83AF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12.同心公益循序发展。</w:t>
            </w:r>
          </w:p>
          <w:p w14:paraId="4853959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四、狠抓发展质量，加强自身建设</w:t>
            </w:r>
          </w:p>
          <w:p w14:paraId="4AE365B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13.组织队伍不断壮大。</w:t>
            </w:r>
          </w:p>
          <w:p w14:paraId="4D37B8E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14.主委班子顺利交接。</w:t>
            </w:r>
          </w:p>
          <w:p w14:paraId="5ECC208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15.岗位建功再立新业。</w:t>
            </w:r>
            <w:r>
              <w:rPr>
                <w:rFonts w:hint="eastAsia" w:ascii="仿宋" w:hAnsi="仿宋" w:eastAsia="仿宋" w:cs="仿宋"/>
                <w:color w:val="000000"/>
                <w:kern w:val="0"/>
                <w:sz w:val="20"/>
                <w:szCs w:val="20"/>
              </w:rPr>
              <w:t>　　</w:t>
            </w:r>
          </w:p>
        </w:tc>
        <w:tc>
          <w:tcPr>
            <w:tcW w:w="3750" w:type="dxa"/>
            <w:gridSpan w:val="4"/>
            <w:noWrap w:val="0"/>
            <w:vAlign w:val="center"/>
          </w:tcPr>
          <w:p w14:paraId="0F9259D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一</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深化思想政治建设</w:t>
            </w:r>
            <w:r>
              <w:rPr>
                <w:rFonts w:hint="eastAsia" w:ascii="仿宋" w:hAnsi="仿宋" w:eastAsia="仿宋" w:cs="仿宋"/>
                <w:color w:val="000000"/>
                <w:kern w:val="0"/>
                <w:sz w:val="20"/>
                <w:szCs w:val="20"/>
                <w:lang w:eastAsia="zh-CN"/>
              </w:rPr>
              <w:t>，加强学习教育</w:t>
            </w:r>
          </w:p>
          <w:p w14:paraId="693477D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1.持续加强学习教育。</w:t>
            </w:r>
          </w:p>
          <w:p w14:paraId="3E7E7E7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2.努力参与民盟省级组织建立75周年纪念活动。3.积极组织申报统战理论研究课题。</w:t>
            </w:r>
          </w:p>
          <w:p w14:paraId="2559C48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4.大力宣传重点工作和优秀人物事迹。</w:t>
            </w:r>
          </w:p>
          <w:p w14:paraId="2F56311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w:t>
            </w:r>
            <w:r>
              <w:rPr>
                <w:rFonts w:hint="eastAsia" w:ascii="仿宋" w:hAnsi="仿宋" w:eastAsia="仿宋" w:cs="仿宋"/>
                <w:color w:val="000000"/>
                <w:kern w:val="0"/>
                <w:sz w:val="20"/>
                <w:szCs w:val="20"/>
                <w:lang w:eastAsia="zh-CN"/>
              </w:rPr>
              <w:t>、牢记党派主体职能</w:t>
            </w:r>
            <w:r>
              <w:rPr>
                <w:rFonts w:hint="eastAsia" w:ascii="仿宋" w:hAnsi="仿宋" w:eastAsia="仿宋" w:cs="仿宋"/>
                <w:color w:val="000000"/>
                <w:kern w:val="0"/>
                <w:sz w:val="20"/>
                <w:szCs w:val="20"/>
              </w:rPr>
              <w:t>，服务高质量发展</w:t>
            </w:r>
          </w:p>
          <w:p w14:paraId="33115F2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5.认真参与协商议政。 盟市委会领导，盟员中的专业人士认真参加中共市委、市政府、市政协及其部门举办的党外人士座谈会、专题协商座谈会、征求意见会，积极履职献策。</w:t>
            </w:r>
          </w:p>
          <w:p w14:paraId="41F496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6.利用平台积极发声。盟市委会、盟员中的人大代表、政协委员认真参加省、市人大、政协会议，参加市直部门组织的民主评议、征求意见活动，充分利用政协云等平台积极发声。</w:t>
            </w:r>
          </w:p>
          <w:p w14:paraId="7D7AC7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7.努力参加论坛与献策活动。</w:t>
            </w:r>
          </w:p>
          <w:p w14:paraId="1C2C0FC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8.广泛开展课题调查研究。盟市委会组织申报盟省会参政议政招标课题5个，中标3个。其中，黄升主笔的《欠发达地区村级债务成因分析及防范对策研究》和黄嘉曦主笔的《乡村振兴战略下湘西少数民族织绣非遗工坊发展路径研究》获民盟省委会参政议政招标课题优秀结题报告，与民盟湘西州、张家界合作的《大湘西地区产教融合问题与对策研究》也顺利结题。</w:t>
            </w:r>
          </w:p>
          <w:p w14:paraId="4F55244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持续担起民主监督职责。重点聚焦沅江（中方段）生态环境保护，于3月下旬、9月中旬，采取“四不两直”的方式，先后深入中方铜鼎、铜湾和花桥、庐阳、荆坪等地现场视察调研，发现存在问题7项及时反馈给中方县政府及其相关部门督促整改。</w:t>
            </w:r>
          </w:p>
          <w:p w14:paraId="154592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三</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凝聚惠民合力</w:t>
            </w:r>
            <w:r>
              <w:rPr>
                <w:rFonts w:hint="eastAsia" w:ascii="仿宋" w:hAnsi="仿宋" w:eastAsia="仿宋" w:cs="仿宋"/>
                <w:color w:val="000000"/>
                <w:kern w:val="0"/>
                <w:sz w:val="20"/>
                <w:szCs w:val="20"/>
                <w:lang w:eastAsia="zh-CN"/>
              </w:rPr>
              <w:t>，擘画最大同心圆</w:t>
            </w:r>
          </w:p>
          <w:p w14:paraId="04C042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10.同心助农持续发力。</w:t>
            </w:r>
          </w:p>
          <w:p w14:paraId="02A7C9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11.同心助学持续开展。</w:t>
            </w:r>
          </w:p>
          <w:p w14:paraId="6E1CC4A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12.同心公益循序发展。</w:t>
            </w:r>
          </w:p>
          <w:p w14:paraId="1D57007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四、狠抓发展质量，加强自身建设</w:t>
            </w:r>
          </w:p>
          <w:p w14:paraId="0157F08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13.组织队伍不断壮大。</w:t>
            </w:r>
          </w:p>
          <w:p w14:paraId="583748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14.主委班子顺利交接。</w:t>
            </w:r>
          </w:p>
          <w:p w14:paraId="0C443E6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15.岗位建功再立新业。</w:t>
            </w:r>
            <w:r>
              <w:rPr>
                <w:rFonts w:hint="eastAsia" w:ascii="仿宋" w:hAnsi="仿宋" w:eastAsia="仿宋" w:cs="仿宋"/>
                <w:color w:val="000000"/>
                <w:kern w:val="0"/>
                <w:sz w:val="20"/>
                <w:szCs w:val="20"/>
              </w:rPr>
              <w:t>　　</w:t>
            </w:r>
          </w:p>
        </w:tc>
      </w:tr>
      <w:tr w14:paraId="1005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16" w:type="dxa"/>
            <w:vMerge w:val="restart"/>
            <w:noWrap w:val="0"/>
            <w:vAlign w:val="center"/>
          </w:tcPr>
          <w:p w14:paraId="3F978E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4E2BACB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397578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193635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104" w:type="dxa"/>
            <w:noWrap w:val="0"/>
            <w:vAlign w:val="center"/>
          </w:tcPr>
          <w:p w14:paraId="4D2736D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61" w:type="dxa"/>
            <w:noWrap w:val="0"/>
            <w:vAlign w:val="center"/>
          </w:tcPr>
          <w:p w14:paraId="4C44CE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067" w:type="dxa"/>
            <w:gridSpan w:val="2"/>
            <w:noWrap w:val="0"/>
            <w:vAlign w:val="center"/>
          </w:tcPr>
          <w:p w14:paraId="063616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164" w:type="dxa"/>
            <w:noWrap w:val="0"/>
            <w:vAlign w:val="center"/>
          </w:tcPr>
          <w:p w14:paraId="368D6C3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0D2999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04" w:type="dxa"/>
            <w:noWrap w:val="0"/>
            <w:vAlign w:val="center"/>
          </w:tcPr>
          <w:p w14:paraId="2FFC00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774CF9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691" w:type="dxa"/>
            <w:noWrap w:val="0"/>
            <w:vAlign w:val="center"/>
          </w:tcPr>
          <w:p w14:paraId="41F802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816" w:type="dxa"/>
            <w:noWrap w:val="0"/>
            <w:vAlign w:val="center"/>
          </w:tcPr>
          <w:p w14:paraId="7C30489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139" w:type="dxa"/>
            <w:noWrap w:val="0"/>
            <w:vAlign w:val="top"/>
          </w:tcPr>
          <w:p w14:paraId="1DE819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75AE273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624FB1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00D8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116" w:type="dxa"/>
            <w:vMerge w:val="continue"/>
            <w:noWrap w:val="0"/>
            <w:vAlign w:val="center"/>
          </w:tcPr>
          <w:p w14:paraId="276D07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4" w:type="dxa"/>
            <w:vMerge w:val="restart"/>
            <w:noWrap w:val="0"/>
            <w:vAlign w:val="center"/>
          </w:tcPr>
          <w:p w14:paraId="0BCC09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61" w:type="dxa"/>
            <w:noWrap w:val="0"/>
            <w:vAlign w:val="center"/>
          </w:tcPr>
          <w:p w14:paraId="7C73645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067" w:type="dxa"/>
            <w:gridSpan w:val="2"/>
            <w:noWrap w:val="0"/>
            <w:vAlign w:val="center"/>
          </w:tcPr>
          <w:p w14:paraId="4B9E49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164" w:type="dxa"/>
            <w:noWrap w:val="0"/>
            <w:vAlign w:val="center"/>
          </w:tcPr>
          <w:p w14:paraId="6A9256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≤111.66万元</w:t>
            </w:r>
          </w:p>
        </w:tc>
        <w:tc>
          <w:tcPr>
            <w:tcW w:w="1104" w:type="dxa"/>
            <w:noWrap w:val="0"/>
            <w:vAlign w:val="center"/>
          </w:tcPr>
          <w:p w14:paraId="2817CC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109.12万元</w:t>
            </w:r>
          </w:p>
        </w:tc>
        <w:tc>
          <w:tcPr>
            <w:tcW w:w="691" w:type="dxa"/>
            <w:noWrap w:val="0"/>
            <w:vAlign w:val="center"/>
          </w:tcPr>
          <w:p w14:paraId="4B0CE42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816" w:type="dxa"/>
            <w:noWrap w:val="0"/>
            <w:vAlign w:val="center"/>
          </w:tcPr>
          <w:p w14:paraId="3B98CBB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139" w:type="dxa"/>
            <w:noWrap w:val="0"/>
            <w:vAlign w:val="center"/>
          </w:tcPr>
          <w:p w14:paraId="7FB5B36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40F1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16" w:type="dxa"/>
            <w:vMerge w:val="continue"/>
            <w:noWrap w:val="0"/>
            <w:vAlign w:val="center"/>
          </w:tcPr>
          <w:p w14:paraId="6363EA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4" w:type="dxa"/>
            <w:vMerge w:val="continue"/>
            <w:noWrap w:val="0"/>
            <w:vAlign w:val="center"/>
          </w:tcPr>
          <w:p w14:paraId="6125E4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1" w:type="dxa"/>
            <w:noWrap w:val="0"/>
            <w:vAlign w:val="center"/>
          </w:tcPr>
          <w:p w14:paraId="5A28DD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067" w:type="dxa"/>
            <w:gridSpan w:val="2"/>
            <w:noWrap w:val="0"/>
            <w:vAlign w:val="center"/>
          </w:tcPr>
          <w:p w14:paraId="3CFDD7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164" w:type="dxa"/>
            <w:noWrap w:val="0"/>
            <w:vAlign w:val="center"/>
          </w:tcPr>
          <w:p w14:paraId="2F49BC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04" w:type="dxa"/>
            <w:noWrap w:val="0"/>
            <w:vAlign w:val="center"/>
          </w:tcPr>
          <w:p w14:paraId="2609C88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691" w:type="dxa"/>
            <w:noWrap w:val="0"/>
            <w:vAlign w:val="center"/>
          </w:tcPr>
          <w:p w14:paraId="34415B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16" w:type="dxa"/>
            <w:noWrap w:val="0"/>
            <w:vAlign w:val="center"/>
          </w:tcPr>
          <w:p w14:paraId="1180B5B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39" w:type="dxa"/>
            <w:noWrap w:val="0"/>
            <w:vAlign w:val="center"/>
          </w:tcPr>
          <w:p w14:paraId="505947B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6F3F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16" w:type="dxa"/>
            <w:vMerge w:val="continue"/>
            <w:noWrap w:val="0"/>
            <w:vAlign w:val="center"/>
          </w:tcPr>
          <w:p w14:paraId="6D83FE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4" w:type="dxa"/>
            <w:vMerge w:val="continue"/>
            <w:noWrap w:val="0"/>
            <w:vAlign w:val="center"/>
          </w:tcPr>
          <w:p w14:paraId="30BEE61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1" w:type="dxa"/>
            <w:noWrap w:val="0"/>
            <w:vAlign w:val="center"/>
          </w:tcPr>
          <w:p w14:paraId="0E593B0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生态成本指标</w:t>
            </w:r>
          </w:p>
        </w:tc>
        <w:tc>
          <w:tcPr>
            <w:tcW w:w="1067" w:type="dxa"/>
            <w:gridSpan w:val="2"/>
            <w:noWrap w:val="0"/>
            <w:vAlign w:val="center"/>
          </w:tcPr>
          <w:p w14:paraId="33AE98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164" w:type="dxa"/>
            <w:noWrap w:val="0"/>
            <w:vAlign w:val="center"/>
          </w:tcPr>
          <w:p w14:paraId="3BEEE1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04" w:type="dxa"/>
            <w:noWrap w:val="0"/>
            <w:vAlign w:val="center"/>
          </w:tcPr>
          <w:p w14:paraId="5C9C39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691" w:type="dxa"/>
            <w:noWrap w:val="0"/>
            <w:vAlign w:val="center"/>
          </w:tcPr>
          <w:p w14:paraId="707D856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816" w:type="dxa"/>
            <w:noWrap w:val="0"/>
            <w:vAlign w:val="center"/>
          </w:tcPr>
          <w:p w14:paraId="1E4BFE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139" w:type="dxa"/>
            <w:noWrap w:val="0"/>
            <w:vAlign w:val="center"/>
          </w:tcPr>
          <w:p w14:paraId="1D8A1D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r>
      <w:tr w14:paraId="1724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116" w:type="dxa"/>
            <w:vMerge w:val="continue"/>
            <w:noWrap w:val="0"/>
            <w:vAlign w:val="center"/>
          </w:tcPr>
          <w:p w14:paraId="2558464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4" w:type="dxa"/>
            <w:vMerge w:val="restart"/>
            <w:noWrap w:val="0"/>
            <w:vAlign w:val="center"/>
          </w:tcPr>
          <w:p w14:paraId="2E21AB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4104B1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1" w:type="dxa"/>
            <w:noWrap w:val="0"/>
            <w:vAlign w:val="center"/>
          </w:tcPr>
          <w:p w14:paraId="046787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w:t>
            </w:r>
          </w:p>
          <w:p w14:paraId="1E7696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67" w:type="dxa"/>
            <w:gridSpan w:val="2"/>
            <w:noWrap w:val="0"/>
            <w:vAlign w:val="center"/>
          </w:tcPr>
          <w:p w14:paraId="2B3FDD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重点工作完成数</w:t>
            </w:r>
          </w:p>
        </w:tc>
        <w:tc>
          <w:tcPr>
            <w:tcW w:w="1164" w:type="dxa"/>
            <w:noWrap w:val="0"/>
            <w:vAlign w:val="center"/>
          </w:tcPr>
          <w:p w14:paraId="1AF521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3次</w:t>
            </w:r>
          </w:p>
        </w:tc>
        <w:tc>
          <w:tcPr>
            <w:tcW w:w="1104" w:type="dxa"/>
            <w:noWrap w:val="0"/>
            <w:vAlign w:val="center"/>
          </w:tcPr>
          <w:p w14:paraId="6AABE7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3次</w:t>
            </w:r>
          </w:p>
        </w:tc>
        <w:tc>
          <w:tcPr>
            <w:tcW w:w="691" w:type="dxa"/>
            <w:noWrap w:val="0"/>
            <w:vAlign w:val="center"/>
          </w:tcPr>
          <w:p w14:paraId="5E18AEF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16" w:type="dxa"/>
            <w:noWrap w:val="0"/>
            <w:vAlign w:val="center"/>
          </w:tcPr>
          <w:p w14:paraId="6D0A009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139" w:type="dxa"/>
            <w:noWrap w:val="0"/>
            <w:vAlign w:val="center"/>
          </w:tcPr>
          <w:p w14:paraId="3339EE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476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116" w:type="dxa"/>
            <w:vMerge w:val="continue"/>
            <w:noWrap w:val="0"/>
            <w:vAlign w:val="center"/>
          </w:tcPr>
          <w:p w14:paraId="7E03D4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4" w:type="dxa"/>
            <w:vMerge w:val="continue"/>
            <w:noWrap w:val="0"/>
            <w:vAlign w:val="center"/>
          </w:tcPr>
          <w:p w14:paraId="3C574A4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1" w:type="dxa"/>
            <w:noWrap w:val="0"/>
            <w:vAlign w:val="center"/>
          </w:tcPr>
          <w:p w14:paraId="341CD7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w:t>
            </w:r>
          </w:p>
          <w:p w14:paraId="491D79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67" w:type="dxa"/>
            <w:gridSpan w:val="2"/>
            <w:noWrap w:val="0"/>
            <w:vAlign w:val="center"/>
          </w:tcPr>
          <w:p w14:paraId="45C528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达标完成率</w:t>
            </w:r>
          </w:p>
        </w:tc>
        <w:tc>
          <w:tcPr>
            <w:tcW w:w="1164" w:type="dxa"/>
            <w:noWrap w:val="0"/>
            <w:vAlign w:val="center"/>
          </w:tcPr>
          <w:p w14:paraId="57A0083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04" w:type="dxa"/>
            <w:noWrap w:val="0"/>
            <w:vAlign w:val="center"/>
          </w:tcPr>
          <w:p w14:paraId="2AE24C0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691" w:type="dxa"/>
            <w:noWrap w:val="0"/>
            <w:vAlign w:val="center"/>
          </w:tcPr>
          <w:p w14:paraId="3624F29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816" w:type="dxa"/>
            <w:noWrap w:val="0"/>
            <w:vAlign w:val="center"/>
          </w:tcPr>
          <w:p w14:paraId="24AF832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139" w:type="dxa"/>
            <w:noWrap w:val="0"/>
            <w:vAlign w:val="center"/>
          </w:tcPr>
          <w:p w14:paraId="553550E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271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116" w:type="dxa"/>
            <w:vMerge w:val="continue"/>
            <w:noWrap w:val="0"/>
            <w:vAlign w:val="center"/>
          </w:tcPr>
          <w:p w14:paraId="40CB358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4" w:type="dxa"/>
            <w:vMerge w:val="continue"/>
            <w:noWrap w:val="0"/>
            <w:vAlign w:val="center"/>
          </w:tcPr>
          <w:p w14:paraId="460DA1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1" w:type="dxa"/>
            <w:noWrap w:val="0"/>
            <w:vAlign w:val="center"/>
          </w:tcPr>
          <w:p w14:paraId="3F94B5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w:t>
            </w:r>
          </w:p>
          <w:p w14:paraId="53BCE07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tc>
        <w:tc>
          <w:tcPr>
            <w:tcW w:w="1067" w:type="dxa"/>
            <w:gridSpan w:val="2"/>
            <w:noWrap w:val="0"/>
            <w:vAlign w:val="center"/>
          </w:tcPr>
          <w:p w14:paraId="109C7FE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完成及时率</w:t>
            </w:r>
          </w:p>
        </w:tc>
        <w:tc>
          <w:tcPr>
            <w:tcW w:w="1164" w:type="dxa"/>
            <w:noWrap w:val="0"/>
            <w:vAlign w:val="center"/>
          </w:tcPr>
          <w:p w14:paraId="243A60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1104" w:type="dxa"/>
            <w:noWrap w:val="0"/>
            <w:vAlign w:val="center"/>
          </w:tcPr>
          <w:p w14:paraId="461FBFE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691" w:type="dxa"/>
            <w:noWrap w:val="0"/>
            <w:vAlign w:val="center"/>
          </w:tcPr>
          <w:p w14:paraId="21A58C1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16" w:type="dxa"/>
            <w:noWrap w:val="0"/>
            <w:vAlign w:val="center"/>
          </w:tcPr>
          <w:p w14:paraId="2843FCF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139" w:type="dxa"/>
            <w:noWrap w:val="0"/>
            <w:vAlign w:val="center"/>
          </w:tcPr>
          <w:p w14:paraId="74513B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9CC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116" w:type="dxa"/>
            <w:vMerge w:val="continue"/>
            <w:noWrap w:val="0"/>
            <w:vAlign w:val="center"/>
          </w:tcPr>
          <w:p w14:paraId="72FEEB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4" w:type="dxa"/>
            <w:vMerge w:val="restart"/>
            <w:noWrap w:val="0"/>
            <w:vAlign w:val="center"/>
          </w:tcPr>
          <w:p w14:paraId="191E7D6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2248A1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1" w:type="dxa"/>
            <w:noWrap w:val="0"/>
            <w:vAlign w:val="center"/>
          </w:tcPr>
          <w:p w14:paraId="13801C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331285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67" w:type="dxa"/>
            <w:gridSpan w:val="2"/>
            <w:noWrap w:val="0"/>
            <w:vAlign w:val="center"/>
          </w:tcPr>
          <w:p w14:paraId="3EBBE3C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经济发展保障</w:t>
            </w:r>
          </w:p>
        </w:tc>
        <w:tc>
          <w:tcPr>
            <w:tcW w:w="1164" w:type="dxa"/>
            <w:noWrap w:val="0"/>
            <w:vAlign w:val="center"/>
          </w:tcPr>
          <w:p w14:paraId="474A5D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1104" w:type="dxa"/>
            <w:noWrap w:val="0"/>
            <w:vAlign w:val="center"/>
          </w:tcPr>
          <w:p w14:paraId="26DFEC3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691" w:type="dxa"/>
            <w:noWrap w:val="0"/>
            <w:vAlign w:val="center"/>
          </w:tcPr>
          <w:p w14:paraId="521580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16" w:type="dxa"/>
            <w:noWrap w:val="0"/>
            <w:vAlign w:val="center"/>
          </w:tcPr>
          <w:p w14:paraId="631292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139" w:type="dxa"/>
            <w:noWrap w:val="0"/>
            <w:vAlign w:val="center"/>
          </w:tcPr>
          <w:p w14:paraId="530ABE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013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116" w:type="dxa"/>
            <w:vMerge w:val="continue"/>
            <w:noWrap w:val="0"/>
            <w:vAlign w:val="center"/>
          </w:tcPr>
          <w:p w14:paraId="7C194F1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4" w:type="dxa"/>
            <w:vMerge w:val="continue"/>
            <w:noWrap w:val="0"/>
            <w:vAlign w:val="center"/>
          </w:tcPr>
          <w:p w14:paraId="18D3DEA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1" w:type="dxa"/>
            <w:noWrap w:val="0"/>
            <w:vAlign w:val="center"/>
          </w:tcPr>
          <w:p w14:paraId="0528A1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04C64D8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67" w:type="dxa"/>
            <w:gridSpan w:val="2"/>
            <w:noWrap w:val="0"/>
            <w:vAlign w:val="center"/>
          </w:tcPr>
          <w:p w14:paraId="3D88BD9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保障职能的履行</w:t>
            </w:r>
          </w:p>
        </w:tc>
        <w:tc>
          <w:tcPr>
            <w:tcW w:w="1164" w:type="dxa"/>
            <w:noWrap w:val="0"/>
            <w:vAlign w:val="center"/>
          </w:tcPr>
          <w:p w14:paraId="5205284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1104" w:type="dxa"/>
            <w:noWrap w:val="0"/>
            <w:vAlign w:val="center"/>
          </w:tcPr>
          <w:p w14:paraId="0264564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691" w:type="dxa"/>
            <w:noWrap w:val="0"/>
            <w:vAlign w:val="center"/>
          </w:tcPr>
          <w:p w14:paraId="2083A16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16" w:type="dxa"/>
            <w:noWrap w:val="0"/>
            <w:vAlign w:val="center"/>
          </w:tcPr>
          <w:p w14:paraId="4633CB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139" w:type="dxa"/>
            <w:noWrap w:val="0"/>
            <w:vAlign w:val="center"/>
          </w:tcPr>
          <w:p w14:paraId="735E90E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0BE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16" w:type="dxa"/>
            <w:vMerge w:val="continue"/>
            <w:noWrap w:val="0"/>
            <w:vAlign w:val="center"/>
          </w:tcPr>
          <w:p w14:paraId="6BD16E6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4" w:type="dxa"/>
            <w:vMerge w:val="continue"/>
            <w:noWrap w:val="0"/>
            <w:vAlign w:val="center"/>
          </w:tcPr>
          <w:p w14:paraId="31B793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1" w:type="dxa"/>
            <w:noWrap w:val="0"/>
            <w:vAlign w:val="center"/>
          </w:tcPr>
          <w:p w14:paraId="5830E2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309FF6E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067" w:type="dxa"/>
            <w:gridSpan w:val="2"/>
            <w:noWrap w:val="0"/>
            <w:vAlign w:val="center"/>
          </w:tcPr>
          <w:p w14:paraId="075BE7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164" w:type="dxa"/>
            <w:noWrap w:val="0"/>
            <w:vAlign w:val="center"/>
          </w:tcPr>
          <w:p w14:paraId="14C8624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04" w:type="dxa"/>
            <w:noWrap w:val="0"/>
            <w:vAlign w:val="center"/>
          </w:tcPr>
          <w:p w14:paraId="00E9496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691" w:type="dxa"/>
            <w:noWrap w:val="0"/>
            <w:vAlign w:val="center"/>
          </w:tcPr>
          <w:p w14:paraId="0A922AE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16" w:type="dxa"/>
            <w:noWrap w:val="0"/>
            <w:vAlign w:val="center"/>
          </w:tcPr>
          <w:p w14:paraId="2D00C3E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139" w:type="dxa"/>
            <w:noWrap w:val="0"/>
            <w:vAlign w:val="center"/>
          </w:tcPr>
          <w:p w14:paraId="41B2CB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EBD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116" w:type="dxa"/>
            <w:vMerge w:val="continue"/>
            <w:noWrap w:val="0"/>
            <w:vAlign w:val="center"/>
          </w:tcPr>
          <w:p w14:paraId="5561D54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04" w:type="dxa"/>
            <w:vMerge w:val="continue"/>
            <w:noWrap w:val="0"/>
            <w:vAlign w:val="center"/>
          </w:tcPr>
          <w:p w14:paraId="772AAF1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61" w:type="dxa"/>
            <w:noWrap w:val="0"/>
            <w:vAlign w:val="center"/>
          </w:tcPr>
          <w:p w14:paraId="3FBC97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067" w:type="dxa"/>
            <w:gridSpan w:val="2"/>
            <w:noWrap w:val="0"/>
            <w:vAlign w:val="center"/>
          </w:tcPr>
          <w:p w14:paraId="11D79D1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164" w:type="dxa"/>
            <w:noWrap w:val="0"/>
            <w:vAlign w:val="center"/>
          </w:tcPr>
          <w:p w14:paraId="08C69C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04" w:type="dxa"/>
            <w:noWrap w:val="0"/>
            <w:vAlign w:val="center"/>
          </w:tcPr>
          <w:p w14:paraId="0B3C7A9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691" w:type="dxa"/>
            <w:noWrap w:val="0"/>
            <w:vAlign w:val="center"/>
          </w:tcPr>
          <w:p w14:paraId="017F888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816" w:type="dxa"/>
            <w:noWrap w:val="0"/>
            <w:vAlign w:val="center"/>
          </w:tcPr>
          <w:p w14:paraId="2FC6B3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139" w:type="dxa"/>
            <w:noWrap w:val="0"/>
            <w:vAlign w:val="center"/>
          </w:tcPr>
          <w:p w14:paraId="6E044B6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BC9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116" w:type="dxa"/>
            <w:vMerge w:val="continue"/>
            <w:noWrap w:val="0"/>
            <w:vAlign w:val="center"/>
          </w:tcPr>
          <w:p w14:paraId="4D45A3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04" w:type="dxa"/>
            <w:noWrap w:val="0"/>
            <w:vAlign w:val="center"/>
          </w:tcPr>
          <w:p w14:paraId="4853C1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03A82D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3C2F04A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061" w:type="dxa"/>
            <w:noWrap w:val="0"/>
            <w:vAlign w:val="center"/>
          </w:tcPr>
          <w:p w14:paraId="5699FF2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服务对象满意度指标</w:t>
            </w:r>
          </w:p>
        </w:tc>
        <w:tc>
          <w:tcPr>
            <w:tcW w:w="1067" w:type="dxa"/>
            <w:gridSpan w:val="2"/>
            <w:noWrap w:val="0"/>
            <w:vAlign w:val="center"/>
          </w:tcPr>
          <w:p w14:paraId="02D08B5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社会公众满意度</w:t>
            </w:r>
          </w:p>
        </w:tc>
        <w:tc>
          <w:tcPr>
            <w:tcW w:w="1164" w:type="dxa"/>
            <w:noWrap w:val="0"/>
            <w:vAlign w:val="center"/>
          </w:tcPr>
          <w:p w14:paraId="11C744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04" w:type="dxa"/>
            <w:noWrap w:val="0"/>
            <w:vAlign w:val="center"/>
          </w:tcPr>
          <w:p w14:paraId="3887171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691" w:type="dxa"/>
            <w:noWrap w:val="0"/>
            <w:vAlign w:val="center"/>
          </w:tcPr>
          <w:p w14:paraId="43A715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816" w:type="dxa"/>
            <w:noWrap w:val="0"/>
            <w:vAlign w:val="center"/>
          </w:tcPr>
          <w:p w14:paraId="7B513B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139" w:type="dxa"/>
            <w:noWrap w:val="0"/>
            <w:vAlign w:val="center"/>
          </w:tcPr>
          <w:p w14:paraId="3E5DB12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B14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16" w:type="dxa"/>
            <w:gridSpan w:val="7"/>
            <w:noWrap w:val="0"/>
            <w:vAlign w:val="center"/>
          </w:tcPr>
          <w:p w14:paraId="302A31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691" w:type="dxa"/>
            <w:noWrap w:val="0"/>
            <w:vAlign w:val="center"/>
          </w:tcPr>
          <w:p w14:paraId="712198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816" w:type="dxa"/>
            <w:noWrap w:val="0"/>
            <w:vAlign w:val="center"/>
          </w:tcPr>
          <w:p w14:paraId="7E1C4A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99.77</w:t>
            </w:r>
          </w:p>
        </w:tc>
        <w:tc>
          <w:tcPr>
            <w:tcW w:w="1139" w:type="dxa"/>
            <w:noWrap w:val="0"/>
            <w:vAlign w:val="center"/>
          </w:tcPr>
          <w:p w14:paraId="20978F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66422D05">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邓文彬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2025.6.16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13034879357 </w:t>
      </w:r>
    </w:p>
    <w:p w14:paraId="7FF7D1BE">
      <w:pPr>
        <w:rPr>
          <w:rFonts w:hint="default"/>
          <w:lang w:val="en-US" w:eastAsia="zh-CN"/>
        </w:rPr>
      </w:pPr>
      <w:r>
        <w:rPr>
          <w:rFonts w:hint="default"/>
          <w:lang w:val="en-US" w:eastAsia="zh-CN"/>
        </w:rPr>
        <w:br w:type="page"/>
      </w:r>
    </w:p>
    <w:p w14:paraId="082BD1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附件4</w:t>
      </w:r>
    </w:p>
    <w:p w14:paraId="7394163E">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1215"/>
        <w:gridCol w:w="1076"/>
      </w:tblGrid>
      <w:tr w14:paraId="10A2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714941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0E8C98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05FECAD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市政协委员工作室建设和运行经费　</w:t>
            </w:r>
          </w:p>
        </w:tc>
      </w:tr>
      <w:tr w14:paraId="75DF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71DF23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46C4249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中国民主同盟怀化市委员会</w:t>
            </w:r>
          </w:p>
        </w:tc>
        <w:tc>
          <w:tcPr>
            <w:tcW w:w="1134" w:type="dxa"/>
            <w:noWrap w:val="0"/>
            <w:vAlign w:val="center"/>
          </w:tcPr>
          <w:p w14:paraId="4E0AD5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6D0A23B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中国民主同盟怀化市委员会</w:t>
            </w:r>
          </w:p>
        </w:tc>
      </w:tr>
      <w:tr w14:paraId="36F8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01F01E5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315DDF2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3DEA5A5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1F876E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283319E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340436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7803C3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708518A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56A8B3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1215" w:type="dxa"/>
            <w:noWrap w:val="0"/>
            <w:vAlign w:val="center"/>
          </w:tcPr>
          <w:p w14:paraId="3B5335A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076" w:type="dxa"/>
            <w:noWrap w:val="0"/>
            <w:vAlign w:val="center"/>
          </w:tcPr>
          <w:p w14:paraId="407FA8E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08E4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390E6A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5916AA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48BDF8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3FBD9D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2</w:t>
            </w:r>
          </w:p>
        </w:tc>
        <w:tc>
          <w:tcPr>
            <w:tcW w:w="1134" w:type="dxa"/>
            <w:noWrap w:val="0"/>
            <w:vAlign w:val="center"/>
          </w:tcPr>
          <w:p w14:paraId="3308881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1.9</w:t>
            </w:r>
          </w:p>
        </w:tc>
        <w:tc>
          <w:tcPr>
            <w:tcW w:w="828" w:type="dxa"/>
            <w:noWrap w:val="0"/>
            <w:vAlign w:val="center"/>
          </w:tcPr>
          <w:p w14:paraId="143FCB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1215" w:type="dxa"/>
            <w:noWrap w:val="0"/>
            <w:vAlign w:val="center"/>
          </w:tcPr>
          <w:p w14:paraId="1B57F24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95%</w:t>
            </w:r>
          </w:p>
        </w:tc>
        <w:tc>
          <w:tcPr>
            <w:tcW w:w="1076" w:type="dxa"/>
            <w:noWrap w:val="0"/>
            <w:vAlign w:val="center"/>
          </w:tcPr>
          <w:p w14:paraId="000439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9.50</w:t>
            </w:r>
          </w:p>
        </w:tc>
      </w:tr>
      <w:tr w14:paraId="4089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5A7C87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59F39A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733C80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3FDF8C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DFB80F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FC36F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15" w:type="dxa"/>
            <w:noWrap w:val="0"/>
            <w:vAlign w:val="center"/>
          </w:tcPr>
          <w:p w14:paraId="1751F1E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76" w:type="dxa"/>
            <w:noWrap w:val="0"/>
            <w:vAlign w:val="center"/>
          </w:tcPr>
          <w:p w14:paraId="1E591D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1F6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0CBAAE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53C881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105225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539FA6B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0B0AE4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3977C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15" w:type="dxa"/>
            <w:noWrap w:val="0"/>
            <w:vAlign w:val="center"/>
          </w:tcPr>
          <w:p w14:paraId="55AE99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76" w:type="dxa"/>
            <w:noWrap w:val="0"/>
            <w:vAlign w:val="center"/>
          </w:tcPr>
          <w:p w14:paraId="277542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E30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250AD52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48055734">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134579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4E737C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296D470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E7E0FC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15" w:type="dxa"/>
            <w:noWrap w:val="0"/>
            <w:vAlign w:val="center"/>
          </w:tcPr>
          <w:p w14:paraId="1BD7CD9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76" w:type="dxa"/>
            <w:noWrap w:val="0"/>
            <w:vAlign w:val="center"/>
          </w:tcPr>
          <w:p w14:paraId="64C0FB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CDF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341A7F4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7A2D859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2BDC5E3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7D0B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2CAB80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104BC14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用于</w:t>
            </w:r>
            <w:r>
              <w:rPr>
                <w:rFonts w:hint="eastAsia" w:ascii="仿宋" w:hAnsi="仿宋" w:eastAsia="仿宋" w:cs="仿宋"/>
                <w:color w:val="000000"/>
                <w:kern w:val="0"/>
                <w:sz w:val="20"/>
                <w:szCs w:val="20"/>
              </w:rPr>
              <w:t>市政协委员工作室建设和运行经费</w:t>
            </w:r>
            <w:r>
              <w:rPr>
                <w:rFonts w:hint="eastAsia" w:ascii="仿宋" w:hAnsi="仿宋" w:eastAsia="仿宋" w:cs="仿宋"/>
                <w:color w:val="000000"/>
                <w:kern w:val="0"/>
                <w:sz w:val="20"/>
                <w:szCs w:val="20"/>
                <w:lang w:val="en-US" w:eastAsia="zh-CN"/>
              </w:rPr>
              <w:t>支出</w:t>
            </w:r>
            <w:r>
              <w:rPr>
                <w:rFonts w:hint="eastAsia" w:ascii="仿宋" w:hAnsi="仿宋" w:eastAsia="仿宋" w:cs="仿宋"/>
                <w:color w:val="000000"/>
                <w:kern w:val="0"/>
                <w:sz w:val="20"/>
                <w:szCs w:val="20"/>
              </w:rPr>
              <w:t>　　</w:t>
            </w:r>
          </w:p>
        </w:tc>
        <w:tc>
          <w:tcPr>
            <w:tcW w:w="4253" w:type="dxa"/>
            <w:gridSpan w:val="4"/>
            <w:noWrap w:val="0"/>
            <w:vAlign w:val="center"/>
          </w:tcPr>
          <w:p w14:paraId="6E88D16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用于</w:t>
            </w:r>
            <w:r>
              <w:rPr>
                <w:rFonts w:hint="eastAsia" w:ascii="仿宋" w:hAnsi="仿宋" w:eastAsia="仿宋" w:cs="仿宋"/>
                <w:color w:val="000000"/>
                <w:kern w:val="0"/>
                <w:sz w:val="20"/>
                <w:szCs w:val="20"/>
              </w:rPr>
              <w:t>市政协委员工作室建设和运行经费</w:t>
            </w:r>
            <w:r>
              <w:rPr>
                <w:rFonts w:hint="eastAsia" w:ascii="仿宋" w:hAnsi="仿宋" w:eastAsia="仿宋" w:cs="仿宋"/>
                <w:color w:val="000000"/>
                <w:kern w:val="0"/>
                <w:sz w:val="20"/>
                <w:szCs w:val="20"/>
                <w:lang w:val="en-US" w:eastAsia="zh-CN"/>
              </w:rPr>
              <w:t>支出</w:t>
            </w:r>
            <w:r>
              <w:rPr>
                <w:rFonts w:hint="eastAsia" w:ascii="仿宋" w:hAnsi="仿宋" w:eastAsia="仿宋" w:cs="仿宋"/>
                <w:color w:val="000000"/>
                <w:kern w:val="0"/>
                <w:sz w:val="20"/>
                <w:szCs w:val="20"/>
              </w:rPr>
              <w:t>　</w:t>
            </w:r>
          </w:p>
        </w:tc>
      </w:tr>
      <w:tr w14:paraId="756F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3BF25AD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3D68820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5D8FE8A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57C70FA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259FE3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618AEF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0C0D862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3C4712F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4CF1D9D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52AC483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0A374F9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5E39151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1215" w:type="dxa"/>
            <w:noWrap w:val="0"/>
            <w:vAlign w:val="center"/>
          </w:tcPr>
          <w:p w14:paraId="55852CB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076" w:type="dxa"/>
            <w:noWrap w:val="0"/>
            <w:vAlign w:val="center"/>
          </w:tcPr>
          <w:p w14:paraId="73222F1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4FB88F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1C1E8E8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2AD4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3E4B072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07BF347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502A294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3FF80F7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5D8797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≤2万元</w:t>
            </w:r>
          </w:p>
        </w:tc>
        <w:tc>
          <w:tcPr>
            <w:tcW w:w="1134" w:type="dxa"/>
            <w:noWrap w:val="0"/>
            <w:vAlign w:val="center"/>
          </w:tcPr>
          <w:p w14:paraId="258594C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1.90万元</w:t>
            </w:r>
          </w:p>
        </w:tc>
        <w:tc>
          <w:tcPr>
            <w:tcW w:w="828" w:type="dxa"/>
            <w:noWrap w:val="0"/>
            <w:vAlign w:val="center"/>
          </w:tcPr>
          <w:p w14:paraId="0A606AF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215" w:type="dxa"/>
            <w:noWrap w:val="0"/>
            <w:vAlign w:val="center"/>
          </w:tcPr>
          <w:p w14:paraId="0A2E37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076" w:type="dxa"/>
            <w:noWrap w:val="0"/>
            <w:vAlign w:val="center"/>
          </w:tcPr>
          <w:p w14:paraId="4309BEE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5558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29C893F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DF339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2558367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502BEAB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6EDF71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62F2AB8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590D74E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15" w:type="dxa"/>
            <w:noWrap w:val="0"/>
            <w:vAlign w:val="center"/>
          </w:tcPr>
          <w:p w14:paraId="3A4EFB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76" w:type="dxa"/>
            <w:noWrap w:val="0"/>
            <w:vAlign w:val="center"/>
          </w:tcPr>
          <w:p w14:paraId="47502DC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61E6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691D36F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E3528F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3B3B86D2">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6A3F15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0CC801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56E8068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1A93B45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15" w:type="dxa"/>
            <w:noWrap w:val="0"/>
            <w:vAlign w:val="center"/>
          </w:tcPr>
          <w:p w14:paraId="7B20AC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76" w:type="dxa"/>
            <w:noWrap w:val="0"/>
            <w:vAlign w:val="center"/>
          </w:tcPr>
          <w:p w14:paraId="6550A7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0E3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78561D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4DBB535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3A956EA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67EF58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2DC0BF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上报市政协提案</w:t>
            </w:r>
          </w:p>
        </w:tc>
        <w:tc>
          <w:tcPr>
            <w:tcW w:w="1209" w:type="dxa"/>
            <w:noWrap w:val="0"/>
            <w:vAlign w:val="center"/>
          </w:tcPr>
          <w:p w14:paraId="5A55B0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5件</w:t>
            </w:r>
          </w:p>
        </w:tc>
        <w:tc>
          <w:tcPr>
            <w:tcW w:w="1134" w:type="dxa"/>
            <w:noWrap w:val="0"/>
            <w:vAlign w:val="center"/>
          </w:tcPr>
          <w:p w14:paraId="47F9DC3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5件</w:t>
            </w:r>
          </w:p>
        </w:tc>
        <w:tc>
          <w:tcPr>
            <w:tcW w:w="828" w:type="dxa"/>
            <w:noWrap w:val="0"/>
            <w:vAlign w:val="center"/>
          </w:tcPr>
          <w:p w14:paraId="56EE86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215" w:type="dxa"/>
            <w:noWrap w:val="0"/>
            <w:vAlign w:val="center"/>
          </w:tcPr>
          <w:p w14:paraId="63EB25A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076" w:type="dxa"/>
            <w:noWrap w:val="0"/>
            <w:vAlign w:val="center"/>
          </w:tcPr>
          <w:p w14:paraId="4D4917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3A7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3ED590C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F2A300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5C7252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109070F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上报市政协提案立案率</w:t>
            </w:r>
          </w:p>
        </w:tc>
        <w:tc>
          <w:tcPr>
            <w:tcW w:w="1209" w:type="dxa"/>
            <w:noWrap w:val="0"/>
            <w:vAlign w:val="center"/>
          </w:tcPr>
          <w:p w14:paraId="194F17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noWrap w:val="0"/>
            <w:vAlign w:val="center"/>
          </w:tcPr>
          <w:p w14:paraId="2FCBDB7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noWrap w:val="0"/>
            <w:vAlign w:val="center"/>
          </w:tcPr>
          <w:p w14:paraId="113D000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215" w:type="dxa"/>
            <w:noWrap w:val="0"/>
            <w:vAlign w:val="center"/>
          </w:tcPr>
          <w:p w14:paraId="59AEFBA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076" w:type="dxa"/>
            <w:noWrap w:val="0"/>
            <w:vAlign w:val="center"/>
          </w:tcPr>
          <w:p w14:paraId="2FACC73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C31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7FD96EA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8BC67F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B904BF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2FF5FCE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完成及时率</w:t>
            </w:r>
          </w:p>
        </w:tc>
        <w:tc>
          <w:tcPr>
            <w:tcW w:w="1209" w:type="dxa"/>
            <w:noWrap w:val="0"/>
            <w:vAlign w:val="center"/>
          </w:tcPr>
          <w:p w14:paraId="0E9E796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1134" w:type="dxa"/>
            <w:noWrap w:val="0"/>
            <w:vAlign w:val="center"/>
          </w:tcPr>
          <w:p w14:paraId="4DF7B56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828" w:type="dxa"/>
            <w:noWrap w:val="0"/>
            <w:vAlign w:val="center"/>
          </w:tcPr>
          <w:p w14:paraId="43F6BF2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215" w:type="dxa"/>
            <w:noWrap w:val="0"/>
            <w:vAlign w:val="center"/>
          </w:tcPr>
          <w:p w14:paraId="5B4F90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76" w:type="dxa"/>
            <w:noWrap w:val="0"/>
            <w:vAlign w:val="center"/>
          </w:tcPr>
          <w:p w14:paraId="07E9FA7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C89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6E7E81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32FCD1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5FE926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F5A798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14E691D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5ADEAE4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经济发展保障</w:t>
            </w:r>
          </w:p>
        </w:tc>
        <w:tc>
          <w:tcPr>
            <w:tcW w:w="1209" w:type="dxa"/>
            <w:noWrap w:val="0"/>
            <w:vAlign w:val="center"/>
          </w:tcPr>
          <w:p w14:paraId="5093FEB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1134" w:type="dxa"/>
            <w:noWrap w:val="0"/>
            <w:vAlign w:val="center"/>
          </w:tcPr>
          <w:p w14:paraId="243479D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828" w:type="dxa"/>
            <w:noWrap w:val="0"/>
            <w:vAlign w:val="center"/>
          </w:tcPr>
          <w:p w14:paraId="70A0993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215" w:type="dxa"/>
            <w:noWrap w:val="0"/>
            <w:vAlign w:val="center"/>
          </w:tcPr>
          <w:p w14:paraId="247EEEF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76" w:type="dxa"/>
            <w:noWrap w:val="0"/>
            <w:vAlign w:val="center"/>
          </w:tcPr>
          <w:p w14:paraId="7B6FBA5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F79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3E86C8A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5D93E7D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562558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5F6E802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277E1B7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保障职能的履行</w:t>
            </w:r>
          </w:p>
        </w:tc>
        <w:tc>
          <w:tcPr>
            <w:tcW w:w="1209" w:type="dxa"/>
            <w:noWrap w:val="0"/>
            <w:vAlign w:val="center"/>
          </w:tcPr>
          <w:p w14:paraId="359B39A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1134" w:type="dxa"/>
            <w:noWrap w:val="0"/>
            <w:vAlign w:val="center"/>
          </w:tcPr>
          <w:p w14:paraId="75905C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　</w:t>
            </w:r>
          </w:p>
        </w:tc>
        <w:tc>
          <w:tcPr>
            <w:tcW w:w="828" w:type="dxa"/>
            <w:noWrap w:val="0"/>
            <w:vAlign w:val="center"/>
          </w:tcPr>
          <w:p w14:paraId="4DF34FC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215" w:type="dxa"/>
            <w:noWrap w:val="0"/>
            <w:vAlign w:val="center"/>
          </w:tcPr>
          <w:p w14:paraId="71ED0F1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76" w:type="dxa"/>
            <w:noWrap w:val="0"/>
            <w:vAlign w:val="center"/>
          </w:tcPr>
          <w:p w14:paraId="2D23D6A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FBE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4F7336B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F012EA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242A06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61C61D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097FA52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1F57024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77A349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3635D0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215" w:type="dxa"/>
            <w:noWrap w:val="0"/>
            <w:vAlign w:val="center"/>
          </w:tcPr>
          <w:p w14:paraId="261329E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076" w:type="dxa"/>
            <w:noWrap w:val="0"/>
            <w:vAlign w:val="center"/>
          </w:tcPr>
          <w:p w14:paraId="0043A5D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275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23111AC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58D30CE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671DB2F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7933512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064DAD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66CD10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C5C1E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215" w:type="dxa"/>
            <w:noWrap w:val="0"/>
            <w:vAlign w:val="center"/>
          </w:tcPr>
          <w:p w14:paraId="124311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076" w:type="dxa"/>
            <w:noWrap w:val="0"/>
            <w:vAlign w:val="center"/>
          </w:tcPr>
          <w:p w14:paraId="6B1F65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FAA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080" w:type="dxa"/>
            <w:vMerge w:val="continue"/>
            <w:noWrap w:val="0"/>
            <w:vAlign w:val="center"/>
          </w:tcPr>
          <w:p w14:paraId="6ADC2D1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2340A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26D7CC0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4F27DEF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5D9C248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7CE7ED8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w:t>
            </w:r>
          </w:p>
        </w:tc>
        <w:tc>
          <w:tcPr>
            <w:tcW w:w="1209" w:type="dxa"/>
            <w:noWrap w:val="0"/>
            <w:vAlign w:val="center"/>
          </w:tcPr>
          <w:p w14:paraId="458E705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noWrap w:val="0"/>
            <w:vAlign w:val="center"/>
          </w:tcPr>
          <w:p w14:paraId="4405DE7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noWrap w:val="0"/>
            <w:vAlign w:val="center"/>
          </w:tcPr>
          <w:p w14:paraId="6F9D3A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215" w:type="dxa"/>
            <w:noWrap w:val="0"/>
            <w:vAlign w:val="center"/>
          </w:tcPr>
          <w:p w14:paraId="3C44913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76" w:type="dxa"/>
            <w:noWrap w:val="0"/>
            <w:vAlign w:val="center"/>
          </w:tcPr>
          <w:p w14:paraId="6ECCFD8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52D6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5E05A60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35D952D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1215" w:type="dxa"/>
            <w:noWrap w:val="0"/>
            <w:vAlign w:val="center"/>
          </w:tcPr>
          <w:p w14:paraId="6A45BC5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99.95</w:t>
            </w:r>
          </w:p>
        </w:tc>
        <w:tc>
          <w:tcPr>
            <w:tcW w:w="1076" w:type="dxa"/>
            <w:noWrap w:val="0"/>
            <w:vAlign w:val="center"/>
          </w:tcPr>
          <w:p w14:paraId="51C7A3F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49718BE8">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邓文彬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2025.6.16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13034879357 </w:t>
      </w:r>
    </w:p>
    <w:p w14:paraId="6C5D3511">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val="0"/>
        <w:spacing w:line="440" w:lineRule="atLeast"/>
        <w:ind w:left="0"/>
        <w:jc w:val="center"/>
        <w:textAlignment w:val="auto"/>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28"/>
          <w:szCs w:val="28"/>
          <w:shd w:val="clear" w:fill="FFFFFF"/>
          <w:lang w:val="en-US" w:eastAsia="zh-CN" w:bidi="ar"/>
        </w:rPr>
        <w:t>项目支出绩效自评表</w:t>
      </w: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1215"/>
        <w:gridCol w:w="1076"/>
      </w:tblGrid>
      <w:tr w14:paraId="2DC07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80" w:type="dxa"/>
            <w:noWrap w:val="0"/>
            <w:vAlign w:val="center"/>
          </w:tcPr>
          <w:p w14:paraId="14E22C8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项目支</w:t>
            </w:r>
          </w:p>
          <w:p w14:paraId="6285996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18"/>
                <w:szCs w:val="18"/>
              </w:rPr>
              <w:t>出名称</w:t>
            </w:r>
          </w:p>
        </w:tc>
        <w:tc>
          <w:tcPr>
            <w:tcW w:w="8771" w:type="dxa"/>
            <w:gridSpan w:val="8"/>
            <w:noWrap w:val="0"/>
            <w:vAlign w:val="center"/>
          </w:tcPr>
          <w:p w14:paraId="1A6F60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专项业务工作经费　</w:t>
            </w:r>
          </w:p>
        </w:tc>
      </w:tr>
      <w:tr w14:paraId="1513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80" w:type="dxa"/>
            <w:noWrap w:val="0"/>
            <w:vAlign w:val="center"/>
          </w:tcPr>
          <w:p w14:paraId="068782E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主管部门</w:t>
            </w:r>
          </w:p>
        </w:tc>
        <w:tc>
          <w:tcPr>
            <w:tcW w:w="4518" w:type="dxa"/>
            <w:gridSpan w:val="4"/>
            <w:noWrap w:val="0"/>
            <w:vAlign w:val="center"/>
          </w:tcPr>
          <w:p w14:paraId="10C30AB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中国民主同盟怀化市委员会</w:t>
            </w:r>
          </w:p>
        </w:tc>
        <w:tc>
          <w:tcPr>
            <w:tcW w:w="1134" w:type="dxa"/>
            <w:noWrap w:val="0"/>
            <w:vAlign w:val="center"/>
          </w:tcPr>
          <w:p w14:paraId="70D6221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实施单位</w:t>
            </w:r>
          </w:p>
        </w:tc>
        <w:tc>
          <w:tcPr>
            <w:tcW w:w="3119" w:type="dxa"/>
            <w:gridSpan w:val="3"/>
            <w:noWrap w:val="0"/>
            <w:vAlign w:val="center"/>
          </w:tcPr>
          <w:p w14:paraId="215ADB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中国民主同盟怀化市委员会</w:t>
            </w:r>
          </w:p>
        </w:tc>
      </w:tr>
      <w:tr w14:paraId="5818E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noWrap w:val="0"/>
            <w:vAlign w:val="center"/>
          </w:tcPr>
          <w:p w14:paraId="016899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项目资金</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60" w:type="dxa"/>
            <w:gridSpan w:val="2"/>
            <w:noWrap w:val="0"/>
            <w:vAlign w:val="center"/>
          </w:tcPr>
          <w:p w14:paraId="4216C04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49" w:type="dxa"/>
            <w:noWrap w:val="0"/>
            <w:vAlign w:val="center"/>
          </w:tcPr>
          <w:p w14:paraId="34FF83F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年初</w:t>
            </w:r>
          </w:p>
          <w:p w14:paraId="5B4C596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209" w:type="dxa"/>
            <w:noWrap w:val="0"/>
            <w:vAlign w:val="center"/>
          </w:tcPr>
          <w:p w14:paraId="7C89161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全年</w:t>
            </w:r>
          </w:p>
          <w:p w14:paraId="52DFD6B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预算数</w:t>
            </w:r>
          </w:p>
        </w:tc>
        <w:tc>
          <w:tcPr>
            <w:tcW w:w="1134" w:type="dxa"/>
            <w:noWrap w:val="0"/>
            <w:vAlign w:val="center"/>
          </w:tcPr>
          <w:p w14:paraId="03D942B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14:paraId="743C546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828" w:type="dxa"/>
            <w:noWrap w:val="0"/>
            <w:vAlign w:val="center"/>
          </w:tcPr>
          <w:p w14:paraId="45F74D7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1215" w:type="dxa"/>
            <w:noWrap w:val="0"/>
            <w:vAlign w:val="center"/>
          </w:tcPr>
          <w:p w14:paraId="550CD75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076" w:type="dxa"/>
            <w:noWrap w:val="0"/>
            <w:vAlign w:val="center"/>
          </w:tcPr>
          <w:p w14:paraId="6315F14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3312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51FD315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267F91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年度资金总额　</w:t>
            </w:r>
          </w:p>
        </w:tc>
        <w:tc>
          <w:tcPr>
            <w:tcW w:w="1149" w:type="dxa"/>
            <w:noWrap w:val="0"/>
            <w:vAlign w:val="center"/>
          </w:tcPr>
          <w:p w14:paraId="40623EC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50</w:t>
            </w:r>
          </w:p>
        </w:tc>
        <w:tc>
          <w:tcPr>
            <w:tcW w:w="1209" w:type="dxa"/>
            <w:noWrap w:val="0"/>
            <w:vAlign w:val="center"/>
          </w:tcPr>
          <w:p w14:paraId="1125439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50</w:t>
            </w:r>
          </w:p>
        </w:tc>
        <w:tc>
          <w:tcPr>
            <w:tcW w:w="1134" w:type="dxa"/>
            <w:noWrap w:val="0"/>
            <w:vAlign w:val="center"/>
          </w:tcPr>
          <w:p w14:paraId="2421D7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48.16</w:t>
            </w:r>
          </w:p>
        </w:tc>
        <w:tc>
          <w:tcPr>
            <w:tcW w:w="828" w:type="dxa"/>
            <w:noWrap w:val="0"/>
            <w:vAlign w:val="center"/>
          </w:tcPr>
          <w:p w14:paraId="517A8D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10</w:t>
            </w:r>
          </w:p>
        </w:tc>
        <w:tc>
          <w:tcPr>
            <w:tcW w:w="1215" w:type="dxa"/>
            <w:noWrap w:val="0"/>
            <w:vAlign w:val="center"/>
          </w:tcPr>
          <w:p w14:paraId="380668D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96.32%</w:t>
            </w:r>
          </w:p>
        </w:tc>
        <w:tc>
          <w:tcPr>
            <w:tcW w:w="1076" w:type="dxa"/>
            <w:noWrap w:val="0"/>
            <w:vAlign w:val="center"/>
          </w:tcPr>
          <w:p w14:paraId="7F26CB9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9.63</w:t>
            </w:r>
          </w:p>
        </w:tc>
      </w:tr>
      <w:tr w14:paraId="6D5D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6D0D6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6CBF8E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其中：当年财政拨款　</w:t>
            </w:r>
          </w:p>
        </w:tc>
        <w:tc>
          <w:tcPr>
            <w:tcW w:w="1149" w:type="dxa"/>
            <w:noWrap w:val="0"/>
            <w:vAlign w:val="center"/>
          </w:tcPr>
          <w:p w14:paraId="587840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773DD89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57D4CD8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38596A6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15" w:type="dxa"/>
            <w:noWrap w:val="0"/>
            <w:vAlign w:val="center"/>
          </w:tcPr>
          <w:p w14:paraId="60E1608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76" w:type="dxa"/>
            <w:noWrap w:val="0"/>
            <w:vAlign w:val="center"/>
          </w:tcPr>
          <w:p w14:paraId="086C653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0DD2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continue"/>
            <w:noWrap w:val="0"/>
            <w:vAlign w:val="center"/>
          </w:tcPr>
          <w:p w14:paraId="62A0CB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1053DF9C">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上年结转资金　</w:t>
            </w:r>
          </w:p>
        </w:tc>
        <w:tc>
          <w:tcPr>
            <w:tcW w:w="1149" w:type="dxa"/>
            <w:noWrap w:val="0"/>
            <w:vAlign w:val="center"/>
          </w:tcPr>
          <w:p w14:paraId="6401A10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04FE02B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1F12FD4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7718E56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15" w:type="dxa"/>
            <w:noWrap w:val="0"/>
            <w:vAlign w:val="center"/>
          </w:tcPr>
          <w:p w14:paraId="6D5CBB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76" w:type="dxa"/>
            <w:noWrap w:val="0"/>
            <w:vAlign w:val="center"/>
          </w:tcPr>
          <w:p w14:paraId="526D808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8F2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080" w:type="dxa"/>
            <w:vMerge w:val="continue"/>
            <w:noWrap w:val="0"/>
            <w:vAlign w:val="center"/>
          </w:tcPr>
          <w:p w14:paraId="478D7FC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2160" w:type="dxa"/>
            <w:gridSpan w:val="2"/>
            <w:noWrap w:val="0"/>
            <w:vAlign w:val="center"/>
          </w:tcPr>
          <w:p w14:paraId="32038398">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其他资金</w:t>
            </w:r>
          </w:p>
        </w:tc>
        <w:tc>
          <w:tcPr>
            <w:tcW w:w="1149" w:type="dxa"/>
            <w:noWrap w:val="0"/>
            <w:vAlign w:val="center"/>
          </w:tcPr>
          <w:p w14:paraId="18D37C9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09" w:type="dxa"/>
            <w:noWrap w:val="0"/>
            <w:vAlign w:val="center"/>
          </w:tcPr>
          <w:p w14:paraId="75608E8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0269318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30A53F6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215" w:type="dxa"/>
            <w:noWrap w:val="0"/>
            <w:vAlign w:val="center"/>
          </w:tcPr>
          <w:p w14:paraId="37E793F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076" w:type="dxa"/>
            <w:noWrap w:val="0"/>
            <w:vAlign w:val="center"/>
          </w:tcPr>
          <w:p w14:paraId="492CD9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11E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80" w:type="dxa"/>
            <w:vMerge w:val="restart"/>
            <w:noWrap w:val="0"/>
            <w:vAlign w:val="center"/>
          </w:tcPr>
          <w:p w14:paraId="4D69F09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518" w:type="dxa"/>
            <w:gridSpan w:val="4"/>
            <w:noWrap w:val="0"/>
            <w:vAlign w:val="center"/>
          </w:tcPr>
          <w:p w14:paraId="00025C9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253" w:type="dxa"/>
            <w:gridSpan w:val="4"/>
            <w:noWrap w:val="0"/>
            <w:vAlign w:val="center"/>
          </w:tcPr>
          <w:p w14:paraId="0B3082E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28CA6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080" w:type="dxa"/>
            <w:vMerge w:val="continue"/>
            <w:noWrap w:val="0"/>
            <w:vAlign w:val="center"/>
          </w:tcPr>
          <w:p w14:paraId="15F642B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4518" w:type="dxa"/>
            <w:gridSpan w:val="4"/>
            <w:noWrap w:val="0"/>
            <w:vAlign w:val="center"/>
          </w:tcPr>
          <w:p w14:paraId="766E64D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用于</w:t>
            </w:r>
            <w:r>
              <w:rPr>
                <w:rFonts w:hint="eastAsia" w:ascii="仿宋" w:hAnsi="仿宋" w:eastAsia="仿宋" w:cs="仿宋"/>
                <w:color w:val="000000"/>
                <w:kern w:val="0"/>
                <w:sz w:val="20"/>
                <w:szCs w:val="20"/>
              </w:rPr>
              <w:t>市政协委员工作室建设和运行经费</w:t>
            </w:r>
            <w:r>
              <w:rPr>
                <w:rFonts w:hint="eastAsia" w:ascii="仿宋" w:hAnsi="仿宋" w:eastAsia="仿宋" w:cs="仿宋"/>
                <w:color w:val="000000"/>
                <w:kern w:val="0"/>
                <w:sz w:val="20"/>
                <w:szCs w:val="20"/>
                <w:lang w:val="en-US" w:eastAsia="zh-CN"/>
              </w:rPr>
              <w:t>支出</w:t>
            </w:r>
            <w:r>
              <w:rPr>
                <w:rFonts w:hint="eastAsia" w:ascii="仿宋" w:hAnsi="仿宋" w:eastAsia="仿宋" w:cs="仿宋"/>
                <w:color w:val="000000"/>
                <w:kern w:val="0"/>
                <w:sz w:val="20"/>
                <w:szCs w:val="20"/>
              </w:rPr>
              <w:t>　　</w:t>
            </w:r>
          </w:p>
        </w:tc>
        <w:tc>
          <w:tcPr>
            <w:tcW w:w="4253" w:type="dxa"/>
            <w:gridSpan w:val="4"/>
            <w:noWrap w:val="0"/>
            <w:vAlign w:val="center"/>
          </w:tcPr>
          <w:p w14:paraId="1FED908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用于</w:t>
            </w:r>
            <w:r>
              <w:rPr>
                <w:rFonts w:hint="eastAsia" w:ascii="仿宋" w:hAnsi="仿宋" w:eastAsia="仿宋" w:cs="仿宋"/>
                <w:color w:val="000000"/>
                <w:kern w:val="0"/>
                <w:sz w:val="20"/>
                <w:szCs w:val="20"/>
              </w:rPr>
              <w:t>市政协委员工作室建设和运行经费</w:t>
            </w:r>
            <w:r>
              <w:rPr>
                <w:rFonts w:hint="eastAsia" w:ascii="仿宋" w:hAnsi="仿宋" w:eastAsia="仿宋" w:cs="仿宋"/>
                <w:color w:val="000000"/>
                <w:kern w:val="0"/>
                <w:sz w:val="20"/>
                <w:szCs w:val="20"/>
                <w:lang w:val="en-US" w:eastAsia="zh-CN"/>
              </w:rPr>
              <w:t>支出</w:t>
            </w:r>
            <w:r>
              <w:rPr>
                <w:rFonts w:hint="eastAsia" w:ascii="仿宋" w:hAnsi="仿宋" w:eastAsia="仿宋" w:cs="仿宋"/>
                <w:color w:val="000000"/>
                <w:kern w:val="0"/>
                <w:sz w:val="20"/>
                <w:szCs w:val="20"/>
              </w:rPr>
              <w:t>　</w:t>
            </w:r>
          </w:p>
        </w:tc>
      </w:tr>
      <w:tr w14:paraId="311E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noWrap w:val="0"/>
            <w:vAlign w:val="center"/>
          </w:tcPr>
          <w:p w14:paraId="2F056BE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211C850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337398E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6A0697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080" w:type="dxa"/>
            <w:noWrap w:val="0"/>
            <w:vAlign w:val="center"/>
          </w:tcPr>
          <w:p w14:paraId="33B3D6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80" w:type="dxa"/>
            <w:noWrap w:val="0"/>
            <w:vAlign w:val="center"/>
          </w:tcPr>
          <w:p w14:paraId="19F34F5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149" w:type="dxa"/>
            <w:noWrap w:val="0"/>
            <w:vAlign w:val="center"/>
          </w:tcPr>
          <w:p w14:paraId="0A409F7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9" w:type="dxa"/>
            <w:noWrap w:val="0"/>
            <w:vAlign w:val="center"/>
          </w:tcPr>
          <w:p w14:paraId="22750D25">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6788C17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1134" w:type="dxa"/>
            <w:noWrap w:val="0"/>
            <w:vAlign w:val="center"/>
          </w:tcPr>
          <w:p w14:paraId="6B9E2BB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2E75B90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828" w:type="dxa"/>
            <w:noWrap w:val="0"/>
            <w:vAlign w:val="center"/>
          </w:tcPr>
          <w:p w14:paraId="4E527D4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1215" w:type="dxa"/>
            <w:noWrap w:val="0"/>
            <w:vAlign w:val="center"/>
          </w:tcPr>
          <w:p w14:paraId="7410FDF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076" w:type="dxa"/>
            <w:noWrap w:val="0"/>
            <w:vAlign w:val="center"/>
          </w:tcPr>
          <w:p w14:paraId="6E0C4A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3E6064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6AE0F95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25E2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080" w:type="dxa"/>
            <w:vMerge w:val="continue"/>
            <w:noWrap w:val="0"/>
            <w:vAlign w:val="center"/>
          </w:tcPr>
          <w:p w14:paraId="0E025A3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79E0C73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成本指标</w:t>
            </w:r>
          </w:p>
        </w:tc>
        <w:tc>
          <w:tcPr>
            <w:tcW w:w="1080" w:type="dxa"/>
            <w:noWrap w:val="0"/>
            <w:vAlign w:val="center"/>
          </w:tcPr>
          <w:p w14:paraId="3AFF5416">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经济成本指标</w:t>
            </w:r>
          </w:p>
        </w:tc>
        <w:tc>
          <w:tcPr>
            <w:tcW w:w="1149" w:type="dxa"/>
            <w:noWrap w:val="0"/>
            <w:vAlign w:val="center"/>
          </w:tcPr>
          <w:p w14:paraId="169F952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项目成本控制</w:t>
            </w:r>
          </w:p>
        </w:tc>
        <w:tc>
          <w:tcPr>
            <w:tcW w:w="1209" w:type="dxa"/>
            <w:noWrap w:val="0"/>
            <w:vAlign w:val="center"/>
          </w:tcPr>
          <w:p w14:paraId="3487F37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≤50万元</w:t>
            </w:r>
          </w:p>
        </w:tc>
        <w:tc>
          <w:tcPr>
            <w:tcW w:w="1134" w:type="dxa"/>
            <w:noWrap w:val="0"/>
            <w:vAlign w:val="center"/>
          </w:tcPr>
          <w:p w14:paraId="7EB8E8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48.16万元</w:t>
            </w:r>
          </w:p>
        </w:tc>
        <w:tc>
          <w:tcPr>
            <w:tcW w:w="828" w:type="dxa"/>
            <w:noWrap w:val="0"/>
            <w:vAlign w:val="center"/>
          </w:tcPr>
          <w:p w14:paraId="10CA690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215" w:type="dxa"/>
            <w:noWrap w:val="0"/>
            <w:vAlign w:val="center"/>
          </w:tcPr>
          <w:p w14:paraId="406B7DF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20</w:t>
            </w:r>
          </w:p>
        </w:tc>
        <w:tc>
          <w:tcPr>
            <w:tcW w:w="1076" w:type="dxa"/>
            <w:noWrap w:val="0"/>
            <w:vAlign w:val="center"/>
          </w:tcPr>
          <w:p w14:paraId="3DE1D4F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1F9F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080" w:type="dxa"/>
            <w:vMerge w:val="continue"/>
            <w:noWrap w:val="0"/>
            <w:vAlign w:val="center"/>
          </w:tcPr>
          <w:p w14:paraId="6E9B34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176FFAA">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62ED13E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社会成本指标</w:t>
            </w:r>
          </w:p>
        </w:tc>
        <w:tc>
          <w:tcPr>
            <w:tcW w:w="1149" w:type="dxa"/>
            <w:noWrap w:val="0"/>
            <w:vAlign w:val="center"/>
          </w:tcPr>
          <w:p w14:paraId="3F467BB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2E26295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45559A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101050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15" w:type="dxa"/>
            <w:noWrap w:val="0"/>
            <w:vAlign w:val="center"/>
          </w:tcPr>
          <w:p w14:paraId="38B3BBC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76" w:type="dxa"/>
            <w:noWrap w:val="0"/>
            <w:vAlign w:val="center"/>
          </w:tcPr>
          <w:p w14:paraId="01FB283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76164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80" w:type="dxa"/>
            <w:vMerge w:val="continue"/>
            <w:noWrap w:val="0"/>
            <w:vAlign w:val="center"/>
          </w:tcPr>
          <w:p w14:paraId="67BF946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6D8DF6B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7471CD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生态环境成本指标</w:t>
            </w:r>
          </w:p>
        </w:tc>
        <w:tc>
          <w:tcPr>
            <w:tcW w:w="1149" w:type="dxa"/>
            <w:noWrap w:val="0"/>
            <w:vAlign w:val="center"/>
          </w:tcPr>
          <w:p w14:paraId="4D7F3D4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0720154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134" w:type="dxa"/>
            <w:noWrap w:val="0"/>
            <w:vAlign w:val="center"/>
          </w:tcPr>
          <w:p w14:paraId="4E2DAD4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828" w:type="dxa"/>
            <w:noWrap w:val="0"/>
            <w:vAlign w:val="center"/>
          </w:tcPr>
          <w:p w14:paraId="7F333BD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215" w:type="dxa"/>
            <w:noWrap w:val="0"/>
            <w:vAlign w:val="center"/>
          </w:tcPr>
          <w:p w14:paraId="61B014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0</w:t>
            </w:r>
          </w:p>
        </w:tc>
        <w:tc>
          <w:tcPr>
            <w:tcW w:w="1076" w:type="dxa"/>
            <w:noWrap w:val="0"/>
            <w:vAlign w:val="center"/>
          </w:tcPr>
          <w:p w14:paraId="564FA32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r>
      <w:tr w14:paraId="6496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1080" w:type="dxa"/>
            <w:vMerge w:val="continue"/>
            <w:noWrap w:val="0"/>
            <w:vAlign w:val="center"/>
          </w:tcPr>
          <w:p w14:paraId="6A80026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5334403">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48B4F0D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lang w:eastAsia="zh-CN"/>
              </w:rPr>
            </w:pPr>
          </w:p>
        </w:tc>
        <w:tc>
          <w:tcPr>
            <w:tcW w:w="1080" w:type="dxa"/>
            <w:noWrap w:val="0"/>
            <w:vAlign w:val="center"/>
          </w:tcPr>
          <w:p w14:paraId="08FD98B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数量指标</w:t>
            </w:r>
          </w:p>
        </w:tc>
        <w:tc>
          <w:tcPr>
            <w:tcW w:w="1149" w:type="dxa"/>
            <w:noWrap w:val="0"/>
            <w:vAlign w:val="center"/>
          </w:tcPr>
          <w:p w14:paraId="3728A3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调研报告</w:t>
            </w:r>
          </w:p>
        </w:tc>
        <w:tc>
          <w:tcPr>
            <w:tcW w:w="1209" w:type="dxa"/>
            <w:noWrap w:val="0"/>
            <w:vAlign w:val="center"/>
          </w:tcPr>
          <w:p w14:paraId="327415B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1个</w:t>
            </w:r>
          </w:p>
        </w:tc>
        <w:tc>
          <w:tcPr>
            <w:tcW w:w="1134" w:type="dxa"/>
            <w:noWrap w:val="0"/>
            <w:vAlign w:val="center"/>
          </w:tcPr>
          <w:p w14:paraId="24F18ED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1个</w:t>
            </w:r>
          </w:p>
        </w:tc>
        <w:tc>
          <w:tcPr>
            <w:tcW w:w="828" w:type="dxa"/>
            <w:noWrap w:val="0"/>
            <w:vAlign w:val="center"/>
          </w:tcPr>
          <w:p w14:paraId="44AB0AD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215" w:type="dxa"/>
            <w:noWrap w:val="0"/>
            <w:vAlign w:val="center"/>
          </w:tcPr>
          <w:p w14:paraId="2F63BB8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076" w:type="dxa"/>
            <w:noWrap w:val="0"/>
            <w:vAlign w:val="center"/>
          </w:tcPr>
          <w:p w14:paraId="4D645AF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3488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080" w:type="dxa"/>
            <w:vMerge w:val="continue"/>
            <w:noWrap w:val="0"/>
            <w:vAlign w:val="center"/>
          </w:tcPr>
          <w:p w14:paraId="2640C0E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79E94CF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76FBD5B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质量指标</w:t>
            </w:r>
          </w:p>
        </w:tc>
        <w:tc>
          <w:tcPr>
            <w:tcW w:w="1149" w:type="dxa"/>
            <w:noWrap w:val="0"/>
            <w:vAlign w:val="center"/>
          </w:tcPr>
          <w:p w14:paraId="050B5AC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项目达标完成率</w:t>
            </w:r>
          </w:p>
        </w:tc>
        <w:tc>
          <w:tcPr>
            <w:tcW w:w="1209" w:type="dxa"/>
            <w:noWrap w:val="0"/>
            <w:vAlign w:val="center"/>
          </w:tcPr>
          <w:p w14:paraId="4EA03A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1134" w:type="dxa"/>
            <w:noWrap w:val="0"/>
            <w:vAlign w:val="center"/>
          </w:tcPr>
          <w:p w14:paraId="58E242B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100%</w:t>
            </w:r>
          </w:p>
        </w:tc>
        <w:tc>
          <w:tcPr>
            <w:tcW w:w="828" w:type="dxa"/>
            <w:noWrap w:val="0"/>
            <w:vAlign w:val="center"/>
          </w:tcPr>
          <w:p w14:paraId="221B3B4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215" w:type="dxa"/>
            <w:noWrap w:val="0"/>
            <w:vAlign w:val="center"/>
          </w:tcPr>
          <w:p w14:paraId="47BB97F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15</w:t>
            </w:r>
          </w:p>
        </w:tc>
        <w:tc>
          <w:tcPr>
            <w:tcW w:w="1076" w:type="dxa"/>
            <w:noWrap w:val="0"/>
            <w:vAlign w:val="center"/>
          </w:tcPr>
          <w:p w14:paraId="5406C36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5FE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080" w:type="dxa"/>
            <w:vMerge w:val="continue"/>
            <w:noWrap w:val="0"/>
            <w:vAlign w:val="center"/>
          </w:tcPr>
          <w:p w14:paraId="001692B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11DC2AA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F4296D4">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时效指标</w:t>
            </w:r>
          </w:p>
        </w:tc>
        <w:tc>
          <w:tcPr>
            <w:tcW w:w="1149" w:type="dxa"/>
            <w:noWrap w:val="0"/>
            <w:vAlign w:val="center"/>
          </w:tcPr>
          <w:p w14:paraId="67340A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完成及时率</w:t>
            </w:r>
          </w:p>
        </w:tc>
        <w:tc>
          <w:tcPr>
            <w:tcW w:w="1209" w:type="dxa"/>
            <w:noWrap w:val="0"/>
            <w:vAlign w:val="center"/>
          </w:tcPr>
          <w:p w14:paraId="6D204C2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1134" w:type="dxa"/>
            <w:noWrap w:val="0"/>
            <w:vAlign w:val="center"/>
          </w:tcPr>
          <w:p w14:paraId="4A1FE34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2024年12月之前完成</w:t>
            </w:r>
          </w:p>
        </w:tc>
        <w:tc>
          <w:tcPr>
            <w:tcW w:w="828" w:type="dxa"/>
            <w:noWrap w:val="0"/>
            <w:vAlign w:val="center"/>
          </w:tcPr>
          <w:p w14:paraId="29DF008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215" w:type="dxa"/>
            <w:noWrap w:val="0"/>
            <w:vAlign w:val="center"/>
          </w:tcPr>
          <w:p w14:paraId="0F6426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76" w:type="dxa"/>
            <w:noWrap w:val="0"/>
            <w:vAlign w:val="center"/>
          </w:tcPr>
          <w:p w14:paraId="226B0D1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E8F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54FF435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restart"/>
            <w:noWrap w:val="0"/>
            <w:vAlign w:val="center"/>
          </w:tcPr>
          <w:p w14:paraId="6BB0B12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1343DE0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0A99D238">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7378D1CC">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1738AC0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经济发展保障</w:t>
            </w:r>
          </w:p>
        </w:tc>
        <w:tc>
          <w:tcPr>
            <w:tcW w:w="1209" w:type="dxa"/>
            <w:noWrap w:val="0"/>
            <w:vAlign w:val="center"/>
          </w:tcPr>
          <w:p w14:paraId="371AE9D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1134" w:type="dxa"/>
            <w:noWrap w:val="0"/>
            <w:vAlign w:val="center"/>
          </w:tcPr>
          <w:p w14:paraId="78E68EC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效果明显</w:t>
            </w:r>
          </w:p>
        </w:tc>
        <w:tc>
          <w:tcPr>
            <w:tcW w:w="828" w:type="dxa"/>
            <w:noWrap w:val="0"/>
            <w:vAlign w:val="center"/>
          </w:tcPr>
          <w:p w14:paraId="5402BCD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215" w:type="dxa"/>
            <w:noWrap w:val="0"/>
            <w:vAlign w:val="center"/>
          </w:tcPr>
          <w:p w14:paraId="6D7F724D">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76" w:type="dxa"/>
            <w:noWrap w:val="0"/>
            <w:vAlign w:val="center"/>
          </w:tcPr>
          <w:p w14:paraId="694D532B">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771B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1080" w:type="dxa"/>
            <w:vMerge w:val="continue"/>
            <w:noWrap w:val="0"/>
            <w:vAlign w:val="center"/>
          </w:tcPr>
          <w:p w14:paraId="50DFBD4E">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4320177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37EE4BD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社会效</w:t>
            </w:r>
          </w:p>
          <w:p w14:paraId="2DF81837">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2E06C80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保障职能的履行</w:t>
            </w:r>
          </w:p>
        </w:tc>
        <w:tc>
          <w:tcPr>
            <w:tcW w:w="1209" w:type="dxa"/>
            <w:noWrap w:val="0"/>
            <w:vAlign w:val="center"/>
          </w:tcPr>
          <w:p w14:paraId="3147AE1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　</w:t>
            </w:r>
          </w:p>
        </w:tc>
        <w:tc>
          <w:tcPr>
            <w:tcW w:w="1134" w:type="dxa"/>
            <w:noWrap w:val="0"/>
            <w:vAlign w:val="center"/>
          </w:tcPr>
          <w:p w14:paraId="058121B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效果明显　</w:t>
            </w:r>
          </w:p>
        </w:tc>
        <w:tc>
          <w:tcPr>
            <w:tcW w:w="828" w:type="dxa"/>
            <w:noWrap w:val="0"/>
            <w:vAlign w:val="center"/>
          </w:tcPr>
          <w:p w14:paraId="7ADE0774">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215" w:type="dxa"/>
            <w:noWrap w:val="0"/>
            <w:vAlign w:val="center"/>
          </w:tcPr>
          <w:p w14:paraId="2DEA8E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76" w:type="dxa"/>
            <w:noWrap w:val="0"/>
            <w:vAlign w:val="center"/>
          </w:tcPr>
          <w:p w14:paraId="1457F0A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41A1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080" w:type="dxa"/>
            <w:vMerge w:val="continue"/>
            <w:noWrap w:val="0"/>
            <w:vAlign w:val="center"/>
          </w:tcPr>
          <w:p w14:paraId="46BABD6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vMerge w:val="continue"/>
            <w:noWrap w:val="0"/>
            <w:vAlign w:val="center"/>
          </w:tcPr>
          <w:p w14:paraId="3BBEA57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53AB8919">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141DD66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益指标</w:t>
            </w:r>
          </w:p>
        </w:tc>
        <w:tc>
          <w:tcPr>
            <w:tcW w:w="1149" w:type="dxa"/>
            <w:noWrap w:val="0"/>
            <w:vAlign w:val="center"/>
          </w:tcPr>
          <w:p w14:paraId="113A7A7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7D52DB1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1D9633D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1113703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215" w:type="dxa"/>
            <w:noWrap w:val="0"/>
            <w:vAlign w:val="center"/>
          </w:tcPr>
          <w:p w14:paraId="6BA490E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076" w:type="dxa"/>
            <w:noWrap w:val="0"/>
            <w:vAlign w:val="center"/>
          </w:tcPr>
          <w:p w14:paraId="37C5A1C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19FA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80" w:type="dxa"/>
            <w:vMerge w:val="continue"/>
            <w:noWrap w:val="0"/>
            <w:vAlign w:val="center"/>
          </w:tcPr>
          <w:p w14:paraId="377B4061">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vMerge w:val="continue"/>
            <w:noWrap w:val="0"/>
            <w:vAlign w:val="center"/>
          </w:tcPr>
          <w:p w14:paraId="0624E7D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44E4D8DB">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可持续影响指标</w:t>
            </w:r>
          </w:p>
        </w:tc>
        <w:tc>
          <w:tcPr>
            <w:tcW w:w="1149" w:type="dxa"/>
            <w:noWrap w:val="0"/>
            <w:vAlign w:val="center"/>
          </w:tcPr>
          <w:p w14:paraId="45935A0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不适用</w:t>
            </w:r>
          </w:p>
        </w:tc>
        <w:tc>
          <w:tcPr>
            <w:tcW w:w="1209" w:type="dxa"/>
            <w:noWrap w:val="0"/>
            <w:vAlign w:val="center"/>
          </w:tcPr>
          <w:p w14:paraId="1870D0D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1134" w:type="dxa"/>
            <w:noWrap w:val="0"/>
            <w:vAlign w:val="center"/>
          </w:tcPr>
          <w:p w14:paraId="4DCE499F">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c>
          <w:tcPr>
            <w:tcW w:w="828" w:type="dxa"/>
            <w:noWrap w:val="0"/>
            <w:vAlign w:val="center"/>
          </w:tcPr>
          <w:p w14:paraId="262499A9">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215" w:type="dxa"/>
            <w:noWrap w:val="0"/>
            <w:vAlign w:val="center"/>
          </w:tcPr>
          <w:p w14:paraId="1A57F0F0">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0</w:t>
            </w:r>
          </w:p>
        </w:tc>
        <w:tc>
          <w:tcPr>
            <w:tcW w:w="1076" w:type="dxa"/>
            <w:noWrap w:val="0"/>
            <w:vAlign w:val="center"/>
          </w:tcPr>
          <w:p w14:paraId="31E7D915">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633E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080" w:type="dxa"/>
            <w:vMerge w:val="continue"/>
            <w:noWrap w:val="0"/>
            <w:vAlign w:val="center"/>
          </w:tcPr>
          <w:p w14:paraId="0A240B56">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p>
        </w:tc>
        <w:tc>
          <w:tcPr>
            <w:tcW w:w="1080" w:type="dxa"/>
            <w:noWrap w:val="0"/>
            <w:vAlign w:val="center"/>
          </w:tcPr>
          <w:p w14:paraId="1AFA688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0F93F49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437F791E">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p>
        </w:tc>
        <w:tc>
          <w:tcPr>
            <w:tcW w:w="1080" w:type="dxa"/>
            <w:noWrap w:val="0"/>
            <w:vAlign w:val="center"/>
          </w:tcPr>
          <w:p w14:paraId="4D6F0B9D">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149" w:type="dxa"/>
            <w:noWrap w:val="0"/>
            <w:vAlign w:val="center"/>
          </w:tcPr>
          <w:p w14:paraId="183BDEC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w:t>
            </w:r>
          </w:p>
        </w:tc>
        <w:tc>
          <w:tcPr>
            <w:tcW w:w="1209" w:type="dxa"/>
            <w:noWrap w:val="0"/>
            <w:vAlign w:val="center"/>
          </w:tcPr>
          <w:p w14:paraId="265346CA">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1134" w:type="dxa"/>
            <w:noWrap w:val="0"/>
            <w:vAlign w:val="center"/>
          </w:tcPr>
          <w:p w14:paraId="46C44FC7">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90%</w:t>
            </w:r>
          </w:p>
        </w:tc>
        <w:tc>
          <w:tcPr>
            <w:tcW w:w="828" w:type="dxa"/>
            <w:noWrap w:val="0"/>
            <w:vAlign w:val="center"/>
          </w:tcPr>
          <w:p w14:paraId="5E2DC821">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215" w:type="dxa"/>
            <w:noWrap w:val="0"/>
            <w:vAlign w:val="center"/>
          </w:tcPr>
          <w:p w14:paraId="089280FC">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10</w:t>
            </w:r>
          </w:p>
        </w:tc>
        <w:tc>
          <w:tcPr>
            <w:tcW w:w="1076" w:type="dxa"/>
            <w:noWrap w:val="0"/>
            <w:vAlign w:val="center"/>
          </w:tcPr>
          <w:p w14:paraId="5EC9F918">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r w14:paraId="2BBE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noWrap w:val="0"/>
            <w:vAlign w:val="center"/>
          </w:tcPr>
          <w:p w14:paraId="0986593F">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总分</w:t>
            </w:r>
          </w:p>
        </w:tc>
        <w:tc>
          <w:tcPr>
            <w:tcW w:w="828" w:type="dxa"/>
            <w:noWrap w:val="0"/>
            <w:vAlign w:val="center"/>
          </w:tcPr>
          <w:p w14:paraId="1DFB28F0">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100</w:t>
            </w:r>
          </w:p>
        </w:tc>
        <w:tc>
          <w:tcPr>
            <w:tcW w:w="1215" w:type="dxa"/>
            <w:noWrap w:val="0"/>
            <w:vAlign w:val="center"/>
          </w:tcPr>
          <w:p w14:paraId="3B192522">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val="en-US" w:eastAsia="zh-CN"/>
              </w:rPr>
              <w:t>99.63</w:t>
            </w:r>
          </w:p>
        </w:tc>
        <w:tc>
          <w:tcPr>
            <w:tcW w:w="1076" w:type="dxa"/>
            <w:noWrap w:val="0"/>
            <w:vAlign w:val="center"/>
          </w:tcPr>
          <w:p w14:paraId="3D9215A3">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　</w:t>
            </w:r>
          </w:p>
        </w:tc>
      </w:tr>
    </w:tbl>
    <w:p w14:paraId="3B83C2D1">
      <w:pPr>
        <w:widowControl w:val="0"/>
        <w:kinsoku/>
        <w:autoSpaceDE/>
        <w:autoSpaceDN/>
        <w:adjustRightInd/>
        <w:snapToGrid/>
        <w:spacing w:line="600" w:lineRule="exact"/>
        <w:jc w:val="both"/>
        <w:textAlignment w:val="auto"/>
        <w:rPr>
          <w:rFonts w:hint="default" w:ascii="Times New Roman Regular" w:hAnsi="Times New Roman Regular" w:eastAsia="仿宋_GB2312" w:cs="Times New Roman Regular"/>
          <w:color w:val="auto"/>
          <w:sz w:val="32"/>
          <w:szCs w:val="32"/>
          <w:highlight w:val="none"/>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邓文彬           </w:t>
      </w:r>
      <w:r>
        <w:rPr>
          <w:rFonts w:hint="default" w:ascii="Times New Roman" w:hAnsi="Times New Roman" w:eastAsia="仿宋_GB2312" w:cs="Times New Roman"/>
          <w:snapToGrid/>
          <w:color w:val="000000"/>
          <w:kern w:val="0"/>
          <w:sz w:val="24"/>
          <w:szCs w:val="24"/>
          <w:lang w:val="en-US" w:eastAsia="zh-CN" w:bidi="ar-SA"/>
        </w:rPr>
        <w:t>填报日期：</w:t>
      </w:r>
      <w:r>
        <w:rPr>
          <w:rFonts w:hint="eastAsia" w:ascii="Times New Roman" w:hAnsi="Times New Roman" w:eastAsia="仿宋_GB2312" w:cs="Times New Roman"/>
          <w:snapToGrid/>
          <w:color w:val="000000"/>
          <w:kern w:val="0"/>
          <w:sz w:val="24"/>
          <w:szCs w:val="24"/>
          <w:lang w:val="en-US" w:eastAsia="zh-CN" w:bidi="ar-SA"/>
        </w:rPr>
        <w:t xml:space="preserve">2025.6.16     </w:t>
      </w:r>
      <w:r>
        <w:rPr>
          <w:rFonts w:hint="default" w:ascii="Times New Roman" w:hAnsi="Times New Roman" w:eastAsia="仿宋_GB2312" w:cs="Times New Roman"/>
          <w:snapToGrid/>
          <w:color w:val="000000"/>
          <w:kern w:val="0"/>
          <w:sz w:val="24"/>
          <w:szCs w:val="24"/>
          <w:lang w:val="en-US" w:eastAsia="zh-CN" w:bidi="ar-SA"/>
        </w:rPr>
        <w:t xml:space="preserve"> 联系电话：</w:t>
      </w:r>
      <w:r>
        <w:rPr>
          <w:rFonts w:hint="eastAsia" w:ascii="Times New Roman" w:hAnsi="Times New Roman" w:eastAsia="仿宋_GB2312" w:cs="Times New Roman"/>
          <w:snapToGrid/>
          <w:color w:val="000000"/>
          <w:kern w:val="0"/>
          <w:sz w:val="24"/>
          <w:szCs w:val="24"/>
          <w:lang w:val="en-US" w:eastAsia="zh-CN" w:bidi="ar-SA"/>
        </w:rPr>
        <w:t xml:space="preserve">13034879357 </w:t>
      </w:r>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1" w:fontKey="{C764A45F-D899-4D8C-99A3-8AAC3C1C95D1}"/>
  </w:font>
  <w:font w:name="方正黑体_GBK">
    <w:altName w:val="微软雅黑"/>
    <w:panose1 w:val="02000000000000000000"/>
    <w:charset w:val="86"/>
    <w:family w:val="auto"/>
    <w:pitch w:val="default"/>
    <w:sig w:usb0="00000000" w:usb1="00000000" w:usb2="00000000" w:usb3="00000000" w:csb0="00040000" w:csb1="00000000"/>
    <w:embedRegular r:id="rId2" w:fontKey="{9B3EAF11-8F29-40CE-8357-45EBB56B6436}"/>
  </w:font>
  <w:font w:name="微软雅黑">
    <w:panose1 w:val="020B0503020204020204"/>
    <w:charset w:val="86"/>
    <w:family w:val="auto"/>
    <w:pitch w:val="default"/>
    <w:sig w:usb0="80000287" w:usb1="280F3C52" w:usb2="00000016" w:usb3="00000000" w:csb0="0004001F" w:csb1="00000000"/>
  </w:font>
  <w:font w:name="Times New Roman Regular">
    <w:altName w:val="Times New Roman"/>
    <w:panose1 w:val="02020603050405020304"/>
    <w:charset w:val="00"/>
    <w:family w:val="auto"/>
    <w:pitch w:val="default"/>
    <w:sig w:usb0="00000000" w:usb1="00000000" w:usb2="00000009" w:usb3="00000000" w:csb0="400001FF" w:csb1="FFFF0000"/>
    <w:embedRegular r:id="rId3" w:fontKey="{644F9210-9373-4B29-8E0E-42AFFDA6CC8A}"/>
  </w:font>
  <w:font w:name="仿宋_GB2312">
    <w:panose1 w:val="02010609030101010101"/>
    <w:charset w:val="86"/>
    <w:family w:val="auto"/>
    <w:pitch w:val="default"/>
    <w:sig w:usb0="00000001" w:usb1="080E0000" w:usb2="00000000" w:usb3="00000000" w:csb0="00040000" w:csb1="00000000"/>
    <w:embedRegular r:id="rId4" w:fontKey="{98667EFA-948A-4E35-B3F8-913D2EC89424}"/>
  </w:font>
  <w:font w:name="方正小标宋简体">
    <w:panose1 w:val="02010600010101010101"/>
    <w:charset w:val="86"/>
    <w:family w:val="auto"/>
    <w:pitch w:val="default"/>
    <w:sig w:usb0="00000001" w:usb1="080E0000" w:usb2="00000000" w:usb3="00000000" w:csb0="00040000" w:csb1="00000000"/>
    <w:embedRegular r:id="rId5" w:fontKey="{0C81BACB-7F3C-4A73-A6B2-05F751D71EC4}"/>
  </w:font>
  <w:font w:name="仿宋">
    <w:panose1 w:val="02010609060101010101"/>
    <w:charset w:val="86"/>
    <w:family w:val="auto"/>
    <w:pitch w:val="default"/>
    <w:sig w:usb0="800002BF" w:usb1="38CF7CFA" w:usb2="00000016" w:usb3="00000000" w:csb0="00040001" w:csb1="00000000"/>
    <w:embedRegular r:id="rId6" w:fontKey="{685AD25B-4A81-4D3F-9F93-264A6B30846D}"/>
  </w:font>
  <w:font w:name="方正仿宋_GB2312">
    <w:panose1 w:val="02000000000000000000"/>
    <w:charset w:val="86"/>
    <w:family w:val="auto"/>
    <w:pitch w:val="default"/>
    <w:sig w:usb0="A00002BF" w:usb1="184F6CFA" w:usb2="00000012" w:usb3="00000000" w:csb0="00040001" w:csb1="00000000"/>
    <w:embedRegular r:id="rId7" w:fontKey="{7DDFDA70-7143-45A2-B8CF-1B3B08B2E7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8C5C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83DA">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DC83DA">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6B7691"/>
    <w:multiLevelType w:val="singleLevel"/>
    <w:tmpl w:val="986B7691"/>
    <w:lvl w:ilvl="0" w:tentative="0">
      <w:start w:val="5"/>
      <w:numFmt w:val="chineseCounting"/>
      <w:suff w:val="nothing"/>
      <w:lvlText w:val="%1、"/>
      <w:lvlJc w:val="left"/>
      <w:rPr>
        <w:rFonts w:hint="eastAsia"/>
      </w:rPr>
    </w:lvl>
  </w:abstractNum>
  <w:abstractNum w:abstractNumId="1">
    <w:nsid w:val="DEF17B4D"/>
    <w:multiLevelType w:val="singleLevel"/>
    <w:tmpl w:val="DEF17B4D"/>
    <w:lvl w:ilvl="0" w:tentative="0">
      <w:start w:val="2"/>
      <w:numFmt w:val="chineseCounting"/>
      <w:suff w:val="nothing"/>
      <w:lvlText w:val="（%1）"/>
      <w:lvlJc w:val="left"/>
      <w:rPr>
        <w:rFonts w:hint="eastAsia"/>
      </w:rPr>
    </w:lvl>
  </w:abstractNum>
  <w:abstractNum w:abstractNumId="2">
    <w:nsid w:val="721174C6"/>
    <w:multiLevelType w:val="singleLevel"/>
    <w:tmpl w:val="721174C6"/>
    <w:lvl w:ilvl="0" w:tentative="0">
      <w:start w:val="10"/>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YmJkZTgyZjQzZTk3ZTUzMWNlNWIzZDJmYjY5OGMifQ=="/>
    <w:docVar w:name="KSO_WPS_MARK_KEY" w:val="9920a277-c0c3-43b4-93d3-1636fe398e0b"/>
  </w:docVars>
  <w:rsids>
    <w:rsidRoot w:val="753C4E9B"/>
    <w:rsid w:val="00044EF2"/>
    <w:rsid w:val="00A10993"/>
    <w:rsid w:val="014C4DA3"/>
    <w:rsid w:val="01883901"/>
    <w:rsid w:val="01EC3E90"/>
    <w:rsid w:val="027F60E4"/>
    <w:rsid w:val="02D52B76"/>
    <w:rsid w:val="02F4124E"/>
    <w:rsid w:val="02F72AEC"/>
    <w:rsid w:val="02FE20CD"/>
    <w:rsid w:val="03060F81"/>
    <w:rsid w:val="03767EB5"/>
    <w:rsid w:val="038C76D9"/>
    <w:rsid w:val="03E219EE"/>
    <w:rsid w:val="04025BED"/>
    <w:rsid w:val="042F4508"/>
    <w:rsid w:val="04372FFB"/>
    <w:rsid w:val="048B7990"/>
    <w:rsid w:val="04D31337"/>
    <w:rsid w:val="04F955FF"/>
    <w:rsid w:val="05045994"/>
    <w:rsid w:val="05E95AA6"/>
    <w:rsid w:val="05EA6938"/>
    <w:rsid w:val="06783F44"/>
    <w:rsid w:val="06B56F46"/>
    <w:rsid w:val="07ED0962"/>
    <w:rsid w:val="07F910B5"/>
    <w:rsid w:val="082F4AD6"/>
    <w:rsid w:val="086B309C"/>
    <w:rsid w:val="08A6123D"/>
    <w:rsid w:val="091361A6"/>
    <w:rsid w:val="09C33728"/>
    <w:rsid w:val="0A762E91"/>
    <w:rsid w:val="0A876E4C"/>
    <w:rsid w:val="0AE71698"/>
    <w:rsid w:val="0AEA1189"/>
    <w:rsid w:val="0B154457"/>
    <w:rsid w:val="0C180A78"/>
    <w:rsid w:val="0C62191E"/>
    <w:rsid w:val="0D026C5D"/>
    <w:rsid w:val="0D276746"/>
    <w:rsid w:val="0D2A1D10"/>
    <w:rsid w:val="0D464D9C"/>
    <w:rsid w:val="0D6B4803"/>
    <w:rsid w:val="0DD52794"/>
    <w:rsid w:val="0DEE0F90"/>
    <w:rsid w:val="0E0D7668"/>
    <w:rsid w:val="0E19425F"/>
    <w:rsid w:val="0E956870"/>
    <w:rsid w:val="0EEA7EFC"/>
    <w:rsid w:val="0F130CAE"/>
    <w:rsid w:val="0F4470B9"/>
    <w:rsid w:val="0F4C0664"/>
    <w:rsid w:val="0F5A4B2F"/>
    <w:rsid w:val="0F9C6EF5"/>
    <w:rsid w:val="10233173"/>
    <w:rsid w:val="10C666A5"/>
    <w:rsid w:val="10CC55B8"/>
    <w:rsid w:val="110A60E1"/>
    <w:rsid w:val="11140D0D"/>
    <w:rsid w:val="116E2B13"/>
    <w:rsid w:val="121A67F7"/>
    <w:rsid w:val="1223366A"/>
    <w:rsid w:val="124F777A"/>
    <w:rsid w:val="130152C1"/>
    <w:rsid w:val="1319085D"/>
    <w:rsid w:val="13386F35"/>
    <w:rsid w:val="134A0A16"/>
    <w:rsid w:val="134C478E"/>
    <w:rsid w:val="13B14F39"/>
    <w:rsid w:val="142851FC"/>
    <w:rsid w:val="143877FD"/>
    <w:rsid w:val="1461426A"/>
    <w:rsid w:val="148E0DD7"/>
    <w:rsid w:val="14D56A06"/>
    <w:rsid w:val="14DB1BA0"/>
    <w:rsid w:val="14F11A91"/>
    <w:rsid w:val="156D5B46"/>
    <w:rsid w:val="15E213DA"/>
    <w:rsid w:val="16094BB9"/>
    <w:rsid w:val="162B0FD3"/>
    <w:rsid w:val="16826719"/>
    <w:rsid w:val="172B6DB1"/>
    <w:rsid w:val="17555BDC"/>
    <w:rsid w:val="17683B61"/>
    <w:rsid w:val="179130B8"/>
    <w:rsid w:val="17A50E90"/>
    <w:rsid w:val="17FCFFF6"/>
    <w:rsid w:val="18622CA6"/>
    <w:rsid w:val="186B3909"/>
    <w:rsid w:val="18A706B9"/>
    <w:rsid w:val="18AE6369"/>
    <w:rsid w:val="18F13CF3"/>
    <w:rsid w:val="19265A82"/>
    <w:rsid w:val="19575C3B"/>
    <w:rsid w:val="19762565"/>
    <w:rsid w:val="19E25E4D"/>
    <w:rsid w:val="19E805B2"/>
    <w:rsid w:val="19F33BB6"/>
    <w:rsid w:val="1A5F56EF"/>
    <w:rsid w:val="1A710F7F"/>
    <w:rsid w:val="1AB62E35"/>
    <w:rsid w:val="1AD734D7"/>
    <w:rsid w:val="1B9118D8"/>
    <w:rsid w:val="1C166281"/>
    <w:rsid w:val="1C6F14EE"/>
    <w:rsid w:val="1C752FA8"/>
    <w:rsid w:val="1CAC629E"/>
    <w:rsid w:val="1CBC0BD7"/>
    <w:rsid w:val="1CBF872E"/>
    <w:rsid w:val="1D3A1AFC"/>
    <w:rsid w:val="1E58492F"/>
    <w:rsid w:val="20790B8D"/>
    <w:rsid w:val="20CE712B"/>
    <w:rsid w:val="21260D15"/>
    <w:rsid w:val="213571AA"/>
    <w:rsid w:val="227C4964"/>
    <w:rsid w:val="22FE234B"/>
    <w:rsid w:val="23256DAA"/>
    <w:rsid w:val="235D4796"/>
    <w:rsid w:val="23765BA6"/>
    <w:rsid w:val="23BA5744"/>
    <w:rsid w:val="242157C3"/>
    <w:rsid w:val="25535E50"/>
    <w:rsid w:val="25C51CC9"/>
    <w:rsid w:val="27286E69"/>
    <w:rsid w:val="27475541"/>
    <w:rsid w:val="275B723E"/>
    <w:rsid w:val="277E6F02"/>
    <w:rsid w:val="28481571"/>
    <w:rsid w:val="28D64DCE"/>
    <w:rsid w:val="29990575"/>
    <w:rsid w:val="29AA1DB7"/>
    <w:rsid w:val="29E7300B"/>
    <w:rsid w:val="2A7D74CC"/>
    <w:rsid w:val="2AD27817"/>
    <w:rsid w:val="2AF6742D"/>
    <w:rsid w:val="2AF7727E"/>
    <w:rsid w:val="2B683CD8"/>
    <w:rsid w:val="2BAA42F0"/>
    <w:rsid w:val="2C091017"/>
    <w:rsid w:val="2C471B3F"/>
    <w:rsid w:val="2C772424"/>
    <w:rsid w:val="2C972AC7"/>
    <w:rsid w:val="2D917516"/>
    <w:rsid w:val="2DB33930"/>
    <w:rsid w:val="2E110657"/>
    <w:rsid w:val="2E3600BD"/>
    <w:rsid w:val="2E426A62"/>
    <w:rsid w:val="2EDB7535"/>
    <w:rsid w:val="2EE6563F"/>
    <w:rsid w:val="2F5858C3"/>
    <w:rsid w:val="2F8C4439"/>
    <w:rsid w:val="2F901B94"/>
    <w:rsid w:val="2FF210E0"/>
    <w:rsid w:val="304271ED"/>
    <w:rsid w:val="3095731D"/>
    <w:rsid w:val="312A2265"/>
    <w:rsid w:val="32222E32"/>
    <w:rsid w:val="32430FFB"/>
    <w:rsid w:val="328533C1"/>
    <w:rsid w:val="333F3E43"/>
    <w:rsid w:val="335F38EC"/>
    <w:rsid w:val="337F42B4"/>
    <w:rsid w:val="338F274A"/>
    <w:rsid w:val="34C71A6F"/>
    <w:rsid w:val="34C75F13"/>
    <w:rsid w:val="35386E11"/>
    <w:rsid w:val="359009FB"/>
    <w:rsid w:val="35904557"/>
    <w:rsid w:val="360A60B7"/>
    <w:rsid w:val="36FC0F5D"/>
    <w:rsid w:val="37405B09"/>
    <w:rsid w:val="375773F8"/>
    <w:rsid w:val="3776777C"/>
    <w:rsid w:val="377C2FE5"/>
    <w:rsid w:val="38481119"/>
    <w:rsid w:val="38A24CCD"/>
    <w:rsid w:val="38CF5396"/>
    <w:rsid w:val="38E55D2E"/>
    <w:rsid w:val="39113C01"/>
    <w:rsid w:val="393E32BB"/>
    <w:rsid w:val="399565E0"/>
    <w:rsid w:val="39C66799"/>
    <w:rsid w:val="39EF3F42"/>
    <w:rsid w:val="3A241712"/>
    <w:rsid w:val="3A775CE5"/>
    <w:rsid w:val="3A865F28"/>
    <w:rsid w:val="3ACA22B9"/>
    <w:rsid w:val="3B00217F"/>
    <w:rsid w:val="3B3E6803"/>
    <w:rsid w:val="3BB06D9A"/>
    <w:rsid w:val="3BD01B51"/>
    <w:rsid w:val="3BD57167"/>
    <w:rsid w:val="3BEB24E7"/>
    <w:rsid w:val="3C9039AB"/>
    <w:rsid w:val="3C920BB5"/>
    <w:rsid w:val="3CE82ECA"/>
    <w:rsid w:val="3D05582A"/>
    <w:rsid w:val="3EFDDE87"/>
    <w:rsid w:val="3F171845"/>
    <w:rsid w:val="3F3348D1"/>
    <w:rsid w:val="3F4168C2"/>
    <w:rsid w:val="3F4A39C9"/>
    <w:rsid w:val="3FD634AE"/>
    <w:rsid w:val="403622C5"/>
    <w:rsid w:val="40AB0497"/>
    <w:rsid w:val="40EA7211"/>
    <w:rsid w:val="41272213"/>
    <w:rsid w:val="416C5E78"/>
    <w:rsid w:val="4185518C"/>
    <w:rsid w:val="419B2857"/>
    <w:rsid w:val="41AF2209"/>
    <w:rsid w:val="41B4156A"/>
    <w:rsid w:val="41BA3087"/>
    <w:rsid w:val="41D71DA8"/>
    <w:rsid w:val="42044303"/>
    <w:rsid w:val="420460B1"/>
    <w:rsid w:val="42097B6B"/>
    <w:rsid w:val="426F7296"/>
    <w:rsid w:val="43BB4E95"/>
    <w:rsid w:val="43F108B7"/>
    <w:rsid w:val="4416031D"/>
    <w:rsid w:val="44D426B2"/>
    <w:rsid w:val="45554E75"/>
    <w:rsid w:val="45D43FEC"/>
    <w:rsid w:val="462F5CC5"/>
    <w:rsid w:val="46690BD8"/>
    <w:rsid w:val="46965745"/>
    <w:rsid w:val="469D2F78"/>
    <w:rsid w:val="46A55988"/>
    <w:rsid w:val="477261B2"/>
    <w:rsid w:val="47811F51"/>
    <w:rsid w:val="47A82838"/>
    <w:rsid w:val="4893018E"/>
    <w:rsid w:val="49C36851"/>
    <w:rsid w:val="4A056E6A"/>
    <w:rsid w:val="4AC22FAD"/>
    <w:rsid w:val="4AC42881"/>
    <w:rsid w:val="4B313C8F"/>
    <w:rsid w:val="4B944949"/>
    <w:rsid w:val="4C107D48"/>
    <w:rsid w:val="4C261319"/>
    <w:rsid w:val="4C327CBE"/>
    <w:rsid w:val="4C6611ED"/>
    <w:rsid w:val="4CAF176F"/>
    <w:rsid w:val="4D5D3BD3"/>
    <w:rsid w:val="4D5F4AE3"/>
    <w:rsid w:val="4D785BA5"/>
    <w:rsid w:val="4EB7F892"/>
    <w:rsid w:val="4ECD1F20"/>
    <w:rsid w:val="4EEA4880"/>
    <w:rsid w:val="4EF37BD9"/>
    <w:rsid w:val="4F50502B"/>
    <w:rsid w:val="4F806F93"/>
    <w:rsid w:val="4FE6773D"/>
    <w:rsid w:val="4FF754A7"/>
    <w:rsid w:val="506B7C43"/>
    <w:rsid w:val="508C2093"/>
    <w:rsid w:val="509C7DFC"/>
    <w:rsid w:val="50E7376D"/>
    <w:rsid w:val="51087240"/>
    <w:rsid w:val="512C1180"/>
    <w:rsid w:val="51FF0643"/>
    <w:rsid w:val="52081BED"/>
    <w:rsid w:val="523C53F3"/>
    <w:rsid w:val="526037D7"/>
    <w:rsid w:val="527C6137"/>
    <w:rsid w:val="52B758F8"/>
    <w:rsid w:val="52BE04FE"/>
    <w:rsid w:val="52D10231"/>
    <w:rsid w:val="53163E96"/>
    <w:rsid w:val="53177C0E"/>
    <w:rsid w:val="536D3E16"/>
    <w:rsid w:val="53A1623C"/>
    <w:rsid w:val="5503044A"/>
    <w:rsid w:val="55067F3A"/>
    <w:rsid w:val="552A0475"/>
    <w:rsid w:val="558F7F2F"/>
    <w:rsid w:val="5613290E"/>
    <w:rsid w:val="56310FE7"/>
    <w:rsid w:val="56DE116E"/>
    <w:rsid w:val="56E14369"/>
    <w:rsid w:val="57460AC2"/>
    <w:rsid w:val="575B27BF"/>
    <w:rsid w:val="5778511F"/>
    <w:rsid w:val="578D10CB"/>
    <w:rsid w:val="5819582E"/>
    <w:rsid w:val="585039A6"/>
    <w:rsid w:val="586B07E0"/>
    <w:rsid w:val="58A12453"/>
    <w:rsid w:val="596811C3"/>
    <w:rsid w:val="598B6C60"/>
    <w:rsid w:val="59AF6DF2"/>
    <w:rsid w:val="5A290952"/>
    <w:rsid w:val="5A5915AC"/>
    <w:rsid w:val="5AA1498D"/>
    <w:rsid w:val="5ABBC979"/>
    <w:rsid w:val="5ACD39D4"/>
    <w:rsid w:val="5B12588A"/>
    <w:rsid w:val="5BA504AD"/>
    <w:rsid w:val="5BEF1728"/>
    <w:rsid w:val="5BF1724E"/>
    <w:rsid w:val="5BFC7B3B"/>
    <w:rsid w:val="5C074CC3"/>
    <w:rsid w:val="5C514191"/>
    <w:rsid w:val="5C6914DA"/>
    <w:rsid w:val="5C734107"/>
    <w:rsid w:val="5C741C2D"/>
    <w:rsid w:val="5C9E3E76"/>
    <w:rsid w:val="5CAC7619"/>
    <w:rsid w:val="5CB87D6C"/>
    <w:rsid w:val="5CC91F79"/>
    <w:rsid w:val="5D536B46"/>
    <w:rsid w:val="5DAA3B58"/>
    <w:rsid w:val="5E6006BB"/>
    <w:rsid w:val="5E77C7C6"/>
    <w:rsid w:val="5ECA3D86"/>
    <w:rsid w:val="5F574EE8"/>
    <w:rsid w:val="5F7F7267"/>
    <w:rsid w:val="5F8328B3"/>
    <w:rsid w:val="5FB24F46"/>
    <w:rsid w:val="5FB40CBE"/>
    <w:rsid w:val="5FC90753"/>
    <w:rsid w:val="5FEA2932"/>
    <w:rsid w:val="5FFFAAE0"/>
    <w:rsid w:val="60AE3960"/>
    <w:rsid w:val="60B92304"/>
    <w:rsid w:val="60D31618"/>
    <w:rsid w:val="611F1075"/>
    <w:rsid w:val="624C78D4"/>
    <w:rsid w:val="62E25B42"/>
    <w:rsid w:val="62E96ED1"/>
    <w:rsid w:val="63BD3EBA"/>
    <w:rsid w:val="63D95197"/>
    <w:rsid w:val="63F20007"/>
    <w:rsid w:val="64714079"/>
    <w:rsid w:val="64EC2CA8"/>
    <w:rsid w:val="64F34037"/>
    <w:rsid w:val="659D3FA3"/>
    <w:rsid w:val="65F91B21"/>
    <w:rsid w:val="66347B2F"/>
    <w:rsid w:val="663F32AC"/>
    <w:rsid w:val="66552ACF"/>
    <w:rsid w:val="666F593F"/>
    <w:rsid w:val="667FD72C"/>
    <w:rsid w:val="66D41C46"/>
    <w:rsid w:val="66D9725C"/>
    <w:rsid w:val="66ED4AB6"/>
    <w:rsid w:val="67AA5E1F"/>
    <w:rsid w:val="67B51A77"/>
    <w:rsid w:val="68E048D2"/>
    <w:rsid w:val="68E92303"/>
    <w:rsid w:val="6951757E"/>
    <w:rsid w:val="695232F6"/>
    <w:rsid w:val="696E0130"/>
    <w:rsid w:val="6A12486A"/>
    <w:rsid w:val="6A486BD3"/>
    <w:rsid w:val="6A5C442C"/>
    <w:rsid w:val="6A693ECE"/>
    <w:rsid w:val="6A696B49"/>
    <w:rsid w:val="6A892D47"/>
    <w:rsid w:val="6ABE64BE"/>
    <w:rsid w:val="6AF26B3F"/>
    <w:rsid w:val="6B5F16C5"/>
    <w:rsid w:val="6BE05D30"/>
    <w:rsid w:val="6CB5251A"/>
    <w:rsid w:val="6CF3EA5A"/>
    <w:rsid w:val="6DBB76BC"/>
    <w:rsid w:val="6E0F17B6"/>
    <w:rsid w:val="6E3B3B2D"/>
    <w:rsid w:val="6E752B1D"/>
    <w:rsid w:val="6E7E4EE7"/>
    <w:rsid w:val="6EA463A2"/>
    <w:rsid w:val="6ECE341F"/>
    <w:rsid w:val="6FD809F9"/>
    <w:rsid w:val="700E441B"/>
    <w:rsid w:val="701D640C"/>
    <w:rsid w:val="702F613F"/>
    <w:rsid w:val="707B1384"/>
    <w:rsid w:val="70880D55"/>
    <w:rsid w:val="71B608C6"/>
    <w:rsid w:val="71C31235"/>
    <w:rsid w:val="71ED1E0E"/>
    <w:rsid w:val="72783DCD"/>
    <w:rsid w:val="729F75AC"/>
    <w:rsid w:val="72FF629D"/>
    <w:rsid w:val="73B057E9"/>
    <w:rsid w:val="73EB05CF"/>
    <w:rsid w:val="73FB6A64"/>
    <w:rsid w:val="742064CB"/>
    <w:rsid w:val="744D3038"/>
    <w:rsid w:val="74FD4A5E"/>
    <w:rsid w:val="75383CE8"/>
    <w:rsid w:val="753C4E9B"/>
    <w:rsid w:val="75497CA3"/>
    <w:rsid w:val="75AF5D58"/>
    <w:rsid w:val="75FB71EF"/>
    <w:rsid w:val="767D5E56"/>
    <w:rsid w:val="769B7804"/>
    <w:rsid w:val="76E61C4D"/>
    <w:rsid w:val="77183DD1"/>
    <w:rsid w:val="774A01F9"/>
    <w:rsid w:val="7791148D"/>
    <w:rsid w:val="779FCBF0"/>
    <w:rsid w:val="77F7E21B"/>
    <w:rsid w:val="781113A7"/>
    <w:rsid w:val="785A01E9"/>
    <w:rsid w:val="78E24696"/>
    <w:rsid w:val="790E2D96"/>
    <w:rsid w:val="791E6510"/>
    <w:rsid w:val="799B65F3"/>
    <w:rsid w:val="79E2F975"/>
    <w:rsid w:val="7A466694"/>
    <w:rsid w:val="7A643E8C"/>
    <w:rsid w:val="7AB20098"/>
    <w:rsid w:val="7B007056"/>
    <w:rsid w:val="7B3960C4"/>
    <w:rsid w:val="7B3BDBF2"/>
    <w:rsid w:val="7B3F7B7E"/>
    <w:rsid w:val="7B566C76"/>
    <w:rsid w:val="7B5F5B2A"/>
    <w:rsid w:val="7BDF310F"/>
    <w:rsid w:val="7BFF730D"/>
    <w:rsid w:val="7C3743CF"/>
    <w:rsid w:val="7C896BD7"/>
    <w:rsid w:val="7C8D4A41"/>
    <w:rsid w:val="7C8F243F"/>
    <w:rsid w:val="7D4E22FA"/>
    <w:rsid w:val="7D5D42EC"/>
    <w:rsid w:val="7D6A07B6"/>
    <w:rsid w:val="7DE019BD"/>
    <w:rsid w:val="7DF4591C"/>
    <w:rsid w:val="7E4234E1"/>
    <w:rsid w:val="7EAD3051"/>
    <w:rsid w:val="7EBDCBBF"/>
    <w:rsid w:val="7EC74CC1"/>
    <w:rsid w:val="7ED06D3F"/>
    <w:rsid w:val="7EE6408F"/>
    <w:rsid w:val="7F3EB32E"/>
    <w:rsid w:val="7F5F3F3B"/>
    <w:rsid w:val="7F5FE5E8"/>
    <w:rsid w:val="7F7E5C7D"/>
    <w:rsid w:val="7F7FC8C5"/>
    <w:rsid w:val="7F9E0BEB"/>
    <w:rsid w:val="7FB328E9"/>
    <w:rsid w:val="7FC95C68"/>
    <w:rsid w:val="7FDD34C2"/>
    <w:rsid w:val="7FFDE9AB"/>
    <w:rsid w:val="7FFEB77D"/>
    <w:rsid w:val="7FFFADA2"/>
    <w:rsid w:val="9ED5792A"/>
    <w:rsid w:val="AEFFB886"/>
    <w:rsid w:val="BEFF7926"/>
    <w:rsid w:val="CF12F568"/>
    <w:rsid w:val="DEBF7731"/>
    <w:rsid w:val="E39F96A6"/>
    <w:rsid w:val="E6DFCF67"/>
    <w:rsid w:val="EBB76B61"/>
    <w:rsid w:val="F6D78CAF"/>
    <w:rsid w:val="F7DA3342"/>
    <w:rsid w:val="FBD266D3"/>
    <w:rsid w:val="FBFF7914"/>
    <w:rsid w:val="FDBFA637"/>
    <w:rsid w:val="FE6B70D4"/>
    <w:rsid w:val="FF2C1D8F"/>
    <w:rsid w:val="FF7BB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0">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autoRedefine/>
    <w:unhideWhenUsed/>
    <w:qFormat/>
    <w:uiPriority w:val="0"/>
    <w:pPr>
      <w:spacing w:beforeLines="0" w:afterLines="0"/>
      <w:ind w:firstLine="640" w:firstLineChars="200"/>
    </w:pPr>
    <w:rPr>
      <w:rFonts w:hint="default"/>
      <w:sz w:val="32"/>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autoRedefine/>
    <w:unhideWhenUsed/>
    <w:qFormat/>
    <w:uiPriority w:val="99"/>
    <w:pPr>
      <w:spacing w:beforeLines="0" w:afterLines="0"/>
      <w:ind w:firstLine="420"/>
    </w:pPr>
    <w:rPr>
      <w:rFonts w:hint="default"/>
      <w:sz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标题1"/>
    <w:basedOn w:val="2"/>
    <w:autoRedefine/>
    <w:qFormat/>
    <w:uiPriority w:val="0"/>
    <w:rPr>
      <w:rFonts w:eastAsia="黑体"/>
    </w:rPr>
  </w:style>
  <w:style w:type="paragraph" w:customStyle="1" w:styleId="12">
    <w:name w:val="首行缩进"/>
    <w:basedOn w:val="1"/>
    <w:autoRedefine/>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5254</Words>
  <Characters>5546</Characters>
  <Lines>0</Lines>
  <Paragraphs>0</Paragraphs>
  <TotalTime>29</TotalTime>
  <ScaleCrop>false</ScaleCrop>
  <LinksUpToDate>false</LinksUpToDate>
  <CharactersWithSpaces>5735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2024-02-23T10:03:00Z</dcterms:created>
  <dc:creator>1402836399</dc:creator>
  <cp:lastModifiedBy>奥登</cp:lastModifiedBy>
  <cp:lastPrinted>2025-04-10T10:25:00Z</cp:lastPrinted>
  <dcterms:modified xsi:type="dcterms:W3CDTF">2025-09-23T12:24:07Z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037FEE30DD0F4341A83B1AA79B8F0CD9_13</vt:lpwstr>
  </property>
  <property fmtid="{D5CDD505-2E9C-101B-9397-08002B2CF9AE}" pid="4" name="KSOTemplateDocerSaveRecord">
    <vt:lpwstr>eyJoZGlkIjoiY2ExYjFjYjA5ODM1MWVjZmFiYWM3N2ZjZTMzNGRiODUiLCJ1c2VySWQiOiI2NzY1NTQ4NzMifQ==</vt:lpwstr>
  </property>
</Properties>
</file>