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2020年度</w:t>
      </w:r>
    </w:p>
    <w:p>
      <w:pPr>
        <w:widowControl/>
        <w:shd w:val="clear" w:color="auto" w:fill="FFFFFF"/>
        <w:spacing w:line="600" w:lineRule="atLeast"/>
        <w:ind w:firstLine="640"/>
        <w:jc w:val="center"/>
        <w:rPr>
          <w:rFonts w:hint="eastAsia" w:ascii="黑体" w:eastAsia="黑体" w:cs="黑体" w:hAnsiTheme="minorHAnsi"/>
          <w:color w:val="000000"/>
          <w:kern w:val="0"/>
          <w:sz w:val="84"/>
          <w:szCs w:val="84"/>
          <w:lang w:val="en-US" w:eastAsia="zh-CN" w:bidi="ar-SA"/>
        </w:rPr>
      </w:pPr>
      <w:r>
        <w:rPr>
          <w:rFonts w:hint="eastAsia" w:ascii="黑体" w:eastAsia="黑体" w:cs="黑体" w:hAnsiTheme="minorHAnsi"/>
          <w:color w:val="000000"/>
          <w:kern w:val="0"/>
          <w:sz w:val="84"/>
          <w:szCs w:val="84"/>
          <w:lang w:val="en-US" w:eastAsia="zh-CN" w:bidi="ar-SA"/>
        </w:rPr>
        <w:t>怀化市市政设施维护处</w:t>
      </w:r>
    </w:p>
    <w:p>
      <w:pPr>
        <w:widowControl/>
        <w:shd w:val="clear" w:color="auto" w:fill="FFFFFF"/>
        <w:spacing w:line="600" w:lineRule="atLeast"/>
        <w:ind w:firstLine="640"/>
        <w:jc w:val="center"/>
        <w:rPr>
          <w:sz w:val="84"/>
          <w:szCs w:val="84"/>
        </w:rPr>
      </w:pPr>
      <w:r>
        <w:rPr>
          <w:rFonts w:hint="eastAsia" w:ascii="黑体" w:eastAsia="黑体" w:cs="黑体" w:hAnsiTheme="minorHAnsi"/>
          <w:color w:val="000000"/>
          <w:kern w:val="0"/>
          <w:sz w:val="84"/>
          <w:szCs w:val="84"/>
          <w:lang w:val="en-US" w:eastAsia="zh-CN" w:bidi="ar-SA"/>
        </w:rPr>
        <w:t>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spacing w:line="500" w:lineRule="exact"/>
        <w:jc w:val="center"/>
        <w:rPr>
          <w:b/>
          <w:sz w:val="36"/>
          <w:szCs w:val="28"/>
        </w:rPr>
      </w:pPr>
    </w:p>
    <w:p>
      <w:pPr>
        <w:pStyle w:val="11"/>
        <w:spacing w:line="500" w:lineRule="exact"/>
        <w:jc w:val="center"/>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怀化市市政设施维护处</w:t>
      </w:r>
      <w:r>
        <w:rPr>
          <w:rFonts w:hint="eastAsia"/>
          <w:b/>
          <w:sz w:val="28"/>
          <w:szCs w:val="28"/>
        </w:rPr>
        <w:t>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rFonts w:hint="eastAsia"/>
          <w:sz w:val="84"/>
          <w:szCs w:val="84"/>
          <w:lang w:val="en-US" w:eastAsia="zh-CN"/>
        </w:rPr>
      </w:pPr>
      <w:r>
        <w:rPr>
          <w:rFonts w:hint="eastAsia"/>
          <w:sz w:val="84"/>
          <w:szCs w:val="84"/>
          <w:lang w:val="en-US" w:eastAsia="zh-CN"/>
        </w:rPr>
        <w:t>怀化市市政设施维护处</w:t>
      </w:r>
    </w:p>
    <w:p>
      <w:pPr>
        <w:pStyle w:val="11"/>
        <w:jc w:val="center"/>
        <w:rPr>
          <w:rFonts w:hint="eastAsia"/>
          <w:sz w:val="84"/>
          <w:szCs w:val="84"/>
          <w:lang w:val="en-US" w:eastAsia="zh-CN"/>
        </w:rPr>
      </w:pPr>
      <w:r>
        <w:rPr>
          <w:rFonts w:hint="eastAsia"/>
          <w:sz w:val="84"/>
          <w:szCs w:val="84"/>
          <w:lang w:val="en-US" w:eastAsia="zh-CN"/>
        </w:rPr>
        <w:t>单位概况</w:t>
      </w:r>
    </w:p>
    <w:p>
      <w:pPr>
        <w:pStyle w:val="11"/>
        <w:jc w:val="center"/>
        <w:rPr>
          <w:sz w:val="72"/>
          <w:szCs w:val="72"/>
        </w:rPr>
      </w:pPr>
    </w:p>
    <w:p>
      <w:pPr>
        <w:pStyle w:val="12"/>
        <w:ind w:left="0" w:leftChars="0" w:firstLine="0" w:firstLineChars="0"/>
        <w:jc w:val="left"/>
        <w:rPr>
          <w:rFonts w:ascii="黑体" w:hAnsi="黑体" w:eastAsia="黑体"/>
          <w:sz w:val="32"/>
          <w:szCs w:val="32"/>
        </w:rPr>
      </w:pPr>
    </w:p>
    <w:p>
      <w:pPr>
        <w:pStyle w:val="12"/>
        <w:ind w:left="0" w:leftChars="0" w:firstLine="0" w:firstLineChars="0"/>
        <w:jc w:val="left"/>
        <w:rPr>
          <w:rFonts w:ascii="黑体" w:hAnsi="黑体" w:eastAsia="黑体"/>
          <w:sz w:val="32"/>
          <w:szCs w:val="32"/>
        </w:rPr>
      </w:pPr>
    </w:p>
    <w:p>
      <w:pPr>
        <w:pStyle w:val="12"/>
        <w:ind w:left="0" w:leftChars="0" w:firstLine="0" w:firstLineChars="0"/>
        <w:jc w:val="left"/>
        <w:rPr>
          <w:rFonts w:ascii="黑体" w:hAnsi="黑体" w:eastAsia="黑体"/>
          <w:sz w:val="32"/>
          <w:szCs w:val="32"/>
        </w:rPr>
      </w:pPr>
    </w:p>
    <w:p>
      <w:pPr>
        <w:pStyle w:val="12"/>
        <w:ind w:left="0" w:leftChars="0" w:firstLine="0" w:firstLineChars="0"/>
        <w:jc w:val="left"/>
        <w:rPr>
          <w:rFonts w:ascii="黑体" w:hAnsi="黑体" w:eastAsia="黑体"/>
          <w:sz w:val="32"/>
          <w:szCs w:val="32"/>
        </w:rPr>
      </w:pPr>
    </w:p>
    <w:p>
      <w:pPr>
        <w:pStyle w:val="12"/>
        <w:ind w:left="0" w:leftChars="0" w:firstLine="0" w:firstLineChars="0"/>
        <w:jc w:val="left"/>
        <w:rPr>
          <w:rFonts w:ascii="黑体" w:hAnsi="黑体" w:eastAsia="黑体"/>
          <w:sz w:val="32"/>
          <w:szCs w:val="32"/>
        </w:rPr>
      </w:pPr>
    </w:p>
    <w:p>
      <w:pPr>
        <w:pStyle w:val="12"/>
        <w:ind w:left="0" w:leftChars="0" w:firstLine="0" w:firstLineChars="0"/>
        <w:jc w:val="left"/>
        <w:rPr>
          <w:rFonts w:ascii="黑体" w:hAnsi="黑体" w:eastAsia="黑体"/>
          <w:sz w:val="32"/>
          <w:szCs w:val="32"/>
        </w:rPr>
      </w:pPr>
    </w:p>
    <w:p>
      <w:pPr>
        <w:pStyle w:val="12"/>
        <w:ind w:left="0" w:leftChars="0" w:firstLine="0" w:firstLineChars="0"/>
        <w:jc w:val="left"/>
        <w:rPr>
          <w:rFonts w:ascii="黑体" w:hAnsi="黑体" w:eastAsia="黑体"/>
          <w:sz w:val="32"/>
          <w:szCs w:val="32"/>
        </w:rPr>
      </w:pPr>
    </w:p>
    <w:p>
      <w:pPr>
        <w:pStyle w:val="12"/>
        <w:numPr>
          <w:ilvl w:val="0"/>
          <w:numId w:val="0"/>
        </w:numPr>
        <w:ind w:leftChars="0"/>
        <w:jc w:val="left"/>
        <w:rPr>
          <w:rFonts w:hint="eastAsia"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部门职责</w:t>
      </w:r>
    </w:p>
    <w:p>
      <w:pPr>
        <w:widowControl/>
        <w:numPr>
          <w:ilvl w:val="0"/>
          <w:numId w:val="1"/>
        </w:numPr>
        <w:shd w:val="clear" w:color="auto" w:fill="FFFFFF"/>
        <w:spacing w:line="600" w:lineRule="atLeast"/>
        <w:ind w:firstLine="640"/>
        <w:rPr>
          <w:rFonts w:hint="eastAsia" w:asciiTheme="minorEastAsia" w:hAnsiTheme="minorEastAsia" w:eastAsiaTheme="minorEastAsia" w:cstheme="minorEastAsia"/>
          <w:spacing w:val="-2"/>
          <w:sz w:val="32"/>
          <w:szCs w:val="32"/>
          <w:lang w:eastAsia="zh-CN"/>
        </w:rPr>
      </w:pPr>
      <w:r>
        <w:rPr>
          <w:rFonts w:hint="eastAsia" w:asciiTheme="minorEastAsia" w:hAnsiTheme="minorEastAsia" w:eastAsiaTheme="minorEastAsia" w:cstheme="minorEastAsia"/>
          <w:spacing w:val="-2"/>
          <w:sz w:val="32"/>
          <w:szCs w:val="32"/>
          <w:lang w:eastAsia="zh-CN"/>
        </w:rPr>
        <w:t>贯彻执行国家有关市政管理工作的法律、法规和方针、政策。负责拟定全市市政设施管理的地方性法规、规章、措施、行业标准、行业规范和发展目标。</w:t>
      </w:r>
    </w:p>
    <w:p>
      <w:pPr>
        <w:widowControl/>
        <w:numPr>
          <w:ilvl w:val="0"/>
          <w:numId w:val="1"/>
        </w:numPr>
        <w:shd w:val="clear" w:color="auto" w:fill="FFFFFF"/>
        <w:spacing w:line="600" w:lineRule="atLeast"/>
        <w:ind w:firstLine="640"/>
        <w:rPr>
          <w:rFonts w:hint="eastAsia" w:asciiTheme="minorEastAsia" w:hAnsiTheme="minorEastAsia" w:eastAsiaTheme="minorEastAsia" w:cstheme="minorEastAsia"/>
          <w:spacing w:val="-2"/>
          <w:sz w:val="32"/>
          <w:szCs w:val="32"/>
          <w:lang w:eastAsia="zh-CN"/>
        </w:rPr>
      </w:pPr>
      <w:r>
        <w:rPr>
          <w:rFonts w:hint="eastAsia" w:asciiTheme="minorEastAsia" w:hAnsiTheme="minorEastAsia" w:eastAsiaTheme="minorEastAsia" w:cstheme="minorEastAsia"/>
          <w:spacing w:val="-2"/>
          <w:sz w:val="32"/>
          <w:szCs w:val="32"/>
          <w:lang w:eastAsia="zh-CN"/>
        </w:rPr>
        <w:t>负责拟定全市市政设施管理发展战略、中长期规划、经批准后组织实施。承担对全市市政设施管理全行业进行指导、业务培训、协调服务监督检查和考核评比的相关工作。</w:t>
      </w:r>
    </w:p>
    <w:p>
      <w:pPr>
        <w:widowControl/>
        <w:numPr>
          <w:ilvl w:val="0"/>
          <w:numId w:val="1"/>
        </w:numPr>
        <w:shd w:val="clear" w:color="auto" w:fill="FFFFFF"/>
        <w:spacing w:line="600" w:lineRule="atLeast"/>
        <w:ind w:firstLine="640"/>
        <w:rPr>
          <w:rFonts w:hint="eastAsia" w:asciiTheme="minorEastAsia" w:hAnsiTheme="minorEastAsia" w:eastAsiaTheme="minorEastAsia" w:cstheme="minorEastAsia"/>
          <w:spacing w:val="-2"/>
          <w:sz w:val="32"/>
          <w:szCs w:val="32"/>
          <w:lang w:eastAsia="zh-CN"/>
        </w:rPr>
      </w:pPr>
      <w:r>
        <w:rPr>
          <w:rFonts w:hint="eastAsia" w:asciiTheme="minorEastAsia" w:hAnsiTheme="minorEastAsia" w:eastAsiaTheme="minorEastAsia" w:cstheme="minorEastAsia"/>
          <w:spacing w:val="-2"/>
          <w:sz w:val="32"/>
          <w:szCs w:val="32"/>
          <w:lang w:eastAsia="zh-CN"/>
        </w:rPr>
        <w:t>负责对怀化市本级、鹤城区、经济开发区（以下简称“中心城区”）的城市道路临时破道和管理工作，以及中心城区城市道路临时破道的管理工作以及中心城区城市道路设施、桥涵设施、井箱盖等设施的维护管理与应急处置工作，负责中心城区市政维护工程招投标管理工作，负责中心城区排水防涝、抗冰除雪工作。</w:t>
      </w:r>
    </w:p>
    <w:p>
      <w:pPr>
        <w:widowControl/>
        <w:numPr>
          <w:ilvl w:val="0"/>
          <w:numId w:val="1"/>
        </w:numPr>
        <w:shd w:val="clear" w:color="auto" w:fill="FFFFFF"/>
        <w:spacing w:line="600" w:lineRule="atLeast"/>
        <w:ind w:firstLine="640"/>
        <w:rPr>
          <w:rFonts w:hint="eastAsia" w:asciiTheme="minorEastAsia" w:hAnsiTheme="minorEastAsia" w:eastAsiaTheme="minorEastAsia" w:cstheme="minorEastAsia"/>
          <w:spacing w:val="-2"/>
          <w:sz w:val="32"/>
          <w:szCs w:val="32"/>
          <w:lang w:eastAsia="zh-CN"/>
        </w:rPr>
      </w:pPr>
      <w:r>
        <w:rPr>
          <w:rFonts w:hint="eastAsia" w:asciiTheme="minorEastAsia" w:hAnsiTheme="minorEastAsia" w:eastAsiaTheme="minorEastAsia" w:cstheme="minorEastAsia"/>
          <w:spacing w:val="-2"/>
          <w:sz w:val="32"/>
          <w:szCs w:val="32"/>
          <w:lang w:eastAsia="zh-CN"/>
        </w:rPr>
        <w:t>负责指导和监督“中心城区”市政工程设计评审、建设、交工和竣工验收工作。</w:t>
      </w:r>
    </w:p>
    <w:p>
      <w:pPr>
        <w:widowControl/>
        <w:numPr>
          <w:ilvl w:val="0"/>
          <w:numId w:val="1"/>
        </w:numPr>
        <w:shd w:val="clear" w:color="auto" w:fill="FFFFFF"/>
        <w:spacing w:line="600" w:lineRule="atLeast"/>
        <w:ind w:firstLine="640"/>
        <w:rPr>
          <w:rFonts w:hint="eastAsia" w:asciiTheme="minorEastAsia" w:hAnsiTheme="minorEastAsia" w:eastAsiaTheme="minorEastAsia" w:cstheme="minorEastAsia"/>
          <w:spacing w:val="-2"/>
          <w:sz w:val="32"/>
          <w:szCs w:val="32"/>
          <w:lang w:eastAsia="zh-CN"/>
        </w:rPr>
      </w:pPr>
      <w:r>
        <w:rPr>
          <w:rFonts w:hint="eastAsia" w:asciiTheme="minorEastAsia" w:hAnsiTheme="minorEastAsia" w:eastAsiaTheme="minorEastAsia" w:cstheme="minorEastAsia"/>
          <w:spacing w:val="-2"/>
          <w:sz w:val="32"/>
          <w:szCs w:val="32"/>
          <w:lang w:eastAsia="zh-CN"/>
        </w:rPr>
        <w:t>负责“中心城区”智慧城管“12319”市政分控平台的统一监督指挥、统筹协调、督促检查、考核评价等工作；</w:t>
      </w:r>
    </w:p>
    <w:p>
      <w:pPr>
        <w:widowControl/>
        <w:numPr>
          <w:ilvl w:val="0"/>
          <w:numId w:val="1"/>
        </w:numPr>
        <w:shd w:val="clear" w:color="auto" w:fill="FFFFFF"/>
        <w:spacing w:line="600" w:lineRule="atLeast"/>
        <w:ind w:firstLine="640"/>
        <w:rPr>
          <w:rFonts w:hint="eastAsia" w:asciiTheme="minorEastAsia" w:hAnsiTheme="minorEastAsia" w:eastAsiaTheme="minorEastAsia" w:cstheme="minorEastAsia"/>
          <w:spacing w:val="-2"/>
          <w:sz w:val="32"/>
          <w:szCs w:val="32"/>
          <w:lang w:eastAsia="zh-CN"/>
        </w:rPr>
      </w:pPr>
      <w:r>
        <w:rPr>
          <w:rFonts w:hint="eastAsia" w:asciiTheme="minorEastAsia" w:hAnsiTheme="minorEastAsia" w:eastAsiaTheme="minorEastAsia" w:cstheme="minorEastAsia"/>
          <w:spacing w:val="-2"/>
          <w:sz w:val="32"/>
          <w:szCs w:val="32"/>
          <w:lang w:eastAsia="zh-CN"/>
        </w:rPr>
        <w:t>负责分平台呼叫业务的受理分解、下达派遣指令、责任认定、跟踪督办及相关工作，负责市长热线交办的工作。</w:t>
      </w:r>
    </w:p>
    <w:p>
      <w:pPr>
        <w:widowControl/>
        <w:numPr>
          <w:ilvl w:val="0"/>
          <w:numId w:val="1"/>
        </w:numPr>
        <w:shd w:val="clear" w:color="auto" w:fill="FFFFFF"/>
        <w:spacing w:line="600" w:lineRule="atLeast"/>
        <w:ind w:firstLine="640"/>
        <w:rPr>
          <w:rFonts w:hint="eastAsia" w:asciiTheme="minorEastAsia" w:hAnsiTheme="minorEastAsia" w:eastAsiaTheme="minorEastAsia" w:cstheme="minorEastAsia"/>
          <w:spacing w:val="-2"/>
          <w:sz w:val="32"/>
          <w:szCs w:val="32"/>
          <w:lang w:eastAsia="zh-CN"/>
        </w:rPr>
      </w:pPr>
      <w:r>
        <w:rPr>
          <w:rFonts w:hint="eastAsia" w:asciiTheme="minorEastAsia" w:hAnsiTheme="minorEastAsia" w:eastAsiaTheme="minorEastAsia" w:cstheme="minorEastAsia"/>
          <w:spacing w:val="-2"/>
          <w:sz w:val="32"/>
          <w:szCs w:val="32"/>
          <w:lang w:eastAsia="zh-CN"/>
        </w:rPr>
        <w:t>负责组织全市市政设施管理的研究、指导城市市政设施管理重大科技项目攻关、成果推广和新技术、新设备、新材料的引进、吸收、应用工作；负责建立城市市政设施建设项目的可行性研究，方案审查和工程竣工备案工作。承担全市城市市政设施管理方面的法规政策宣传和教育工作，承办市委、市政府和城市管理和行政执法局交办的其他事项。</w:t>
      </w:r>
    </w:p>
    <w:p>
      <w:pPr>
        <w:pStyle w:val="12"/>
        <w:numPr>
          <w:ilvl w:val="0"/>
          <w:numId w:val="0"/>
        </w:numPr>
        <w:ind w:leftChars="0"/>
        <w:jc w:val="left"/>
        <w:rPr>
          <w:rFonts w:hint="eastAsia" w:ascii="黑体" w:hAnsi="黑体" w:eastAsia="黑体"/>
          <w:sz w:val="32"/>
          <w:szCs w:val="32"/>
        </w:rPr>
      </w:pPr>
      <w:r>
        <w:rPr>
          <w:rFonts w:hint="eastAsia" w:ascii="黑体" w:hAnsi="黑体" w:eastAsia="黑体"/>
          <w:sz w:val="32"/>
          <w:szCs w:val="32"/>
        </w:rPr>
        <w:t>二、机构设置及决算单位构成</w:t>
      </w:r>
    </w:p>
    <w:p>
      <w:pPr>
        <w:widowControl/>
        <w:spacing w:line="600" w:lineRule="exact"/>
        <w:ind w:firstLine="640" w:firstLineChars="200"/>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（一）内设机构设置。</w:t>
      </w:r>
      <w:r>
        <w:rPr>
          <w:rFonts w:hint="eastAsia" w:asciiTheme="minorEastAsia" w:hAnsiTheme="minorEastAsia" w:eastAsiaTheme="minorEastAsia" w:cstheme="minorEastAsia"/>
          <w:bCs/>
          <w:kern w:val="0"/>
          <w:sz w:val="32"/>
          <w:szCs w:val="32"/>
          <w:lang w:eastAsia="zh-CN"/>
        </w:rPr>
        <w:t>怀化市市政设施维护处</w:t>
      </w:r>
      <w:r>
        <w:rPr>
          <w:rFonts w:hint="eastAsia" w:asciiTheme="minorEastAsia" w:hAnsiTheme="minorEastAsia" w:cstheme="minorEastAsia"/>
          <w:bCs/>
          <w:kern w:val="0"/>
          <w:sz w:val="32"/>
          <w:szCs w:val="32"/>
          <w:lang w:eastAsia="zh-CN"/>
        </w:rPr>
        <w:t>所属怀化市城市和综合执法局二级部门预算单位。</w:t>
      </w:r>
      <w:bookmarkStart w:id="0" w:name="_GoBack"/>
      <w:bookmarkEnd w:id="0"/>
      <w:r>
        <w:rPr>
          <w:rFonts w:hint="eastAsia" w:asciiTheme="minorEastAsia" w:hAnsiTheme="minorEastAsia" w:eastAsiaTheme="minorEastAsia" w:cstheme="minorEastAsia"/>
          <w:bCs/>
          <w:kern w:val="0"/>
          <w:sz w:val="32"/>
          <w:szCs w:val="32"/>
        </w:rPr>
        <w:t>内设机构包括：</w:t>
      </w:r>
      <w:r>
        <w:rPr>
          <w:rFonts w:hint="eastAsia" w:asciiTheme="minorEastAsia" w:hAnsiTheme="minorEastAsia" w:eastAsiaTheme="minorEastAsia" w:cstheme="minorEastAsia"/>
          <w:spacing w:val="-2"/>
          <w:sz w:val="32"/>
          <w:szCs w:val="32"/>
          <w:lang w:val="en-US" w:eastAsia="zh-CN"/>
        </w:rPr>
        <w:t>办公室、财务科、人事科、督查科、工程技术科、设备材料科、行政保卫科；下设“一队五所”，即：市政监察大队、路灯管理所、城东市政维护管理所、城西市政维护管理所、桥梁管理所、机械作业所。</w:t>
      </w:r>
    </w:p>
    <w:p>
      <w:pPr>
        <w:widowControl/>
        <w:spacing w:line="600" w:lineRule="exact"/>
        <w:ind w:firstLine="640" w:firstLineChars="200"/>
        <w:rPr>
          <w:rFonts w:hint="eastAsia" w:asciiTheme="minorEastAsia" w:hAnsiTheme="minorEastAsia" w:eastAsiaTheme="minorEastAsia" w:cstheme="minorEastAsia"/>
          <w:bCs/>
          <w:kern w:val="0"/>
          <w:sz w:val="32"/>
          <w:szCs w:val="32"/>
          <w:lang w:eastAsia="zh-CN"/>
        </w:rPr>
      </w:pPr>
      <w:r>
        <w:rPr>
          <w:rFonts w:hint="eastAsia" w:asciiTheme="minorEastAsia" w:hAnsiTheme="minorEastAsia" w:eastAsiaTheme="minorEastAsia" w:cstheme="minorEastAsia"/>
          <w:bCs/>
          <w:kern w:val="0"/>
          <w:sz w:val="32"/>
          <w:szCs w:val="32"/>
        </w:rPr>
        <w:t>（二）决算单位构成。</w:t>
      </w:r>
      <w:r>
        <w:rPr>
          <w:rFonts w:hint="eastAsia" w:asciiTheme="minorEastAsia" w:hAnsiTheme="minorEastAsia" w:eastAsiaTheme="minorEastAsia" w:cstheme="minorEastAsia"/>
          <w:bCs/>
          <w:kern w:val="0"/>
          <w:sz w:val="32"/>
          <w:szCs w:val="32"/>
          <w:lang w:eastAsia="zh-CN"/>
        </w:rPr>
        <w:t>怀化市市政设施维护处</w:t>
      </w:r>
      <w:r>
        <w:rPr>
          <w:rFonts w:hint="eastAsia" w:asciiTheme="minorEastAsia" w:hAnsiTheme="minorEastAsia" w:eastAsiaTheme="minorEastAsia" w:cstheme="minorEastAsia"/>
          <w:bCs/>
          <w:kern w:val="0"/>
          <w:sz w:val="32"/>
          <w:szCs w:val="32"/>
        </w:rPr>
        <w:t>2020年部门决算汇总公开单位构成包括：</w:t>
      </w:r>
      <w:r>
        <w:rPr>
          <w:rFonts w:hint="eastAsia" w:asciiTheme="minorEastAsia" w:hAnsiTheme="minorEastAsia" w:eastAsiaTheme="minorEastAsia" w:cstheme="minorEastAsia"/>
          <w:bCs/>
          <w:kern w:val="0"/>
          <w:sz w:val="32"/>
          <w:szCs w:val="32"/>
          <w:lang w:eastAsia="zh-CN"/>
        </w:rPr>
        <w:t>怀化市市政设施维护处</w:t>
      </w:r>
      <w:r>
        <w:rPr>
          <w:rFonts w:hint="eastAsia" w:asciiTheme="minorEastAsia" w:hAnsiTheme="minorEastAsia" w:eastAsiaTheme="minorEastAsia" w:cstheme="minorEastAsia"/>
          <w:bCs/>
          <w:kern w:val="0"/>
          <w:sz w:val="32"/>
          <w:szCs w:val="32"/>
        </w:rPr>
        <w:t>本级</w:t>
      </w:r>
      <w:r>
        <w:rPr>
          <w:rFonts w:hint="eastAsia" w:asciiTheme="minorEastAsia" w:hAnsiTheme="minorEastAsia" w:cstheme="minorEastAsia"/>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jc w:val="both"/>
        <w:rPr>
          <w:sz w:val="72"/>
          <w:szCs w:val="72"/>
        </w:rPr>
      </w:pPr>
    </w:p>
    <w:p>
      <w:pPr>
        <w:jc w:val="both"/>
        <w:rPr>
          <w:sz w:val="72"/>
          <w:szCs w:val="72"/>
        </w:rPr>
      </w:pPr>
    </w:p>
    <w:p>
      <w:pPr>
        <w:jc w:val="both"/>
        <w:rPr>
          <w:sz w:val="72"/>
          <w:szCs w:val="72"/>
        </w:rPr>
      </w:pPr>
    </w:p>
    <w:p>
      <w:pPr>
        <w:jc w:val="both"/>
        <w:rPr>
          <w:sz w:val="72"/>
          <w:szCs w:val="72"/>
        </w:rPr>
      </w:pPr>
    </w:p>
    <w:p>
      <w:pPr>
        <w:jc w:val="both"/>
        <w:rPr>
          <w:sz w:val="72"/>
          <w:szCs w:val="72"/>
        </w:rPr>
      </w:pPr>
    </w:p>
    <w:p>
      <w:pPr>
        <w:jc w:val="both"/>
        <w:rPr>
          <w:sz w:val="72"/>
          <w:szCs w:val="72"/>
        </w:rPr>
      </w:pPr>
    </w:p>
    <w:p>
      <w:pPr>
        <w:jc w:val="both"/>
        <w:rPr>
          <w:sz w:val="72"/>
          <w:szCs w:val="72"/>
        </w:rPr>
      </w:pPr>
    </w:p>
    <w:p>
      <w:pPr>
        <w:jc w:val="both"/>
        <w:rPr>
          <w:sz w:val="72"/>
          <w:szCs w:val="72"/>
        </w:rPr>
      </w:pPr>
    </w:p>
    <w:p>
      <w:pPr>
        <w:jc w:val="both"/>
        <w:rPr>
          <w:sz w:val="72"/>
          <w:szCs w:val="72"/>
        </w:rPr>
      </w:pPr>
    </w:p>
    <w:p>
      <w:pPr>
        <w:jc w:val="both"/>
        <w:rPr>
          <w:sz w:val="72"/>
          <w:szCs w:val="72"/>
        </w:rPr>
      </w:pPr>
    </w:p>
    <w:p>
      <w:pPr>
        <w:jc w:val="center"/>
        <w:rPr>
          <w:sz w:val="72"/>
          <w:szCs w:val="72"/>
        </w:rPr>
      </w:pPr>
    </w:p>
    <w:p>
      <w:pPr>
        <w:pStyle w:val="11"/>
        <w:jc w:val="center"/>
        <w:rPr>
          <w:rFonts w:hint="eastAsia"/>
          <w:sz w:val="72"/>
          <w:szCs w:val="72"/>
        </w:rPr>
      </w:pPr>
      <w:r>
        <w:rPr>
          <w:rFonts w:hint="eastAsia"/>
          <w:sz w:val="72"/>
          <w:szCs w:val="72"/>
        </w:rPr>
        <w:t>第二部分</w:t>
      </w:r>
    </w:p>
    <w:p>
      <w:pPr>
        <w:jc w:val="center"/>
        <w:rPr>
          <w:sz w:val="72"/>
          <w:szCs w:val="72"/>
        </w:rPr>
      </w:pPr>
    </w:p>
    <w:p>
      <w:pPr>
        <w:pStyle w:val="11"/>
        <w:jc w:val="center"/>
        <w:rPr>
          <w:rFonts w:hint="eastAsia"/>
          <w:sz w:val="72"/>
          <w:szCs w:val="72"/>
        </w:rPr>
      </w:pPr>
      <w:r>
        <w:rPr>
          <w:rFonts w:hint="eastAsia"/>
          <w:sz w:val="72"/>
          <w:szCs w:val="72"/>
        </w:rPr>
        <w:t>部门决算表</w:t>
      </w:r>
    </w:p>
    <w:p>
      <w:pPr>
        <w:jc w:val="center"/>
        <w:rPr>
          <w:sz w:val="72"/>
          <w:szCs w:val="72"/>
        </w:rPr>
      </w:pPr>
    </w:p>
    <w:p>
      <w:pPr>
        <w:jc w:val="center"/>
        <w:rPr>
          <w:sz w:val="72"/>
          <w:szCs w:val="72"/>
        </w:rPr>
      </w:pPr>
    </w:p>
    <w:p>
      <w:pPr>
        <w:widowControl/>
        <w:jc w:val="center"/>
        <w:rPr>
          <w:rFonts w:hint="eastAsia" w:eastAsiaTheme="minorEastAsia"/>
          <w:sz w:val="44"/>
          <w:szCs w:val="44"/>
          <w:lang w:eastAsia="zh-CN"/>
        </w:rPr>
        <w:sectPr>
          <w:pgSz w:w="11906" w:h="16838"/>
          <w:pgMar w:top="720" w:right="720" w:bottom="720" w:left="720" w:header="851" w:footer="992" w:gutter="0"/>
          <w:cols w:space="425" w:num="1"/>
          <w:docGrid w:type="lines" w:linePitch="312" w:charSpace="0"/>
        </w:sectPr>
      </w:pPr>
      <w:r>
        <w:rPr>
          <w:rFonts w:hint="eastAsia"/>
          <w:sz w:val="44"/>
          <w:szCs w:val="44"/>
          <w:lang w:eastAsia="zh-CN"/>
        </w:rPr>
        <w:t>见附件</w:t>
      </w:r>
    </w:p>
    <w:p>
      <w:pPr>
        <w:pStyle w:val="11"/>
        <w:jc w:val="both"/>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rPr>
          <w:rFonts w:hAnsi="黑体"/>
          <w:b/>
          <w:sz w:val="32"/>
          <w:szCs w:val="32"/>
        </w:rPr>
      </w:pPr>
      <w:r>
        <w:rPr>
          <w:rFonts w:hint="eastAsia" w:hAnsi="黑体"/>
          <w:b/>
          <w:sz w:val="32"/>
          <w:szCs w:val="32"/>
        </w:rPr>
        <w:t>一、收入支出决算总体情况说明</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2020年度收、支总计</w:t>
      </w:r>
      <w:r>
        <w:rPr>
          <w:rFonts w:hint="eastAsia" w:asciiTheme="minorEastAsia" w:hAnsiTheme="minorEastAsia" w:eastAsiaTheme="minorEastAsia"/>
          <w:sz w:val="32"/>
          <w:szCs w:val="32"/>
          <w:lang w:val="en-US" w:eastAsia="zh-CN"/>
        </w:rPr>
        <w:t>5835.09万</w:t>
      </w:r>
      <w:r>
        <w:rPr>
          <w:rFonts w:hint="eastAsia" w:asciiTheme="minorEastAsia" w:hAnsiTheme="minorEastAsia" w:eastAsiaTheme="minorEastAsia"/>
          <w:sz w:val="32"/>
          <w:szCs w:val="32"/>
        </w:rPr>
        <w:t>元。与上年相比，减少</w:t>
      </w:r>
      <w:r>
        <w:rPr>
          <w:rFonts w:hint="eastAsia" w:asciiTheme="minorEastAsia" w:hAnsiTheme="minorEastAsia" w:eastAsiaTheme="minorEastAsia"/>
          <w:sz w:val="32"/>
          <w:szCs w:val="32"/>
          <w:lang w:val="en-US" w:eastAsia="zh-CN"/>
        </w:rPr>
        <w:t>516.21</w:t>
      </w:r>
      <w:r>
        <w:rPr>
          <w:rFonts w:hint="eastAsia" w:asciiTheme="minorEastAsia" w:hAnsiTheme="minorEastAsia" w:eastAsiaTheme="minorEastAsia"/>
          <w:sz w:val="32"/>
          <w:szCs w:val="32"/>
        </w:rPr>
        <w:t>万元，减</w:t>
      </w:r>
      <w:r>
        <w:rPr>
          <w:rFonts w:hint="eastAsia" w:asciiTheme="minorEastAsia" w:hAnsiTheme="minorEastAsia" w:eastAsiaTheme="minorEastAsia"/>
          <w:sz w:val="32"/>
          <w:szCs w:val="32"/>
          <w:lang w:eastAsia="zh-CN"/>
        </w:rPr>
        <w:t>少</w:t>
      </w:r>
      <w:r>
        <w:rPr>
          <w:rFonts w:hint="eastAsia" w:asciiTheme="minorEastAsia" w:hAnsiTheme="minorEastAsia" w:eastAsiaTheme="minorEastAsia"/>
          <w:sz w:val="32"/>
          <w:szCs w:val="32"/>
          <w:lang w:val="en-US" w:eastAsia="zh-CN"/>
        </w:rPr>
        <w:t>8.13</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政策性奖金、基本养老保险、职业年金、基本医疗保险、其他对个人和家庭的补助、专用材料等减少。</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4947.07</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4639.25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93.78</w:t>
      </w:r>
    </w:p>
    <w:p>
      <w:pPr>
        <w:pStyle w:val="11"/>
        <w:rPr>
          <w:rFonts w:asciiTheme="minorEastAsia" w:hAnsiTheme="minorEastAsia" w:eastAsiaTheme="minorEastAsia"/>
          <w:sz w:val="32"/>
          <w:szCs w:val="32"/>
        </w:rPr>
      </w:pP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%；其他收入307.82万元，占</w:t>
      </w:r>
      <w:r>
        <w:rPr>
          <w:rFonts w:hint="eastAsia" w:asciiTheme="minorEastAsia" w:hAnsiTheme="minorEastAsia" w:eastAsiaTheme="minorEastAsia"/>
          <w:sz w:val="32"/>
          <w:szCs w:val="32"/>
          <w:lang w:val="en-US" w:eastAsia="zh-CN"/>
        </w:rPr>
        <w:t>6.22</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三、支出决算情况说明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本年支出合计4449万元，其中：基本支出4058.77万元，占</w:t>
      </w:r>
      <w:r>
        <w:rPr>
          <w:rFonts w:hint="eastAsia" w:asciiTheme="minorEastAsia" w:hAnsiTheme="minorEastAsia" w:eastAsiaTheme="minorEastAsia"/>
          <w:sz w:val="32"/>
          <w:szCs w:val="32"/>
          <w:lang w:val="en-US" w:eastAsia="zh-CN"/>
        </w:rPr>
        <w:t>91.23</w:t>
      </w:r>
      <w:r>
        <w:rPr>
          <w:rFonts w:hint="eastAsia" w:asciiTheme="minorEastAsia" w:hAnsiTheme="minorEastAsia" w:eastAsiaTheme="minorEastAsia"/>
          <w:sz w:val="32"/>
          <w:szCs w:val="32"/>
        </w:rPr>
        <w:t>%；项目支出390.24万元，占</w:t>
      </w:r>
      <w:r>
        <w:rPr>
          <w:rFonts w:hint="eastAsia" w:asciiTheme="minorEastAsia" w:hAnsiTheme="minorEastAsia" w:eastAsiaTheme="minorEastAsia"/>
          <w:sz w:val="32"/>
          <w:szCs w:val="32"/>
          <w:lang w:val="en-US" w:eastAsia="zh-CN"/>
        </w:rPr>
        <w:t>8.77</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四、财政拨款收入支出决算总体情况说明</w:t>
      </w:r>
    </w:p>
    <w:p>
      <w:pPr>
        <w:pStyle w:val="11"/>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2020年度财政拨款收、支总计5527.28万元，与上年相比，减少</w:t>
      </w:r>
      <w:r>
        <w:rPr>
          <w:rFonts w:hint="eastAsia" w:asciiTheme="minorEastAsia" w:hAnsiTheme="minorEastAsia" w:eastAsiaTheme="minorEastAsia"/>
          <w:sz w:val="32"/>
          <w:szCs w:val="32"/>
          <w:lang w:val="en-US" w:eastAsia="zh-CN"/>
        </w:rPr>
        <w:t>824.02</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12.97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政策性奖金、基本养老保险、职业年金、基本医疗保险、其他对个人和家庭的补助、专用材料等减少。</w:t>
      </w:r>
    </w:p>
    <w:p>
      <w:pPr>
        <w:pStyle w:val="11"/>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2020年度财政拨款支出2760.47万元，占本年支出合计的</w:t>
      </w:r>
      <w:r>
        <w:rPr>
          <w:rFonts w:hint="eastAsia" w:asciiTheme="minorEastAsia" w:hAnsiTheme="minorEastAsia" w:eastAsiaTheme="minorEastAsia"/>
          <w:sz w:val="32"/>
          <w:szCs w:val="32"/>
          <w:lang w:val="en-US" w:eastAsia="zh-CN"/>
        </w:rPr>
        <w:t>62.05</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410.55</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17.47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津补贴、绩效工资、住房公积金、其他工资福利支出、水费、电费、邮电费、物业管理费、维修（护）费、专用燃料费、劳务费、委托业务费等增加。</w:t>
      </w:r>
    </w:p>
    <w:p>
      <w:pPr>
        <w:pStyle w:val="11"/>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2020年度财政拨款支出2760.47万元，主要用于以下方面：一般公共服务（类）支出230.02万元，占</w:t>
      </w:r>
      <w:r>
        <w:rPr>
          <w:rFonts w:hint="eastAsia" w:asciiTheme="minorEastAsia" w:hAnsiTheme="minorEastAsia" w:eastAsiaTheme="minorEastAsia"/>
          <w:sz w:val="32"/>
          <w:szCs w:val="32"/>
          <w:lang w:val="en-US" w:eastAsia="zh-CN"/>
        </w:rPr>
        <w:t>8.33</w:t>
      </w:r>
      <w:r>
        <w:rPr>
          <w:rFonts w:hint="eastAsia" w:asciiTheme="minorEastAsia" w:hAnsiTheme="minorEastAsia" w:eastAsiaTheme="minorEastAsia"/>
          <w:sz w:val="32"/>
          <w:szCs w:val="32"/>
        </w:rPr>
        <w:t>%；科学技术（类）支出</w:t>
      </w:r>
      <w:r>
        <w:rPr>
          <w:rFonts w:hint="eastAsia" w:asciiTheme="minorEastAsia" w:hAnsiTheme="minorEastAsia" w:eastAsiaTheme="minorEastAsia"/>
          <w:sz w:val="32"/>
          <w:szCs w:val="32"/>
          <w:lang w:val="en-US" w:eastAsia="zh-CN"/>
        </w:rPr>
        <w:t>60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2.17</w:t>
      </w:r>
      <w:r>
        <w:rPr>
          <w:rFonts w:hint="eastAsia" w:asciiTheme="minorEastAsia" w:hAnsiTheme="minorEastAsia" w:eastAsiaTheme="minorEastAsia"/>
          <w:sz w:val="32"/>
          <w:szCs w:val="32"/>
        </w:rPr>
        <w:t>%;社会保障和就业</w:t>
      </w:r>
      <w:r>
        <w:rPr>
          <w:rFonts w:hint="eastAsia" w:asciiTheme="minorEastAsia" w:hAnsiTheme="minorEastAsia" w:eastAsiaTheme="minorEastAsia"/>
          <w:sz w:val="32"/>
          <w:szCs w:val="32"/>
          <w:lang w:eastAsia="zh-CN"/>
        </w:rPr>
        <w:t>（类）</w:t>
      </w:r>
      <w:r>
        <w:rPr>
          <w:rFonts w:hint="eastAsia" w:asciiTheme="minorEastAsia" w:hAnsiTheme="minorEastAsia" w:eastAsiaTheme="minorEastAsia"/>
          <w:sz w:val="32"/>
          <w:szCs w:val="32"/>
        </w:rPr>
        <w:t>支出89.75</w:t>
      </w:r>
      <w:r>
        <w:rPr>
          <w:rFonts w:hint="eastAsia" w:asciiTheme="minorEastAsia" w:hAnsiTheme="minorEastAsia" w:eastAsiaTheme="minorEastAsia"/>
          <w:sz w:val="32"/>
          <w:szCs w:val="32"/>
          <w:lang w:eastAsia="zh-CN"/>
        </w:rPr>
        <w:t>万元，占</w:t>
      </w:r>
      <w:r>
        <w:rPr>
          <w:rFonts w:hint="eastAsia" w:asciiTheme="minorEastAsia" w:hAnsiTheme="minorEastAsia" w:eastAsiaTheme="minorEastAsia"/>
          <w:sz w:val="32"/>
          <w:szCs w:val="32"/>
          <w:lang w:val="en-US" w:eastAsia="zh-CN"/>
        </w:rPr>
        <w:t>3.25%；城乡社区（类）支出2380.69万元，占86.25%。</w:t>
      </w:r>
    </w:p>
    <w:p>
      <w:pPr>
        <w:pStyle w:val="11"/>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hint="eastAsia" w:asciiTheme="minorEastAsia" w:hAnsiTheme="minorEastAsia" w:eastAsiaTheme="minorEastAsia"/>
          <w:sz w:val="32"/>
          <w:szCs w:val="32"/>
          <w:lang w:val="en-US" w:eastAsia="zh-CN"/>
        </w:rPr>
        <w:t>1552.93</w:t>
      </w:r>
      <w:r>
        <w:rPr>
          <w:rFonts w:hint="eastAsia" w:asciiTheme="minorEastAsia" w:hAnsiTheme="minorEastAsia" w:eastAsiaTheme="minorEastAsia"/>
          <w:sz w:val="32"/>
          <w:szCs w:val="32"/>
        </w:rPr>
        <w:t>万元，支出决算数为2760.47万元，完成年初预算的</w:t>
      </w:r>
      <w:r>
        <w:rPr>
          <w:rFonts w:hint="eastAsia" w:asciiTheme="minorEastAsia" w:hAnsiTheme="minorEastAsia" w:eastAsiaTheme="minorEastAsia"/>
          <w:sz w:val="32"/>
          <w:szCs w:val="32"/>
          <w:lang w:val="en-US" w:eastAsia="zh-CN"/>
        </w:rPr>
        <w:t>177.76</w:t>
      </w:r>
      <w:r>
        <w:rPr>
          <w:rFonts w:hint="eastAsia" w:asciiTheme="minorEastAsia" w:hAnsiTheme="minorEastAsia" w:eastAsiaTheme="minorEastAsia"/>
          <w:sz w:val="32"/>
          <w:szCs w:val="32"/>
        </w:rPr>
        <w:t>%，其中：</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1、一般公共服务（类）其他一般公共服务（款）其他一般公共服务（项）</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rPr>
        <w:t>。</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万元，支出决算为230.02万元，决算数大于年初预算数的主要原因是：</w:t>
      </w:r>
      <w:r>
        <w:rPr>
          <w:rFonts w:hint="eastAsia" w:asciiTheme="minorEastAsia" w:hAnsiTheme="minorEastAsia" w:eastAsiaTheme="minorEastAsia"/>
          <w:color w:val="auto"/>
          <w:sz w:val="32"/>
          <w:szCs w:val="32"/>
        </w:rPr>
        <w:t>本年度发生在职人员</w:t>
      </w:r>
      <w:r>
        <w:rPr>
          <w:rFonts w:hint="eastAsia" w:asciiTheme="minorEastAsia" w:hAnsiTheme="minorEastAsia" w:eastAsiaTheme="minorEastAsia"/>
          <w:sz w:val="32"/>
          <w:szCs w:val="32"/>
        </w:rPr>
        <w:t>奖金</w:t>
      </w:r>
      <w:r>
        <w:rPr>
          <w:rFonts w:hint="eastAsia" w:asciiTheme="minorEastAsia" w:hAnsiTheme="minorEastAsia" w:eastAsiaTheme="minorEastAsia"/>
          <w:sz w:val="32"/>
          <w:szCs w:val="32"/>
          <w:lang w:eastAsia="zh-CN"/>
        </w:rPr>
        <w:t>、职业年金缴费、职工基本医疗保险缴费、物业管理费、维修（护）费、工会经费、其他商品和服务支出、退休费、抚恤金、其他对个人和家庭的补助、其他商品和服务支出、</w:t>
      </w:r>
      <w:r>
        <w:rPr>
          <w:rFonts w:hint="eastAsia" w:asciiTheme="minorEastAsia" w:hAnsiTheme="minorEastAsia" w:eastAsiaTheme="minorEastAsia"/>
          <w:sz w:val="32"/>
          <w:szCs w:val="32"/>
          <w:highlight w:val="none"/>
          <w:lang w:eastAsia="zh-CN"/>
        </w:rPr>
        <w:t>市政维护业务用车（其他交通工具）</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color w:val="auto"/>
          <w:sz w:val="32"/>
          <w:szCs w:val="32"/>
        </w:rPr>
        <w:t>而年初预算未纳入</w:t>
      </w:r>
      <w:r>
        <w:rPr>
          <w:rFonts w:hint="eastAsia" w:asciiTheme="minorEastAsia" w:hAnsiTheme="minorEastAsia" w:eastAsiaTheme="minorEastAsia"/>
          <w:color w:val="auto"/>
          <w:sz w:val="32"/>
          <w:szCs w:val="32"/>
          <w:lang w:eastAsia="zh-CN"/>
        </w:rPr>
        <w:t>。</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科学技术（类）其他科学技术（款）其他科学技术（项）</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rPr>
        <w:t>。</w:t>
      </w:r>
    </w:p>
    <w:p>
      <w:pPr>
        <w:pStyle w:val="11"/>
        <w:ind w:firstLine="640" w:firstLineChars="20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万元，支出决算为60万元，决算数大于年初预算数的主要原因是：</w:t>
      </w:r>
      <w:r>
        <w:rPr>
          <w:rFonts w:hint="eastAsia" w:asciiTheme="minorEastAsia" w:hAnsiTheme="minorEastAsia" w:eastAsiaTheme="minorEastAsia"/>
          <w:color w:val="auto"/>
          <w:sz w:val="32"/>
          <w:szCs w:val="32"/>
        </w:rPr>
        <w:t>本年度发生</w:t>
      </w:r>
      <w:r>
        <w:rPr>
          <w:rFonts w:hint="eastAsia" w:asciiTheme="minorEastAsia" w:hAnsiTheme="minorEastAsia" w:eastAsiaTheme="minorEastAsia"/>
          <w:color w:val="auto"/>
          <w:sz w:val="32"/>
          <w:szCs w:val="32"/>
          <w:lang w:eastAsia="zh-CN"/>
        </w:rPr>
        <w:t>引进高层次人才</w:t>
      </w:r>
      <w:r>
        <w:rPr>
          <w:rFonts w:hint="eastAsia" w:asciiTheme="minorEastAsia" w:hAnsiTheme="minorEastAsia" w:eastAsiaTheme="minorEastAsia"/>
          <w:color w:val="auto"/>
          <w:sz w:val="32"/>
          <w:szCs w:val="32"/>
        </w:rPr>
        <w:t>支出</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而年初预算未纳入</w:t>
      </w:r>
      <w:r>
        <w:rPr>
          <w:rFonts w:hint="eastAsia" w:asciiTheme="minorEastAsia" w:hAnsiTheme="minorEastAsia" w:eastAsiaTheme="minorEastAsia"/>
          <w:color w:val="auto"/>
          <w:sz w:val="32"/>
          <w:szCs w:val="32"/>
          <w:lang w:eastAsia="zh-CN"/>
        </w:rPr>
        <w:t>。</w:t>
      </w:r>
    </w:p>
    <w:p>
      <w:pPr>
        <w:pStyle w:val="11"/>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社会保障和就业（类）行政事业单位养老（款）  事业单位离退休（项）。</w:t>
      </w:r>
    </w:p>
    <w:p>
      <w:pPr>
        <w:pStyle w:val="11"/>
        <w:numPr>
          <w:ilvl w:val="0"/>
          <w:numId w:val="0"/>
        </w:numPr>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万元，支出决算为89.75万元，决算数大于年初预算数的主要原因是：</w:t>
      </w:r>
      <w:r>
        <w:rPr>
          <w:rFonts w:hint="eastAsia" w:asciiTheme="minorEastAsia" w:hAnsiTheme="minorEastAsia" w:eastAsiaTheme="minorEastAsia"/>
          <w:color w:val="auto"/>
          <w:sz w:val="32"/>
          <w:szCs w:val="32"/>
        </w:rPr>
        <w:t>本年度发生</w:t>
      </w:r>
      <w:r>
        <w:rPr>
          <w:rFonts w:hint="eastAsia" w:asciiTheme="minorEastAsia" w:hAnsiTheme="minorEastAsia" w:eastAsiaTheme="minorEastAsia"/>
          <w:color w:val="auto"/>
          <w:sz w:val="32"/>
          <w:szCs w:val="32"/>
          <w:lang w:eastAsia="zh-CN"/>
        </w:rPr>
        <w:t>离退休人员春节生活补助费，</w:t>
      </w:r>
      <w:r>
        <w:rPr>
          <w:rFonts w:hint="eastAsia" w:asciiTheme="minorEastAsia" w:hAnsiTheme="minorEastAsia" w:eastAsiaTheme="minorEastAsia"/>
          <w:color w:val="auto"/>
          <w:sz w:val="32"/>
          <w:szCs w:val="32"/>
        </w:rPr>
        <w:t>而年初预算未纳入</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lang w:val="en-US" w:eastAsia="zh-CN"/>
        </w:rPr>
        <w:t xml:space="preserve">  </w:t>
      </w:r>
    </w:p>
    <w:p>
      <w:pPr>
        <w:pStyle w:val="11"/>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城乡社区（类）城乡社区管理事务（款）其他城乡社区管理事务（项）支出。</w:t>
      </w:r>
    </w:p>
    <w:p>
      <w:pPr>
        <w:pStyle w:val="11"/>
        <w:numPr>
          <w:ilvl w:val="0"/>
          <w:numId w:val="0"/>
        </w:numPr>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1213.35</w:t>
      </w:r>
      <w:r>
        <w:rPr>
          <w:rFonts w:hint="eastAsia" w:asciiTheme="minorEastAsia" w:hAnsiTheme="minorEastAsia" w:eastAsiaTheme="minorEastAsia"/>
          <w:sz w:val="32"/>
          <w:szCs w:val="32"/>
        </w:rPr>
        <w:t>万元，支出决算为672.1万元，</w:t>
      </w:r>
      <w:r>
        <w:rPr>
          <w:rFonts w:hint="eastAsia" w:asciiTheme="minorEastAsia" w:hAnsiTheme="minorEastAsia" w:eastAsiaTheme="minorEastAsia"/>
          <w:color w:val="auto"/>
          <w:sz w:val="32"/>
          <w:szCs w:val="32"/>
        </w:rPr>
        <w:t>完成年初预算的</w:t>
      </w:r>
      <w:r>
        <w:rPr>
          <w:rFonts w:hint="eastAsia" w:asciiTheme="minorEastAsia" w:hAnsiTheme="minorEastAsia" w:eastAsiaTheme="minorEastAsia"/>
          <w:color w:val="auto"/>
          <w:sz w:val="32"/>
          <w:szCs w:val="32"/>
          <w:lang w:val="en-US" w:eastAsia="zh-CN"/>
        </w:rPr>
        <w:t>55.39</w:t>
      </w:r>
      <w:r>
        <w:rPr>
          <w:rFonts w:hint="eastAsia" w:asciiTheme="minorEastAsia" w:hAnsiTheme="minorEastAsia" w:eastAsiaTheme="minorEastAsia"/>
          <w:color w:val="auto"/>
          <w:sz w:val="32"/>
          <w:szCs w:val="32"/>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工资福利</w:t>
      </w:r>
      <w:r>
        <w:rPr>
          <w:rFonts w:hint="eastAsia" w:asciiTheme="minorEastAsia" w:hAnsiTheme="minorEastAsia" w:eastAsiaTheme="minorEastAsia"/>
          <w:color w:val="auto"/>
          <w:sz w:val="32"/>
          <w:szCs w:val="32"/>
        </w:rPr>
        <w:t>支出</w:t>
      </w:r>
      <w:r>
        <w:rPr>
          <w:rFonts w:hint="eastAsia" w:asciiTheme="minorEastAsia" w:hAnsiTheme="minorEastAsia" w:eastAsiaTheme="minorEastAsia"/>
          <w:color w:val="auto"/>
          <w:sz w:val="32"/>
          <w:szCs w:val="32"/>
          <w:lang w:eastAsia="zh-CN"/>
        </w:rPr>
        <w:t>、商品和服务支出</w:t>
      </w:r>
      <w:r>
        <w:rPr>
          <w:rFonts w:hint="eastAsia" w:asciiTheme="minorEastAsia" w:hAnsiTheme="minorEastAsia" w:eastAsiaTheme="minorEastAsia"/>
          <w:color w:val="auto"/>
          <w:sz w:val="32"/>
          <w:szCs w:val="32"/>
        </w:rPr>
        <w:t>减少。</w:t>
      </w:r>
    </w:p>
    <w:p>
      <w:pPr>
        <w:pStyle w:val="11"/>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城乡社区（类）城乡社区公共设施（款）其他城乡社区公共设施（项）支出。</w:t>
      </w:r>
    </w:p>
    <w:p>
      <w:pPr>
        <w:pStyle w:val="11"/>
        <w:numPr>
          <w:ilvl w:val="0"/>
          <w:numId w:val="0"/>
        </w:numPr>
        <w:ind w:firstLine="640" w:firstLineChars="20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540.00</w:t>
      </w:r>
      <w:r>
        <w:rPr>
          <w:rFonts w:hint="eastAsia" w:asciiTheme="minorEastAsia" w:hAnsiTheme="minorEastAsia" w:eastAsiaTheme="minorEastAsia"/>
          <w:color w:val="auto"/>
          <w:sz w:val="32"/>
          <w:szCs w:val="32"/>
        </w:rPr>
        <w:t>万元，支出决算为624.49万元，完成年初预算的</w:t>
      </w:r>
      <w:r>
        <w:rPr>
          <w:rFonts w:hint="eastAsia" w:asciiTheme="minorEastAsia" w:hAnsiTheme="minorEastAsia" w:eastAsiaTheme="minorEastAsia"/>
          <w:color w:val="auto"/>
          <w:sz w:val="32"/>
          <w:szCs w:val="32"/>
          <w:lang w:val="en-US" w:eastAsia="zh-CN"/>
        </w:rPr>
        <w:t>218.73</w:t>
      </w:r>
      <w:r>
        <w:rPr>
          <w:rFonts w:hint="eastAsia" w:asciiTheme="minorEastAsia" w:hAnsiTheme="minorEastAsia" w:eastAsiaTheme="minorEastAsia"/>
          <w:color w:val="auto"/>
          <w:sz w:val="32"/>
          <w:szCs w:val="32"/>
        </w:rPr>
        <w:t>%，决算数</w:t>
      </w:r>
      <w:r>
        <w:rPr>
          <w:rFonts w:hint="eastAsia" w:asciiTheme="minorEastAsia" w:hAnsiTheme="minorEastAsia" w:eastAsiaTheme="minorEastAsia"/>
          <w:color w:val="auto"/>
          <w:sz w:val="32"/>
          <w:szCs w:val="32"/>
          <w:lang w:eastAsia="zh-CN"/>
        </w:rPr>
        <w:t>大</w:t>
      </w:r>
      <w:r>
        <w:rPr>
          <w:rFonts w:hint="eastAsia" w:asciiTheme="minorEastAsia" w:hAnsiTheme="minorEastAsia" w:eastAsiaTheme="minorEastAsia"/>
          <w:color w:val="auto"/>
          <w:sz w:val="32"/>
          <w:szCs w:val="32"/>
        </w:rPr>
        <w:t>于年初预算数的主要原因是</w:t>
      </w:r>
      <w:r>
        <w:rPr>
          <w:rFonts w:hint="eastAsia" w:asciiTheme="minorEastAsia" w:hAnsiTheme="minorEastAsia" w:eastAsiaTheme="minorEastAsia"/>
          <w:sz w:val="32"/>
          <w:szCs w:val="32"/>
        </w:rPr>
        <w:t>：</w:t>
      </w:r>
      <w:r>
        <w:rPr>
          <w:rFonts w:hint="eastAsia" w:asciiTheme="minorEastAsia" w:hAnsiTheme="minorEastAsia" w:eastAsiaTheme="minorEastAsia"/>
          <w:color w:val="auto"/>
          <w:sz w:val="32"/>
          <w:szCs w:val="32"/>
        </w:rPr>
        <w:t>本年度发生在职人员</w:t>
      </w:r>
      <w:r>
        <w:rPr>
          <w:rFonts w:hint="eastAsia" w:asciiTheme="minorEastAsia" w:hAnsiTheme="minorEastAsia" w:eastAsiaTheme="minorEastAsia"/>
          <w:sz w:val="32"/>
          <w:szCs w:val="32"/>
        </w:rPr>
        <w:t>基本工资</w:t>
      </w:r>
      <w:r>
        <w:rPr>
          <w:rFonts w:hint="eastAsia" w:asciiTheme="minorEastAsia" w:hAnsiTheme="minorEastAsia" w:eastAsiaTheme="minorEastAsia"/>
          <w:sz w:val="32"/>
          <w:szCs w:val="32"/>
          <w:lang w:eastAsia="zh-CN"/>
        </w:rPr>
        <w:t>、津贴补贴、奖金、伙食补助费、绩效工资、机关事业单位基本养老保险缴费、职业年金缴费、职工基本医疗保险缴费、其他社会保障缴费、专用材料费、劳务费和委托业务费等，</w:t>
      </w:r>
      <w:r>
        <w:rPr>
          <w:rFonts w:hint="eastAsia" w:asciiTheme="minorEastAsia" w:hAnsiTheme="minorEastAsia" w:eastAsiaTheme="minorEastAsia"/>
          <w:color w:val="auto"/>
          <w:sz w:val="32"/>
          <w:szCs w:val="32"/>
        </w:rPr>
        <w:t>而年初预算未纳入</w:t>
      </w:r>
      <w:r>
        <w:rPr>
          <w:rFonts w:hint="eastAsia" w:asciiTheme="minorEastAsia" w:hAnsiTheme="minorEastAsia" w:eastAsiaTheme="minorEastAsia"/>
          <w:color w:val="auto"/>
          <w:sz w:val="32"/>
          <w:szCs w:val="32"/>
          <w:lang w:eastAsia="zh-CN"/>
        </w:rPr>
        <w:t>。</w:t>
      </w:r>
    </w:p>
    <w:p>
      <w:pPr>
        <w:pStyle w:val="11"/>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城乡社区（类）城乡社区环境卫生（款） 城乡社区环境卫生（项）。</w:t>
      </w:r>
    </w:p>
    <w:p>
      <w:pPr>
        <w:pStyle w:val="11"/>
        <w:numPr>
          <w:ilvl w:val="0"/>
          <w:numId w:val="0"/>
        </w:numPr>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276.86</w:t>
      </w:r>
      <w:r>
        <w:rPr>
          <w:rFonts w:hint="eastAsia" w:asciiTheme="minorEastAsia" w:hAnsiTheme="minorEastAsia" w:eastAsiaTheme="minorEastAsia"/>
          <w:color w:val="auto"/>
          <w:sz w:val="32"/>
          <w:szCs w:val="32"/>
        </w:rPr>
        <w:t>万元，决算数</w:t>
      </w:r>
      <w:r>
        <w:rPr>
          <w:rFonts w:hint="eastAsia" w:asciiTheme="minorEastAsia" w:hAnsiTheme="minorEastAsia" w:eastAsiaTheme="minorEastAsia"/>
          <w:color w:val="auto"/>
          <w:sz w:val="32"/>
          <w:szCs w:val="32"/>
          <w:lang w:eastAsia="zh-CN"/>
        </w:rPr>
        <w:t>大</w:t>
      </w:r>
      <w:r>
        <w:rPr>
          <w:rFonts w:hint="eastAsia" w:asciiTheme="minorEastAsia" w:hAnsiTheme="minorEastAsia" w:eastAsiaTheme="minorEastAsia"/>
          <w:color w:val="auto"/>
          <w:sz w:val="32"/>
          <w:szCs w:val="32"/>
        </w:rPr>
        <w:t>于年初预算数的主要原因是</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本年度发生了专用材料费、劳务费、委托业务费、专用设备购置、市政维护业务用车（其他交通工具购置）购置等，而年初预算未纳入。</w:t>
      </w:r>
    </w:p>
    <w:p>
      <w:pPr>
        <w:pStyle w:val="11"/>
        <w:numPr>
          <w:ilvl w:val="0"/>
          <w:numId w:val="0"/>
        </w:numPr>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 xml:space="preserve">    7、</w:t>
      </w:r>
      <w:r>
        <w:rPr>
          <w:rFonts w:hint="eastAsia" w:asciiTheme="minorEastAsia" w:hAnsiTheme="minorEastAsia" w:eastAsiaTheme="minorEastAsia"/>
          <w:sz w:val="32"/>
          <w:szCs w:val="32"/>
        </w:rPr>
        <w:t>城乡社区（类）其他城乡社区（款）其他城乡社区</w:t>
      </w:r>
      <w:r>
        <w:rPr>
          <w:rFonts w:hint="eastAsia" w:asciiTheme="minorEastAsia" w:hAnsiTheme="minorEastAsia" w:eastAsiaTheme="minorEastAsia"/>
          <w:sz w:val="32"/>
          <w:szCs w:val="32"/>
          <w:lang w:eastAsia="zh-CN"/>
        </w:rPr>
        <w:t>（项）支出</w:t>
      </w:r>
    </w:p>
    <w:p>
      <w:pPr>
        <w:pStyle w:val="11"/>
        <w:numPr>
          <w:ilvl w:val="0"/>
          <w:numId w:val="0"/>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250.61</w:t>
      </w:r>
      <w:r>
        <w:rPr>
          <w:rFonts w:hint="eastAsia" w:asciiTheme="minorEastAsia" w:hAnsiTheme="minorEastAsia" w:eastAsiaTheme="minorEastAsia"/>
          <w:color w:val="auto"/>
          <w:sz w:val="32"/>
          <w:szCs w:val="32"/>
        </w:rPr>
        <w:t>万元，决算数</w:t>
      </w:r>
      <w:r>
        <w:rPr>
          <w:rFonts w:hint="eastAsia" w:asciiTheme="minorEastAsia" w:hAnsiTheme="minorEastAsia" w:eastAsiaTheme="minorEastAsia"/>
          <w:color w:val="auto"/>
          <w:sz w:val="32"/>
          <w:szCs w:val="32"/>
          <w:lang w:eastAsia="zh-CN"/>
        </w:rPr>
        <w:t>大</w:t>
      </w:r>
      <w:r>
        <w:rPr>
          <w:rFonts w:hint="eastAsia" w:asciiTheme="minorEastAsia" w:hAnsiTheme="minorEastAsia" w:eastAsiaTheme="minorEastAsia"/>
          <w:color w:val="auto"/>
          <w:sz w:val="32"/>
          <w:szCs w:val="32"/>
        </w:rPr>
        <w:t>于年初预算数的主要原因是</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本年度发生了奖金、电费、差旅费、维修（护）费、劳务费、委托业务费、其他商品和服务费支出等，而年初预算未纳入。</w:t>
      </w:r>
    </w:p>
    <w:p>
      <w:pPr>
        <w:pStyle w:val="11"/>
        <w:numPr>
          <w:ilvl w:val="0"/>
          <w:numId w:val="0"/>
        </w:numPr>
        <w:rPr>
          <w:rFonts w:hAnsi="黑体"/>
          <w:b/>
          <w:sz w:val="32"/>
          <w:szCs w:val="32"/>
        </w:rPr>
      </w:pPr>
      <w:r>
        <w:rPr>
          <w:rFonts w:hint="eastAsia" w:asciiTheme="minorEastAsia" w:hAnsiTheme="minorEastAsia" w:eastAsiaTheme="minorEastAsia"/>
          <w:color w:val="auto"/>
          <w:sz w:val="32"/>
          <w:szCs w:val="32"/>
          <w:lang w:val="en-US" w:eastAsia="zh-CN"/>
        </w:rPr>
        <w:t xml:space="preserve"> </w:t>
      </w:r>
      <w:r>
        <w:rPr>
          <w:rFonts w:hint="eastAsia" w:hAnsi="黑体"/>
          <w:b/>
          <w:sz w:val="32"/>
          <w:szCs w:val="32"/>
        </w:rPr>
        <w:t>六、一般公共预算财政拨款基本支出决算情况说明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2020年度财政拨款基本支出2384.77万元，其中：人员经费1595.29万元，占基本支出的</w:t>
      </w:r>
      <w:r>
        <w:rPr>
          <w:rFonts w:hint="eastAsia" w:asciiTheme="minorEastAsia" w:hAnsiTheme="minorEastAsia" w:eastAsiaTheme="minorEastAsia"/>
          <w:sz w:val="32"/>
          <w:szCs w:val="32"/>
          <w:lang w:val="en-US" w:eastAsia="zh-CN"/>
        </w:rPr>
        <w:t>66.89</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、绩效工资、机关事业单位基本养老保险缴费、职业年金缴费职工基本医疗保险缴费、其他社会保障缴费、住房公积金、其他工资福利支出以及对个人和家庭的补助</w:t>
      </w:r>
      <w:r>
        <w:rPr>
          <w:rFonts w:hint="eastAsia" w:asciiTheme="minorEastAsia" w:hAnsiTheme="minorEastAsia" w:eastAsiaTheme="minorEastAsia"/>
          <w:sz w:val="32"/>
          <w:szCs w:val="32"/>
        </w:rPr>
        <w:t>；公用经费789.48万元，占基本支出的</w:t>
      </w:r>
      <w:r>
        <w:rPr>
          <w:rFonts w:hint="eastAsia" w:asciiTheme="minorEastAsia" w:hAnsiTheme="minorEastAsia" w:eastAsiaTheme="minorEastAsia"/>
          <w:sz w:val="32"/>
          <w:szCs w:val="32"/>
          <w:lang w:val="en-US" w:eastAsia="zh-CN"/>
        </w:rPr>
        <w:t>33.11</w:t>
      </w:r>
      <w:r>
        <w:rPr>
          <w:rFonts w:hint="eastAsia" w:asciiTheme="minorEastAsia" w:hAnsiTheme="minorEastAsia" w:eastAsiaTheme="minorEastAsia"/>
          <w:sz w:val="32"/>
          <w:szCs w:val="32"/>
        </w:rPr>
        <w:t>%，主要包括办公费、咨询费、水费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电费</w:t>
      </w:r>
      <w:r>
        <w:rPr>
          <w:rFonts w:hint="eastAsia" w:asciiTheme="minorEastAsia" w:hAnsiTheme="minorEastAsia" w:eastAsiaTheme="minorEastAsia"/>
          <w:sz w:val="32"/>
          <w:szCs w:val="32"/>
          <w:lang w:eastAsia="zh-CN"/>
        </w:rPr>
        <w:t>、邮电费、物业管理费、差旅费、维修（护）费、租赁费、专用材料费、专用燃料费、劳务费、委托业务费、工会经费、福利费、公务用车运行维护费、其他交通费用、税金及附加费用、其他商品和服务支出、办公设备购置、专用设备购置</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1.4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0.05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3.57</w:t>
      </w:r>
      <w:r>
        <w:rPr>
          <w:rFonts w:hint="eastAsia" w:asciiTheme="minorEastAsia" w:hAnsiTheme="minorEastAsia" w:eastAsiaTheme="minorEastAsia"/>
          <w:sz w:val="32"/>
          <w:szCs w:val="32"/>
        </w:rPr>
        <w:t>%，其中：</w:t>
      </w:r>
    </w:p>
    <w:p>
      <w:pPr>
        <w:pStyle w:val="11"/>
        <w:shd w:val="clear" w:fill="FF0000"/>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万元，支出决算数</w:t>
      </w:r>
      <w:r>
        <w:rPr>
          <w:rFonts w:hint="eastAsia" w:asciiTheme="minorEastAsia" w:hAnsiTheme="minorEastAsia" w:eastAsiaTheme="minorEastAsia"/>
          <w:sz w:val="32"/>
          <w:szCs w:val="32"/>
          <w:lang w:eastAsia="zh-CN"/>
        </w:rPr>
        <w:t>年初</w:t>
      </w:r>
      <w:r>
        <w:rPr>
          <w:rFonts w:hint="eastAsia" w:asciiTheme="minorEastAsia" w:hAnsiTheme="minorEastAsia" w:eastAsiaTheme="minorEastAsia"/>
          <w:sz w:val="32"/>
          <w:szCs w:val="32"/>
        </w:rPr>
        <w:t>预算数</w:t>
      </w:r>
      <w:r>
        <w:rPr>
          <w:rFonts w:hint="eastAsia" w:asciiTheme="minorEastAsia" w:hAnsiTheme="minorEastAsia" w:eastAsiaTheme="minorEastAsia"/>
          <w:sz w:val="32"/>
          <w:szCs w:val="32"/>
          <w:lang w:val="en-US" w:eastAsia="zh-CN"/>
        </w:rPr>
        <w:t>持平，</w:t>
      </w:r>
      <w:r>
        <w:rPr>
          <w:rFonts w:hint="eastAsia" w:asciiTheme="minorEastAsia" w:hAnsiTheme="minorEastAsia" w:eastAsiaTheme="minorEastAsia"/>
          <w:sz w:val="32"/>
          <w:szCs w:val="32"/>
          <w:lang w:eastAsia="zh-CN"/>
        </w:rPr>
        <w:t>上年结算为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决</w:t>
      </w:r>
      <w:r>
        <w:rPr>
          <w:rFonts w:hint="eastAsia" w:asciiTheme="minorEastAsia" w:hAnsiTheme="minorEastAsia" w:eastAsiaTheme="minorEastAsia"/>
          <w:sz w:val="32"/>
          <w:szCs w:val="32"/>
          <w:lang w:eastAsia="zh-CN"/>
        </w:rPr>
        <w:t>算数</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0.46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shd w:val="clear" w:fill="FF00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上年结算为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w:t>
      </w:r>
      <w:r>
        <w:rPr>
          <w:rFonts w:hint="eastAsia" w:asciiTheme="minorEastAsia" w:hAnsiTheme="minorEastAsia" w:eastAsiaTheme="minorEastAsia"/>
          <w:sz w:val="32"/>
          <w:szCs w:val="32"/>
          <w:lang w:eastAsia="zh-CN"/>
        </w:rPr>
        <w:t>算数</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0.95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0.05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5.26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决算数小于预算数的主要原因是公务用车运行维护费</w:t>
      </w:r>
      <w:r>
        <w:rPr>
          <w:rFonts w:hint="eastAsia" w:asciiTheme="minorEastAsia" w:hAnsiTheme="minorEastAsia" w:eastAsiaTheme="minorEastAsia"/>
          <w:sz w:val="32"/>
          <w:szCs w:val="32"/>
          <w:lang w:eastAsia="zh-CN"/>
        </w:rPr>
        <w:t>支出减少</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0.5</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90.91</w:t>
      </w:r>
      <w:r>
        <w:rPr>
          <w:rFonts w:hint="eastAsia" w:asciiTheme="minorEastAsia" w:hAnsiTheme="minorEastAsia" w:eastAsiaTheme="minorEastAsia"/>
          <w:sz w:val="32"/>
          <w:szCs w:val="32"/>
        </w:rPr>
        <w:t>%,减少的主要原因是压减开支</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怀财预</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2020</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8号</w:t>
      </w:r>
      <w:r>
        <w:rPr>
          <w:rFonts w:hint="eastAsia" w:asciiTheme="minorEastAsia" w:hAnsiTheme="minorEastAsia" w:eastAsiaTheme="minorEastAsia"/>
          <w:sz w:val="32"/>
          <w:szCs w:val="32"/>
          <w:lang w:eastAsia="zh-CN"/>
        </w:rPr>
        <w:t>）。</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shd w:val="clear"/>
        </w:rPr>
        <w:t>占</w:t>
      </w:r>
      <w:r>
        <w:rPr>
          <w:rFonts w:hint="eastAsia" w:asciiTheme="minorEastAsia" w:hAnsiTheme="minorEastAsia" w:eastAsiaTheme="minorEastAsia"/>
          <w:sz w:val="32"/>
          <w:szCs w:val="32"/>
          <w:shd w:val="clear"/>
          <w:lang w:val="en-US" w:eastAsia="zh-CN"/>
        </w:rPr>
        <w:t>0</w:t>
      </w:r>
      <w:r>
        <w:rPr>
          <w:rFonts w:hint="eastAsia" w:asciiTheme="minorEastAsia" w:hAnsiTheme="minorEastAsia" w:eastAsiaTheme="minorEastAsia"/>
          <w:sz w:val="32"/>
          <w:szCs w:val="32"/>
          <w:shd w:val="clear"/>
        </w:rPr>
        <w:t>%</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shd w:val="clear"/>
        </w:rPr>
        <w:t>占</w:t>
      </w:r>
      <w:r>
        <w:rPr>
          <w:rFonts w:hint="eastAsia" w:asciiTheme="minorEastAsia" w:hAnsiTheme="minorEastAsia" w:eastAsiaTheme="minorEastAsia"/>
          <w:sz w:val="32"/>
          <w:szCs w:val="32"/>
          <w:shd w:val="clear"/>
          <w:lang w:val="en-US" w:eastAsia="zh-CN"/>
        </w:rPr>
        <w:t>0</w:t>
      </w:r>
      <w:r>
        <w:rPr>
          <w:rFonts w:hint="eastAsia" w:asciiTheme="minorEastAsia" w:hAnsiTheme="minorEastAsia" w:eastAsiaTheme="minorEastAsia"/>
          <w:sz w:val="32"/>
          <w:szCs w:val="32"/>
          <w:shd w:val="clear"/>
        </w:rPr>
        <w:t>%</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0.05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ind w:firstLine="640" w:firstLineChars="200"/>
        <w:rPr>
          <w:rFonts w:cs="黑体" w:asciiTheme="minorEastAsia" w:hAnsiTheme="minorEastAsia"/>
          <w:color w:val="000000"/>
          <w:kern w:val="0"/>
          <w:sz w:val="32"/>
          <w:szCs w:val="32"/>
          <w:highlight w:val="none"/>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0.05</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eastAsiaTheme="minorEastAsia" w:cstheme="minorEastAsia"/>
          <w:bCs/>
          <w:color w:val="auto"/>
          <w:kern w:val="0"/>
          <w:sz w:val="32"/>
          <w:szCs w:val="32"/>
          <w:shd w:val="clear"/>
          <w:lang w:eastAsia="zh-CN"/>
        </w:rPr>
        <w:t>怀化市市政设施维护处</w:t>
      </w:r>
      <w:r>
        <w:rPr>
          <w:rFonts w:hint="eastAsia" w:asciiTheme="minorEastAsia" w:hAnsiTheme="minorEastAsia" w:eastAsiaTheme="minorEastAsia" w:cstheme="minorEastAsia"/>
          <w:bCs/>
          <w:color w:val="auto"/>
          <w:kern w:val="0"/>
          <w:sz w:val="32"/>
          <w:szCs w:val="32"/>
          <w:shd w:val="clear"/>
        </w:rPr>
        <w:t>本级</w:t>
      </w:r>
      <w:r>
        <w:rPr>
          <w:rFonts w:hint="eastAsia" w:asciiTheme="minorEastAsia" w:hAnsiTheme="minorEastAsia"/>
          <w:sz w:val="32"/>
          <w:szCs w:val="32"/>
        </w:rPr>
        <w:t>（单位本级或某二级机构）更新公务用车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0.05</w:t>
      </w:r>
      <w:r>
        <w:rPr>
          <w:rFonts w:hint="eastAsia" w:asciiTheme="minorEastAsia" w:hAnsiTheme="minorEastAsia"/>
          <w:sz w:val="32"/>
          <w:szCs w:val="32"/>
        </w:rPr>
        <w:t>万元，主要是</w:t>
      </w:r>
      <w:r>
        <w:rPr>
          <w:rFonts w:hint="eastAsia" w:asciiTheme="minorEastAsia" w:hAnsiTheme="minorEastAsia"/>
          <w:sz w:val="32"/>
          <w:szCs w:val="32"/>
          <w:lang w:eastAsia="zh-CN"/>
        </w:rPr>
        <w:t>其他公用车辆运行维护</w:t>
      </w:r>
      <w:r>
        <w:rPr>
          <w:rFonts w:hint="eastAsia" w:asciiTheme="minorEastAsia" w:hAnsiTheme="minorEastAsia"/>
          <w:sz w:val="32"/>
          <w:szCs w:val="32"/>
        </w:rPr>
        <w:t>支出，截止2020年12月31日，我单位开支财政拨款的公务用车保有量为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r>
        <w:rPr>
          <w:rFonts w:hint="eastAsia" w:asciiTheme="minorEastAsia" w:hAnsiTheme="minorEastAsia"/>
          <w:sz w:val="32"/>
          <w:szCs w:val="32"/>
          <w:highlight w:val="none"/>
          <w:lang w:eastAsia="zh-CN"/>
        </w:rPr>
        <w:t>（注：市政业务用车</w:t>
      </w:r>
      <w:r>
        <w:rPr>
          <w:rFonts w:hint="eastAsia" w:asciiTheme="minorEastAsia" w:hAnsiTheme="minorEastAsia"/>
          <w:sz w:val="32"/>
          <w:szCs w:val="32"/>
          <w:highlight w:val="none"/>
          <w:lang w:val="en-US" w:eastAsia="zh-CN"/>
        </w:rPr>
        <w:t>35辆</w:t>
      </w:r>
      <w:r>
        <w:rPr>
          <w:rFonts w:hint="eastAsia" w:asciiTheme="minorEastAsia" w:hAnsiTheme="minorEastAsia"/>
          <w:sz w:val="32"/>
          <w:szCs w:val="32"/>
          <w:highlight w:val="none"/>
          <w:lang w:eastAsia="zh-CN"/>
        </w:rPr>
        <w:t>）</w:t>
      </w:r>
      <w:r>
        <w:rPr>
          <w:rFonts w:hint="eastAsia" w:asciiTheme="minorEastAsia" w:hAnsiTheme="minorEastAsia"/>
          <w:sz w:val="32"/>
          <w:szCs w:val="32"/>
          <w:highlight w:val="none"/>
        </w:rPr>
        <w:t>。</w:t>
      </w:r>
    </w:p>
    <w:p>
      <w:pPr>
        <w:pStyle w:val="11"/>
        <w:rPr>
          <w:rFonts w:hAnsi="黑体"/>
          <w:b/>
          <w:sz w:val="32"/>
          <w:szCs w:val="32"/>
        </w:rPr>
      </w:pPr>
      <w:r>
        <w:rPr>
          <w:rFonts w:hint="eastAsia" w:hAnsi="黑体"/>
          <w:b/>
          <w:sz w:val="32"/>
          <w:szCs w:val="32"/>
        </w:rPr>
        <w:t>八、政府性基金预算收入支出决算情况</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2020年度政府性基金预算财政拨款收入1832万元；年初结转和结余214.56万元；支出1688.54万元，其中基本支出1674万元，项目支出14.54万元；年末结转和结余358.02万元。</w:t>
      </w:r>
    </w:p>
    <w:p>
      <w:pPr>
        <w:pStyle w:val="11"/>
        <w:rPr>
          <w:rFonts w:hAnsi="黑体"/>
          <w:b/>
          <w:sz w:val="32"/>
          <w:szCs w:val="32"/>
        </w:rPr>
      </w:pPr>
      <w:r>
        <w:rPr>
          <w:rFonts w:hint="eastAsia" w:hAnsi="黑体"/>
          <w:b/>
          <w:sz w:val="32"/>
          <w:szCs w:val="32"/>
        </w:rPr>
        <w:t>九、关于机关运行经费支出说明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本部门2020年度机关运行经费支出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万元，比年初预算数增加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w:t>
      </w:r>
    </w:p>
    <w:p>
      <w:pPr>
        <w:pStyle w:val="11"/>
        <w:rPr>
          <w:rFonts w:hAnsi="黑体"/>
          <w:b/>
          <w:sz w:val="32"/>
          <w:szCs w:val="32"/>
        </w:rPr>
      </w:pPr>
      <w:r>
        <w:rPr>
          <w:rFonts w:hint="eastAsia" w:hAnsi="黑体"/>
          <w:b/>
          <w:sz w:val="32"/>
          <w:szCs w:val="32"/>
        </w:rPr>
        <w:t>十、一般性支出情况</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未</w:t>
      </w:r>
      <w:r>
        <w:rPr>
          <w:rFonts w:hint="eastAsia" w:asciiTheme="minorEastAsia" w:hAnsiTheme="minorEastAsia" w:eastAsiaTheme="minorEastAsia"/>
          <w:sz w:val="32"/>
          <w:szCs w:val="32"/>
        </w:rPr>
        <w:t>举办节庆、晚会、论坛、赛事活动</w:t>
      </w:r>
      <w:r>
        <w:rPr>
          <w:rFonts w:hint="eastAsia" w:asciiTheme="minorEastAsia" w:hAnsiTheme="minorEastAsia" w:eastAsiaTheme="minorEastAsia"/>
          <w:sz w:val="32"/>
          <w:szCs w:val="32"/>
          <w:lang w:eastAsia="zh-CN"/>
        </w:rPr>
        <w:t>。</w:t>
      </w:r>
    </w:p>
    <w:p>
      <w:pPr>
        <w:pStyle w:val="11"/>
        <w:rPr>
          <w:rFonts w:hAnsi="黑体"/>
          <w:b/>
          <w:sz w:val="32"/>
          <w:szCs w:val="32"/>
        </w:rPr>
      </w:pPr>
      <w:r>
        <w:rPr>
          <w:rFonts w:hint="eastAsia" w:hAnsi="黑体"/>
          <w:b/>
          <w:sz w:val="32"/>
          <w:szCs w:val="32"/>
        </w:rPr>
        <w:t>十一、关于政府采购支出说明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w:t>
      </w:r>
      <w:r>
        <w:rPr>
          <w:rFonts w:hint="eastAsia" w:asciiTheme="minorEastAsia" w:hAnsiTheme="minorEastAsia" w:eastAsiaTheme="minorEastAsia"/>
          <w:sz w:val="32"/>
          <w:szCs w:val="32"/>
          <w:lang w:val="en-US" w:eastAsia="zh-CN"/>
        </w:rPr>
        <w:t>1065.00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359.96</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705.04</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1065.00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1065.00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十二、关于国有资产占用情况说明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w:t>
      </w:r>
      <w:r>
        <w:rPr>
          <w:rFonts w:hint="eastAsia" w:asciiTheme="minorEastAsia" w:hAnsiTheme="minorEastAsia" w:eastAsiaTheme="minorEastAsia"/>
          <w:sz w:val="32"/>
          <w:szCs w:val="32"/>
          <w:lang w:val="en-US" w:eastAsia="zh-CN"/>
        </w:rPr>
        <w:t>36</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36</w:t>
      </w:r>
      <w:r>
        <w:rPr>
          <w:rFonts w:hint="eastAsia" w:asciiTheme="minorEastAsia" w:hAnsiTheme="minorEastAsia" w:eastAsiaTheme="minorEastAsia"/>
          <w:sz w:val="32"/>
          <w:szCs w:val="32"/>
        </w:rPr>
        <w:t>辆，其他用车主要是</w:t>
      </w:r>
      <w:r>
        <w:rPr>
          <w:rFonts w:hint="eastAsia" w:asciiTheme="minorEastAsia" w:hAnsiTheme="minorEastAsia" w:eastAsiaTheme="minorEastAsia"/>
          <w:sz w:val="32"/>
          <w:szCs w:val="32"/>
          <w:lang w:eastAsia="zh-CN"/>
        </w:rPr>
        <w:t>一般公用车辆和市政维护业务用车</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台（套）。</w:t>
      </w:r>
    </w:p>
    <w:p>
      <w:pPr>
        <w:pStyle w:val="11"/>
        <w:rPr>
          <w:rFonts w:hAnsi="黑体"/>
          <w:b/>
          <w:sz w:val="32"/>
          <w:szCs w:val="32"/>
        </w:rPr>
      </w:pPr>
      <w:r>
        <w:rPr>
          <w:rFonts w:hint="eastAsia" w:hAnsi="黑体"/>
          <w:b/>
          <w:sz w:val="32"/>
          <w:szCs w:val="32"/>
        </w:rPr>
        <w:t>十三、关于2020年度预算绩效情况的说明</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本部门预算绩效管理开展情况、绩效目标和绩效评价报告等按照财政绩效部门要求已公开或其他有关部门要求需随同部门决算一同公开的绩效信息</w:t>
      </w:r>
      <w:r>
        <w:rPr>
          <w:rFonts w:hint="eastAsia" w:asciiTheme="minorEastAsia" w:hAnsiTheme="minorEastAsia" w:eastAsiaTheme="minorEastAsia"/>
          <w:sz w:val="32"/>
          <w:szCs w:val="32"/>
          <w:lang w:eastAsia="zh-CN"/>
        </w:rPr>
        <w:t>。</w:t>
      </w:r>
    </w:p>
    <w:p>
      <w:pPr>
        <w:pStyle w:val="11"/>
        <w:rPr>
          <w:rFonts w:hAnsi="黑体"/>
          <w:b/>
          <w:sz w:val="32"/>
          <w:szCs w:val="3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both"/>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2020年度部门整体支出绩效评价报告</w:t>
      </w:r>
    </w:p>
    <w:p>
      <w:pPr>
        <w:widowControl/>
        <w:shd w:val="clear" w:color="auto" w:fill="FFFFFF"/>
        <w:spacing w:line="600" w:lineRule="atLeast"/>
        <w:ind w:firstLine="640"/>
        <w:rPr>
          <w:rFonts w:ascii="楷体" w:hAnsi="楷体" w:eastAsia="楷体"/>
          <w:b/>
          <w:spacing w:val="-2"/>
          <w:sz w:val="32"/>
          <w:szCs w:val="32"/>
        </w:rPr>
      </w:pPr>
    </w:p>
    <w:p>
      <w:pPr>
        <w:widowControl/>
        <w:shd w:val="clear" w:color="auto" w:fill="FFFFFF"/>
        <w:spacing w:line="600" w:lineRule="atLeast"/>
        <w:ind w:firstLine="640"/>
        <w:rPr>
          <w:rFonts w:hint="eastAsia" w:asciiTheme="minorEastAsia" w:hAnsiTheme="minorEastAsia" w:eastAsiaTheme="minorEastAsia" w:cstheme="minorEastAsia"/>
          <w:b/>
          <w:spacing w:val="-2"/>
          <w:sz w:val="32"/>
          <w:szCs w:val="21"/>
        </w:rPr>
      </w:pPr>
      <w:r>
        <w:rPr>
          <w:rFonts w:hint="eastAsia" w:asciiTheme="minorEastAsia" w:hAnsiTheme="minorEastAsia" w:eastAsiaTheme="minorEastAsia" w:cstheme="minorEastAsia"/>
          <w:b/>
          <w:spacing w:val="-2"/>
          <w:sz w:val="32"/>
          <w:szCs w:val="32"/>
        </w:rPr>
        <w:t>一、部门概况</w:t>
      </w:r>
    </w:p>
    <w:p>
      <w:pPr>
        <w:widowControl/>
        <w:shd w:val="clear" w:color="auto" w:fill="FFFFFF"/>
        <w:spacing w:line="600" w:lineRule="atLeast"/>
        <w:ind w:firstLine="640"/>
        <w:rPr>
          <w:rFonts w:hint="eastAsia" w:asciiTheme="minorEastAsia" w:hAnsiTheme="minorEastAsia" w:eastAsiaTheme="minorEastAsia" w:cstheme="minorEastAsia"/>
          <w:b/>
          <w:bCs/>
          <w:spacing w:val="-2"/>
          <w:sz w:val="32"/>
          <w:szCs w:val="32"/>
          <w:lang w:val="en-US" w:eastAsia="zh-CN"/>
        </w:rPr>
      </w:pPr>
      <w:r>
        <w:rPr>
          <w:rFonts w:hint="eastAsia" w:asciiTheme="minorEastAsia" w:hAnsiTheme="minorEastAsia" w:eastAsiaTheme="minorEastAsia" w:cstheme="minorEastAsia"/>
          <w:spacing w:val="-2"/>
          <w:sz w:val="32"/>
          <w:szCs w:val="32"/>
        </w:rPr>
        <w:t>（一）部门基本情况</w:t>
      </w:r>
    </w:p>
    <w:p>
      <w:pPr>
        <w:widowControl/>
        <w:shd w:val="clear" w:color="auto" w:fill="FFFFFF"/>
        <w:spacing w:line="600" w:lineRule="atLeast"/>
        <w:ind w:firstLine="640"/>
        <w:rPr>
          <w:rFonts w:hint="eastAsia" w:asciiTheme="minorEastAsia" w:hAnsiTheme="minorEastAsia" w:eastAsiaTheme="minorEastAsia" w:cstheme="minorEastAsia"/>
          <w:spacing w:val="-2"/>
          <w:sz w:val="32"/>
          <w:szCs w:val="32"/>
          <w:lang w:eastAsia="zh-CN"/>
        </w:rPr>
      </w:pPr>
      <w:r>
        <w:rPr>
          <w:rFonts w:hint="eastAsia" w:asciiTheme="minorEastAsia" w:hAnsiTheme="minorEastAsia" w:eastAsiaTheme="minorEastAsia" w:cstheme="minorEastAsia"/>
          <w:b/>
          <w:bCs/>
          <w:spacing w:val="-2"/>
          <w:sz w:val="32"/>
          <w:szCs w:val="32"/>
          <w:lang w:val="en-US" w:eastAsia="zh-CN"/>
        </w:rPr>
        <w:t>机构和人数：</w:t>
      </w:r>
      <w:r>
        <w:rPr>
          <w:rFonts w:hint="eastAsia" w:asciiTheme="minorEastAsia" w:hAnsiTheme="minorEastAsia" w:eastAsiaTheme="minorEastAsia" w:cstheme="minorEastAsia"/>
          <w:spacing w:val="-2"/>
          <w:sz w:val="32"/>
          <w:szCs w:val="32"/>
          <w:lang w:val="en-US" w:eastAsia="zh-CN"/>
        </w:rPr>
        <w:t>怀化市市政维护处（以下简称我处）为副处级差额拨款副处级事业单位，根据《怀化市市政设施管理办法》（怀政办发[2009]27号）精神设立。三定方案暂内设机构有(事业单位改革未完成，按原方案)：办公室、财务科、人事科、督查科、工程技术科、设备材料科、行政保卫科；下设“一队五所”，即：市政监察大队、路灯管理所、城东市政维护管理所、城西市政维护管理所、桥梁管理所、机械作业所。2020年</w:t>
      </w:r>
      <w:r>
        <w:rPr>
          <w:rFonts w:hint="eastAsia" w:asciiTheme="minorEastAsia" w:hAnsiTheme="minorEastAsia" w:eastAsiaTheme="minorEastAsia" w:cstheme="minorEastAsia"/>
          <w:spacing w:val="-2"/>
          <w:sz w:val="32"/>
          <w:szCs w:val="32"/>
          <w:lang w:eastAsia="zh-CN"/>
        </w:rPr>
        <w:t>初事业编制</w:t>
      </w:r>
      <w:r>
        <w:rPr>
          <w:rFonts w:hint="eastAsia" w:asciiTheme="minorEastAsia" w:hAnsiTheme="minorEastAsia" w:eastAsiaTheme="minorEastAsia" w:cstheme="minorEastAsia"/>
          <w:spacing w:val="-2"/>
          <w:sz w:val="32"/>
          <w:szCs w:val="32"/>
          <w:lang w:val="en-US" w:eastAsia="zh-CN"/>
        </w:rPr>
        <w:t>195人，</w:t>
      </w:r>
      <w:r>
        <w:rPr>
          <w:rFonts w:hint="eastAsia" w:asciiTheme="minorEastAsia" w:hAnsiTheme="minorEastAsia" w:eastAsiaTheme="minorEastAsia" w:cstheme="minorEastAsia"/>
          <w:spacing w:val="-2"/>
          <w:sz w:val="32"/>
          <w:szCs w:val="32"/>
        </w:rPr>
        <w:t>年末纳入一般公共预算财政拨款开支人数</w:t>
      </w:r>
      <w:r>
        <w:rPr>
          <w:rFonts w:hint="eastAsia" w:asciiTheme="minorEastAsia" w:hAnsiTheme="minorEastAsia" w:eastAsiaTheme="minorEastAsia" w:cstheme="minorEastAsia"/>
          <w:spacing w:val="-2"/>
          <w:sz w:val="32"/>
          <w:szCs w:val="32"/>
          <w:lang w:val="en-US" w:eastAsia="zh-CN"/>
        </w:rPr>
        <w:t>177</w:t>
      </w:r>
      <w:r>
        <w:rPr>
          <w:rFonts w:hint="eastAsia" w:asciiTheme="minorEastAsia" w:hAnsiTheme="minorEastAsia" w:eastAsiaTheme="minorEastAsia" w:cstheme="minorEastAsia"/>
          <w:spacing w:val="-2"/>
          <w:sz w:val="32"/>
          <w:szCs w:val="32"/>
        </w:rPr>
        <w:t>人，</w:t>
      </w:r>
      <w:r>
        <w:rPr>
          <w:rFonts w:hint="eastAsia" w:asciiTheme="minorEastAsia" w:hAnsiTheme="minorEastAsia" w:eastAsiaTheme="minorEastAsia" w:cstheme="minorEastAsia"/>
          <w:spacing w:val="-2"/>
          <w:sz w:val="32"/>
          <w:szCs w:val="32"/>
          <w:lang w:val="en-US" w:eastAsia="zh-CN"/>
        </w:rPr>
        <w:t>财政供应人员控制率90.77%，</w:t>
      </w:r>
      <w:r>
        <w:rPr>
          <w:rFonts w:hint="eastAsia" w:asciiTheme="minorEastAsia" w:hAnsiTheme="minorEastAsia" w:eastAsiaTheme="minorEastAsia" w:cstheme="minorEastAsia"/>
          <w:spacing w:val="-2"/>
          <w:sz w:val="32"/>
          <w:szCs w:val="32"/>
        </w:rPr>
        <w:t>未超过编制，控制较好。</w:t>
      </w:r>
    </w:p>
    <w:p>
      <w:pPr>
        <w:widowControl/>
        <w:shd w:val="clear" w:color="auto" w:fill="FFFFFF"/>
        <w:spacing w:line="600" w:lineRule="atLeast"/>
        <w:ind w:firstLine="640"/>
        <w:rPr>
          <w:rFonts w:hint="eastAsia" w:asciiTheme="minorEastAsia" w:hAnsiTheme="minorEastAsia" w:eastAsiaTheme="minorEastAsia" w:cstheme="minorEastAsia"/>
          <w:spacing w:val="-2"/>
          <w:sz w:val="32"/>
          <w:szCs w:val="32"/>
          <w:lang w:eastAsia="zh-CN"/>
        </w:rPr>
      </w:pPr>
      <w:r>
        <w:rPr>
          <w:rFonts w:hint="eastAsia" w:asciiTheme="minorEastAsia" w:hAnsiTheme="minorEastAsia" w:eastAsiaTheme="minorEastAsia" w:cstheme="minorEastAsia"/>
          <w:b/>
          <w:bCs/>
          <w:spacing w:val="-2"/>
          <w:sz w:val="32"/>
          <w:szCs w:val="32"/>
          <w:lang w:val="en-US" w:eastAsia="zh-CN"/>
        </w:rPr>
        <w:t>部门职责：</w:t>
      </w:r>
      <w:r>
        <w:rPr>
          <w:rFonts w:hint="eastAsia" w:asciiTheme="minorEastAsia" w:hAnsiTheme="minorEastAsia" w:eastAsiaTheme="minorEastAsia" w:cstheme="minorEastAsia"/>
          <w:spacing w:val="-2"/>
          <w:sz w:val="32"/>
          <w:szCs w:val="32"/>
          <w:lang w:eastAsia="zh-CN"/>
        </w:rPr>
        <w:t>贯彻执行国家有关市政管理工作的法律、法规和方针、政策。负责拟定全市市政设施管理的地方性法规、规章、措施、行业标准、行业规范和发展目标。负责拟定全市市政设施管理发展战略、中长期规划、经批准后组织实施。承担对全市市政设施管理全行业进行指导、业务培训、协调服务监督检查和考核评比的相关工作。负责对怀化市本级、鹤城区、经济开发区（以下简称“中心城区”）的城市道路临时破道和管理工作，以及中心城区城市道路临时破道的管理工作以及中心城区城市道路设施、桥涵设施、井箱盖等设施的维护管理与应急处置工作，负责中心城区市政维护工程招投标管理工作，负责中心城区排水防涝、抗冰除雪工作。负责指导和监督“中心城区”市政工程设计评审、建设、交工和竣工验收工作。负责“中心城区”智慧城管“12319”市政分控平台的统一监督指挥、统筹协调、督促检查、考核评价等工作；负责分平台呼叫业务的受理分解、下达派遣指令、责任认定、跟踪督办及相关工作，负责市长热线交办的工作。负责组织全市市政设施管理的研究、指导城市市政设施管理重大科技项目攻关、成果推广和新技术、新设备、新材料的引进、吸收、应用工作；负责建立城市市政设施建设项目的可行性研究，方案审查和工程竣工备案工作。承担全市城市市政设施管理方面的法规政策宣传和教育工作，承办市委、市政府和城市管理和行政执法局交办的其他事项。</w:t>
      </w:r>
    </w:p>
    <w:p>
      <w:pPr>
        <w:widowControl/>
        <w:shd w:val="clear" w:color="auto" w:fill="FFFFFF"/>
        <w:spacing w:line="600" w:lineRule="atLeast"/>
        <w:ind w:firstLine="640"/>
        <w:rPr>
          <w:rFonts w:hint="eastAsia" w:asciiTheme="minorEastAsia" w:hAnsiTheme="minorEastAsia" w:eastAsiaTheme="minorEastAsia" w:cstheme="minorEastAsia"/>
          <w:spacing w:val="-2"/>
          <w:sz w:val="32"/>
          <w:szCs w:val="32"/>
          <w:lang w:val="en-US" w:eastAsia="zh-CN"/>
        </w:rPr>
      </w:pPr>
      <w:r>
        <w:rPr>
          <w:rFonts w:hint="eastAsia" w:asciiTheme="minorEastAsia" w:hAnsiTheme="minorEastAsia" w:eastAsiaTheme="minorEastAsia" w:cstheme="minorEastAsia"/>
          <w:spacing w:val="-2"/>
          <w:sz w:val="32"/>
          <w:szCs w:val="32"/>
          <w:lang w:val="en-US" w:eastAsia="zh-CN"/>
        </w:rPr>
        <w:t>。</w:t>
      </w:r>
    </w:p>
    <w:p>
      <w:pPr>
        <w:widowControl/>
        <w:shd w:val="clear" w:color="auto" w:fill="FFFFFF"/>
        <w:spacing w:line="600" w:lineRule="atLeast"/>
        <w:ind w:firstLine="640"/>
        <w:rPr>
          <w:rFonts w:hint="eastAsia" w:asciiTheme="minorEastAsia" w:hAnsiTheme="minorEastAsia" w:eastAsiaTheme="minorEastAsia" w:cstheme="minorEastAsia"/>
          <w:spacing w:val="-2"/>
          <w:sz w:val="32"/>
          <w:szCs w:val="32"/>
          <w:lang w:val="en-US" w:eastAsia="zh-CN"/>
        </w:rPr>
      </w:pPr>
      <w:r>
        <w:rPr>
          <w:rFonts w:hint="eastAsia" w:asciiTheme="minorEastAsia" w:hAnsiTheme="minorEastAsia" w:eastAsiaTheme="minorEastAsia" w:cstheme="minorEastAsia"/>
          <w:b/>
          <w:bCs/>
          <w:spacing w:val="-2"/>
          <w:sz w:val="32"/>
          <w:szCs w:val="32"/>
          <w:lang w:val="en-US" w:eastAsia="zh-CN"/>
        </w:rPr>
        <w:t>重点工作：</w:t>
      </w:r>
      <w:r>
        <w:rPr>
          <w:rFonts w:hint="eastAsia" w:asciiTheme="minorEastAsia" w:hAnsiTheme="minorEastAsia" w:eastAsiaTheme="minorEastAsia" w:cstheme="minorEastAsia"/>
          <w:spacing w:val="-2"/>
          <w:sz w:val="32"/>
          <w:szCs w:val="32"/>
          <w:lang w:val="en-US" w:eastAsia="zh-CN"/>
        </w:rPr>
        <w:t>1、</w:t>
      </w:r>
      <w:r>
        <w:rPr>
          <w:rFonts w:hint="eastAsia" w:asciiTheme="minorEastAsia" w:hAnsiTheme="minorEastAsia" w:eastAsiaTheme="minorEastAsia" w:cstheme="minorEastAsia"/>
          <w:spacing w:val="-2"/>
          <w:sz w:val="32"/>
          <w:szCs w:val="32"/>
        </w:rPr>
        <w:t>大力开展市政设施精细化维护管理</w:t>
      </w:r>
      <w:r>
        <w:rPr>
          <w:rFonts w:hint="eastAsia" w:asciiTheme="minorEastAsia" w:hAnsiTheme="minorEastAsia" w:eastAsiaTheme="minorEastAsia" w:cstheme="minorEastAsia"/>
          <w:spacing w:val="-2"/>
          <w:sz w:val="32"/>
          <w:szCs w:val="32"/>
          <w:lang w:eastAsia="zh-CN"/>
        </w:rPr>
        <w:t>。</w:t>
      </w:r>
      <w:r>
        <w:rPr>
          <w:rFonts w:hint="eastAsia" w:asciiTheme="minorEastAsia" w:hAnsiTheme="minorEastAsia" w:eastAsiaTheme="minorEastAsia" w:cstheme="minorEastAsia"/>
          <w:spacing w:val="-2"/>
          <w:sz w:val="32"/>
          <w:szCs w:val="32"/>
          <w:lang w:val="en-US" w:eastAsia="zh-CN"/>
        </w:rPr>
        <w:t>2、</w:t>
      </w:r>
      <w:r>
        <w:rPr>
          <w:rFonts w:hint="eastAsia" w:asciiTheme="minorEastAsia" w:hAnsiTheme="minorEastAsia" w:eastAsiaTheme="minorEastAsia" w:cstheme="minorEastAsia"/>
          <w:spacing w:val="-2"/>
          <w:sz w:val="32"/>
          <w:szCs w:val="32"/>
        </w:rPr>
        <w:t>大力创新市政设施维护管理工作</w:t>
      </w:r>
      <w:r>
        <w:rPr>
          <w:rFonts w:hint="eastAsia" w:asciiTheme="minorEastAsia" w:hAnsiTheme="minorEastAsia" w:eastAsiaTheme="minorEastAsia" w:cstheme="minorEastAsia"/>
          <w:spacing w:val="-2"/>
          <w:sz w:val="32"/>
          <w:szCs w:val="32"/>
          <w:lang w:val="en-US" w:eastAsia="zh-CN"/>
        </w:rPr>
        <w:t>。3、</w:t>
      </w:r>
      <w:r>
        <w:rPr>
          <w:rFonts w:hint="eastAsia" w:asciiTheme="minorEastAsia" w:hAnsiTheme="minorEastAsia" w:eastAsiaTheme="minorEastAsia" w:cstheme="minorEastAsia"/>
          <w:spacing w:val="-2"/>
          <w:sz w:val="32"/>
          <w:szCs w:val="32"/>
        </w:rPr>
        <w:t>推进“四化”管理，严格督查考核机制。</w:t>
      </w:r>
      <w:r>
        <w:rPr>
          <w:rFonts w:hint="eastAsia" w:asciiTheme="minorEastAsia" w:hAnsiTheme="minorEastAsia" w:eastAsiaTheme="minorEastAsia" w:cstheme="minorEastAsia"/>
          <w:spacing w:val="-2"/>
          <w:sz w:val="32"/>
          <w:szCs w:val="32"/>
          <w:lang w:val="en-US" w:eastAsia="zh-CN"/>
        </w:rPr>
        <w:t>4、</w:t>
      </w:r>
      <w:r>
        <w:rPr>
          <w:rFonts w:hint="eastAsia" w:asciiTheme="minorEastAsia" w:hAnsiTheme="minorEastAsia" w:eastAsiaTheme="minorEastAsia" w:cstheme="minorEastAsia"/>
          <w:spacing w:val="-2"/>
          <w:sz w:val="32"/>
          <w:szCs w:val="32"/>
        </w:rPr>
        <w:t>大力开展阳光市政，推进党风廉政建设</w:t>
      </w:r>
      <w:r>
        <w:rPr>
          <w:rFonts w:hint="eastAsia" w:asciiTheme="minorEastAsia" w:hAnsiTheme="minorEastAsia" w:eastAsiaTheme="minorEastAsia" w:cstheme="minorEastAsia"/>
          <w:spacing w:val="-2"/>
          <w:sz w:val="32"/>
          <w:szCs w:val="32"/>
          <w:lang w:val="en-US" w:eastAsia="zh-CN"/>
        </w:rPr>
        <w:t>。5、</w:t>
      </w:r>
      <w:r>
        <w:rPr>
          <w:rFonts w:hint="eastAsia" w:asciiTheme="minorEastAsia" w:hAnsiTheme="minorEastAsia" w:eastAsiaTheme="minorEastAsia" w:cstheme="minorEastAsia"/>
          <w:spacing w:val="-2"/>
          <w:sz w:val="32"/>
          <w:szCs w:val="32"/>
        </w:rPr>
        <w:t>积极完成创建国家卫生城市和文明城市创建各项任务</w:t>
      </w:r>
      <w:r>
        <w:rPr>
          <w:rFonts w:hint="eastAsia" w:asciiTheme="minorEastAsia" w:hAnsiTheme="minorEastAsia" w:eastAsiaTheme="minorEastAsia" w:cstheme="minorEastAsia"/>
          <w:spacing w:val="-2"/>
          <w:sz w:val="32"/>
          <w:szCs w:val="32"/>
          <w:lang w:eastAsia="zh-CN"/>
        </w:rPr>
        <w:t>。</w:t>
      </w:r>
    </w:p>
    <w:p>
      <w:pPr>
        <w:widowControl/>
        <w:numPr>
          <w:ilvl w:val="0"/>
          <w:numId w:val="2"/>
        </w:numPr>
        <w:shd w:val="clear" w:color="auto" w:fill="FFFFFF"/>
        <w:spacing w:line="600" w:lineRule="atLeast"/>
        <w:ind w:firstLine="640"/>
        <w:rPr>
          <w:rFonts w:hint="eastAsia" w:asciiTheme="minorEastAsia" w:hAnsiTheme="minorEastAsia" w:eastAsiaTheme="minorEastAsia" w:cstheme="minorEastAsia"/>
          <w:spacing w:val="-2"/>
          <w:sz w:val="32"/>
          <w:szCs w:val="32"/>
        </w:rPr>
      </w:pPr>
      <w:r>
        <w:rPr>
          <w:rFonts w:hint="eastAsia" w:asciiTheme="minorEastAsia" w:hAnsiTheme="minorEastAsia" w:eastAsiaTheme="minorEastAsia" w:cstheme="minorEastAsia"/>
          <w:spacing w:val="-2"/>
          <w:sz w:val="32"/>
          <w:szCs w:val="32"/>
        </w:rPr>
        <w:t>部门整体支出规模、使用方向和主要内容、涉及范围等。</w:t>
      </w:r>
    </w:p>
    <w:p>
      <w:pPr>
        <w:widowControl/>
        <w:shd w:val="clear" w:color="auto" w:fill="FFFFFF"/>
        <w:spacing w:line="600" w:lineRule="atLeast"/>
        <w:ind w:firstLine="640"/>
        <w:rPr>
          <w:rFonts w:hint="eastAsia" w:asciiTheme="minorEastAsia" w:hAnsiTheme="minorEastAsia" w:eastAsiaTheme="minorEastAsia" w:cstheme="minorEastAsia"/>
          <w:spacing w:val="-2"/>
          <w:sz w:val="32"/>
          <w:szCs w:val="32"/>
        </w:rPr>
      </w:pPr>
      <w:r>
        <w:rPr>
          <w:rFonts w:hint="eastAsia" w:asciiTheme="minorEastAsia" w:hAnsiTheme="minorEastAsia" w:eastAsiaTheme="minorEastAsia" w:cstheme="minorEastAsia"/>
          <w:spacing w:val="-2"/>
          <w:sz w:val="32"/>
          <w:szCs w:val="32"/>
          <w:lang w:val="en-US" w:eastAsia="zh-CN"/>
        </w:rPr>
        <w:t>1、2020</w:t>
      </w:r>
      <w:r>
        <w:rPr>
          <w:rFonts w:hint="eastAsia" w:asciiTheme="minorEastAsia" w:hAnsiTheme="minorEastAsia" w:eastAsiaTheme="minorEastAsia" w:cstheme="minorEastAsia"/>
          <w:spacing w:val="-2"/>
          <w:sz w:val="32"/>
          <w:szCs w:val="32"/>
        </w:rPr>
        <w:t>年部门预算情况 </w:t>
      </w:r>
    </w:p>
    <w:p>
      <w:pPr>
        <w:widowControl/>
        <w:shd w:val="clear" w:color="auto" w:fill="FFFFFF"/>
        <w:spacing w:line="600" w:lineRule="atLeast"/>
        <w:ind w:firstLine="632" w:firstLineChars="200"/>
        <w:rPr>
          <w:rFonts w:hint="eastAsia" w:asciiTheme="minorEastAsia" w:hAnsiTheme="minorEastAsia" w:eastAsiaTheme="minorEastAsia" w:cstheme="minorEastAsia"/>
          <w:spacing w:val="-2"/>
          <w:sz w:val="32"/>
          <w:szCs w:val="32"/>
          <w:lang w:val="en-US" w:eastAsia="zh-CN"/>
        </w:rPr>
      </w:pPr>
      <w:r>
        <w:rPr>
          <w:rFonts w:hint="eastAsia" w:asciiTheme="minorEastAsia" w:hAnsiTheme="minorEastAsia" w:eastAsiaTheme="minorEastAsia" w:cstheme="minorEastAsia"/>
          <w:spacing w:val="-2"/>
          <w:sz w:val="32"/>
          <w:szCs w:val="32"/>
          <w:lang w:eastAsia="zh-CN"/>
        </w:rPr>
        <w:t>市</w:t>
      </w:r>
      <w:r>
        <w:rPr>
          <w:rFonts w:hint="eastAsia" w:asciiTheme="minorEastAsia" w:hAnsiTheme="minorEastAsia" w:eastAsiaTheme="minorEastAsia" w:cstheme="minorEastAsia"/>
          <w:spacing w:val="-2"/>
          <w:sz w:val="32"/>
          <w:szCs w:val="32"/>
        </w:rPr>
        <w:t>人大通过的</w:t>
      </w:r>
      <w:r>
        <w:rPr>
          <w:rFonts w:hint="eastAsia" w:asciiTheme="minorEastAsia" w:hAnsiTheme="minorEastAsia" w:eastAsiaTheme="minorEastAsia" w:cstheme="minorEastAsia"/>
          <w:spacing w:val="-2"/>
          <w:sz w:val="32"/>
          <w:szCs w:val="32"/>
          <w:lang w:eastAsia="zh-CN"/>
        </w:rPr>
        <w:t>市</w:t>
      </w:r>
      <w:r>
        <w:rPr>
          <w:rFonts w:hint="eastAsia" w:asciiTheme="minorEastAsia" w:hAnsiTheme="minorEastAsia" w:eastAsiaTheme="minorEastAsia" w:cstheme="minorEastAsia"/>
          <w:spacing w:val="-2"/>
          <w:sz w:val="32"/>
          <w:szCs w:val="32"/>
        </w:rPr>
        <w:t>级部门预算批复，</w:t>
      </w:r>
      <w:r>
        <w:rPr>
          <w:rFonts w:hint="eastAsia" w:asciiTheme="minorEastAsia" w:hAnsiTheme="minorEastAsia" w:eastAsiaTheme="minorEastAsia" w:cstheme="minorEastAsia"/>
          <w:spacing w:val="-2"/>
          <w:sz w:val="32"/>
          <w:szCs w:val="32"/>
          <w:lang w:eastAsia="zh-CN"/>
        </w:rPr>
        <w:t>我处</w:t>
      </w:r>
      <w:r>
        <w:rPr>
          <w:rFonts w:hint="eastAsia" w:asciiTheme="minorEastAsia" w:hAnsiTheme="minorEastAsia" w:eastAsiaTheme="minorEastAsia" w:cstheme="minorEastAsia"/>
          <w:spacing w:val="-2"/>
          <w:sz w:val="32"/>
          <w:szCs w:val="32"/>
          <w:lang w:val="en-US" w:eastAsia="zh-CN"/>
        </w:rPr>
        <w:t>2020</w:t>
      </w:r>
      <w:r>
        <w:rPr>
          <w:rFonts w:hint="eastAsia" w:asciiTheme="minorEastAsia" w:hAnsiTheme="minorEastAsia" w:eastAsiaTheme="minorEastAsia" w:cstheme="minorEastAsia"/>
          <w:spacing w:val="-2"/>
          <w:sz w:val="32"/>
          <w:szCs w:val="32"/>
        </w:rPr>
        <w:t>年年初收入预算</w:t>
      </w:r>
      <w:r>
        <w:rPr>
          <w:rFonts w:hint="eastAsia" w:asciiTheme="minorEastAsia" w:hAnsiTheme="minorEastAsia" w:eastAsiaTheme="minorEastAsia" w:cstheme="minorEastAsia"/>
          <w:spacing w:val="-2"/>
          <w:sz w:val="32"/>
          <w:szCs w:val="32"/>
          <w:lang w:val="en-US" w:eastAsia="zh-CN"/>
        </w:rPr>
        <w:t>4053.35</w:t>
      </w:r>
      <w:r>
        <w:rPr>
          <w:rFonts w:hint="eastAsia" w:asciiTheme="minorEastAsia" w:hAnsiTheme="minorEastAsia" w:eastAsiaTheme="minorEastAsia" w:cstheme="minorEastAsia"/>
          <w:spacing w:val="-2"/>
          <w:sz w:val="32"/>
          <w:szCs w:val="32"/>
        </w:rPr>
        <w:t>万元</w:t>
      </w:r>
      <w:r>
        <w:rPr>
          <w:rFonts w:hint="eastAsia" w:asciiTheme="minorEastAsia" w:hAnsiTheme="minorEastAsia" w:eastAsiaTheme="minorEastAsia" w:cstheme="minorEastAsia"/>
          <w:spacing w:val="-2"/>
          <w:sz w:val="32"/>
          <w:szCs w:val="32"/>
          <w:lang w:eastAsia="zh-CN"/>
        </w:rPr>
        <w:t>，</w:t>
      </w:r>
      <w:r>
        <w:rPr>
          <w:rFonts w:hint="eastAsia" w:asciiTheme="minorEastAsia" w:hAnsiTheme="minorEastAsia" w:eastAsiaTheme="minorEastAsia" w:cstheme="minorEastAsia"/>
          <w:spacing w:val="-2"/>
          <w:sz w:val="32"/>
          <w:szCs w:val="32"/>
          <w:lang w:val="en-US" w:eastAsia="zh-CN"/>
        </w:rPr>
        <w:t>其中</w:t>
      </w:r>
      <w:r>
        <w:rPr>
          <w:rFonts w:hint="eastAsia" w:asciiTheme="minorEastAsia" w:hAnsiTheme="minorEastAsia" w:eastAsiaTheme="minorEastAsia" w:cstheme="minorEastAsia"/>
          <w:spacing w:val="-2"/>
          <w:sz w:val="32"/>
          <w:szCs w:val="32"/>
          <w:lang w:eastAsia="zh-CN"/>
        </w:rPr>
        <w:t>一般公共预算</w:t>
      </w:r>
      <w:r>
        <w:rPr>
          <w:rFonts w:hint="eastAsia" w:asciiTheme="minorEastAsia" w:hAnsiTheme="minorEastAsia" w:eastAsiaTheme="minorEastAsia" w:cstheme="minorEastAsia"/>
          <w:spacing w:val="-2"/>
          <w:sz w:val="32"/>
          <w:szCs w:val="32"/>
        </w:rPr>
        <w:t>经费拨款</w:t>
      </w:r>
      <w:r>
        <w:rPr>
          <w:rFonts w:hint="eastAsia" w:asciiTheme="minorEastAsia" w:hAnsiTheme="minorEastAsia" w:eastAsiaTheme="minorEastAsia" w:cstheme="minorEastAsia"/>
          <w:spacing w:val="-2"/>
          <w:sz w:val="32"/>
          <w:szCs w:val="32"/>
          <w:lang w:val="en-US" w:eastAsia="zh-CN"/>
        </w:rPr>
        <w:t>2688.35万元，政府基金预算财政拨款1365万元</w:t>
      </w:r>
      <w:r>
        <w:rPr>
          <w:rFonts w:hint="eastAsia" w:asciiTheme="minorEastAsia" w:hAnsiTheme="minorEastAsia" w:eastAsiaTheme="minorEastAsia" w:cstheme="minorEastAsia"/>
          <w:spacing w:val="-2"/>
          <w:sz w:val="32"/>
          <w:szCs w:val="32"/>
        </w:rPr>
        <w:t>。年初支出总预算</w:t>
      </w:r>
      <w:r>
        <w:rPr>
          <w:rFonts w:hint="eastAsia" w:asciiTheme="minorEastAsia" w:hAnsiTheme="minorEastAsia" w:eastAsiaTheme="minorEastAsia" w:cstheme="minorEastAsia"/>
          <w:spacing w:val="-2"/>
          <w:sz w:val="32"/>
          <w:szCs w:val="32"/>
          <w:lang w:val="en-US" w:eastAsia="zh-CN"/>
        </w:rPr>
        <w:t>4053.35</w:t>
      </w:r>
      <w:r>
        <w:rPr>
          <w:rFonts w:hint="eastAsia" w:asciiTheme="minorEastAsia" w:hAnsiTheme="minorEastAsia" w:eastAsiaTheme="minorEastAsia" w:cstheme="minorEastAsia"/>
          <w:spacing w:val="-2"/>
          <w:sz w:val="32"/>
          <w:szCs w:val="32"/>
        </w:rPr>
        <w:t>万元，其中：基本支出</w:t>
      </w:r>
      <w:r>
        <w:rPr>
          <w:rFonts w:hint="eastAsia" w:asciiTheme="minorEastAsia" w:hAnsiTheme="minorEastAsia" w:eastAsiaTheme="minorEastAsia" w:cstheme="minorEastAsia"/>
          <w:spacing w:val="-2"/>
          <w:sz w:val="32"/>
          <w:szCs w:val="32"/>
          <w:lang w:val="en-US" w:eastAsia="zh-CN"/>
        </w:rPr>
        <w:t>2022.10</w:t>
      </w:r>
      <w:r>
        <w:rPr>
          <w:rFonts w:hint="eastAsia" w:asciiTheme="minorEastAsia" w:hAnsiTheme="minorEastAsia" w:eastAsiaTheme="minorEastAsia" w:cstheme="minorEastAsia"/>
          <w:spacing w:val="-2"/>
          <w:sz w:val="32"/>
          <w:szCs w:val="32"/>
        </w:rPr>
        <w:t>万元（工资福利支出</w:t>
      </w:r>
      <w:r>
        <w:rPr>
          <w:rFonts w:hint="eastAsia" w:asciiTheme="minorEastAsia" w:hAnsiTheme="minorEastAsia" w:eastAsiaTheme="minorEastAsia" w:cstheme="minorEastAsia"/>
          <w:spacing w:val="-2"/>
          <w:sz w:val="32"/>
          <w:szCs w:val="32"/>
          <w:lang w:val="en-US" w:eastAsia="zh-CN"/>
        </w:rPr>
        <w:t>1213.50</w:t>
      </w:r>
      <w:r>
        <w:rPr>
          <w:rFonts w:hint="eastAsia" w:asciiTheme="minorEastAsia" w:hAnsiTheme="minorEastAsia" w:eastAsiaTheme="minorEastAsia" w:cstheme="minorEastAsia"/>
          <w:spacing w:val="-2"/>
          <w:sz w:val="32"/>
          <w:szCs w:val="32"/>
        </w:rPr>
        <w:t>万元，商品和服务支出</w:t>
      </w:r>
      <w:r>
        <w:rPr>
          <w:rFonts w:hint="eastAsia" w:asciiTheme="minorEastAsia" w:hAnsiTheme="minorEastAsia" w:eastAsiaTheme="minorEastAsia" w:cstheme="minorEastAsia"/>
          <w:spacing w:val="-2"/>
          <w:sz w:val="32"/>
          <w:szCs w:val="32"/>
          <w:lang w:val="en-US" w:eastAsia="zh-CN"/>
        </w:rPr>
        <w:t>808.60万元）；项目支出2031.25万元(专项业务经费1641.01万元，专项维护项目390.24万元)。 </w:t>
      </w:r>
    </w:p>
    <w:p>
      <w:pPr>
        <w:widowControl/>
        <w:shd w:val="clear" w:color="auto" w:fill="FFFFFF"/>
        <w:spacing w:line="600" w:lineRule="atLeast"/>
        <w:ind w:firstLine="640"/>
        <w:rPr>
          <w:rFonts w:hint="eastAsia" w:asciiTheme="minorEastAsia" w:hAnsiTheme="minorEastAsia" w:eastAsiaTheme="minorEastAsia" w:cstheme="minorEastAsia"/>
          <w:spacing w:val="-2"/>
          <w:sz w:val="32"/>
          <w:szCs w:val="32"/>
        </w:rPr>
      </w:pPr>
      <w:r>
        <w:rPr>
          <w:rFonts w:hint="eastAsia" w:asciiTheme="minorEastAsia" w:hAnsiTheme="minorEastAsia" w:eastAsiaTheme="minorEastAsia" w:cstheme="minorEastAsia"/>
          <w:spacing w:val="-2"/>
          <w:sz w:val="32"/>
          <w:szCs w:val="32"/>
          <w:lang w:val="en-US" w:eastAsia="zh-CN"/>
        </w:rPr>
        <w:t>剔除2019年存量资金，2020</w:t>
      </w:r>
      <w:r>
        <w:rPr>
          <w:rFonts w:hint="eastAsia" w:asciiTheme="minorEastAsia" w:hAnsiTheme="minorEastAsia" w:eastAsiaTheme="minorEastAsia" w:cstheme="minorEastAsia"/>
          <w:spacing w:val="-2"/>
          <w:sz w:val="32"/>
          <w:szCs w:val="32"/>
        </w:rPr>
        <w:t>年收入预算调整数</w:t>
      </w:r>
      <w:r>
        <w:rPr>
          <w:rFonts w:hint="eastAsia" w:asciiTheme="minorEastAsia" w:hAnsiTheme="minorEastAsia" w:eastAsiaTheme="minorEastAsia" w:cstheme="minorEastAsia"/>
          <w:spacing w:val="-2"/>
          <w:sz w:val="32"/>
          <w:szCs w:val="32"/>
          <w:lang w:val="en-US" w:eastAsia="zh-CN"/>
        </w:rPr>
        <w:t>585.90</w:t>
      </w:r>
      <w:r>
        <w:rPr>
          <w:rFonts w:hint="eastAsia" w:asciiTheme="minorEastAsia" w:hAnsiTheme="minorEastAsia" w:eastAsiaTheme="minorEastAsia" w:cstheme="minorEastAsia"/>
          <w:spacing w:val="-2"/>
          <w:sz w:val="32"/>
          <w:szCs w:val="32"/>
        </w:rPr>
        <w:t>万元，其中财政拨款收入调整预算数</w:t>
      </w:r>
      <w:r>
        <w:rPr>
          <w:rFonts w:hint="eastAsia" w:asciiTheme="minorEastAsia" w:hAnsiTheme="minorEastAsia" w:eastAsiaTheme="minorEastAsia" w:cstheme="minorEastAsia"/>
          <w:spacing w:val="-2"/>
          <w:sz w:val="32"/>
          <w:szCs w:val="32"/>
          <w:lang w:val="en-US" w:eastAsia="zh-CN"/>
        </w:rPr>
        <w:t>585.90</w:t>
      </w:r>
      <w:r>
        <w:rPr>
          <w:rFonts w:hint="eastAsia" w:asciiTheme="minorEastAsia" w:hAnsiTheme="minorEastAsia" w:eastAsiaTheme="minorEastAsia" w:cstheme="minorEastAsia"/>
          <w:spacing w:val="-2"/>
          <w:sz w:val="32"/>
          <w:szCs w:val="32"/>
        </w:rPr>
        <w:t>万元。支出预算调整预算数</w:t>
      </w:r>
      <w:r>
        <w:rPr>
          <w:rFonts w:hint="eastAsia" w:asciiTheme="minorEastAsia" w:hAnsiTheme="minorEastAsia" w:eastAsiaTheme="minorEastAsia" w:cstheme="minorEastAsia"/>
          <w:spacing w:val="-2"/>
          <w:sz w:val="32"/>
          <w:szCs w:val="32"/>
          <w:lang w:val="en-US" w:eastAsia="zh-CN"/>
        </w:rPr>
        <w:t>585.90</w:t>
      </w:r>
      <w:r>
        <w:rPr>
          <w:rFonts w:hint="eastAsia" w:asciiTheme="minorEastAsia" w:hAnsiTheme="minorEastAsia" w:eastAsiaTheme="minorEastAsia" w:cstheme="minorEastAsia"/>
          <w:spacing w:val="-2"/>
          <w:sz w:val="32"/>
          <w:szCs w:val="32"/>
        </w:rPr>
        <w:t>万元，与年初预算安排的差额</w:t>
      </w:r>
      <w:r>
        <w:rPr>
          <w:rFonts w:hint="eastAsia" w:asciiTheme="minorEastAsia" w:hAnsiTheme="minorEastAsia" w:eastAsiaTheme="minorEastAsia" w:cstheme="minorEastAsia"/>
          <w:spacing w:val="-2"/>
          <w:sz w:val="32"/>
          <w:szCs w:val="32"/>
          <w:lang w:val="en-US" w:eastAsia="zh-CN"/>
        </w:rPr>
        <w:t>1473.93</w:t>
      </w:r>
      <w:r>
        <w:rPr>
          <w:rFonts w:hint="eastAsia" w:asciiTheme="minorEastAsia" w:hAnsiTheme="minorEastAsia" w:eastAsiaTheme="minorEastAsia" w:cstheme="minorEastAsia"/>
          <w:spacing w:val="-2"/>
          <w:sz w:val="32"/>
          <w:szCs w:val="32"/>
        </w:rPr>
        <w:t>万元主要是预算批复上年结转留用</w:t>
      </w:r>
      <w:r>
        <w:rPr>
          <w:rFonts w:hint="eastAsia" w:asciiTheme="minorEastAsia" w:hAnsiTheme="minorEastAsia" w:eastAsiaTheme="minorEastAsia" w:cstheme="minorEastAsia"/>
          <w:spacing w:val="-2"/>
          <w:sz w:val="32"/>
          <w:szCs w:val="32"/>
          <w:lang w:val="en-US" w:eastAsia="zh-CN"/>
        </w:rPr>
        <w:t>888.03</w:t>
      </w:r>
      <w:r>
        <w:rPr>
          <w:rFonts w:hint="eastAsia" w:asciiTheme="minorEastAsia" w:hAnsiTheme="minorEastAsia" w:eastAsiaTheme="minorEastAsia" w:cstheme="minorEastAsia"/>
          <w:spacing w:val="-2"/>
          <w:sz w:val="32"/>
          <w:szCs w:val="32"/>
        </w:rPr>
        <w:t>万元以及年</w:t>
      </w:r>
      <w:r>
        <w:rPr>
          <w:rFonts w:hint="eastAsia" w:asciiTheme="minorEastAsia" w:hAnsiTheme="minorEastAsia" w:eastAsiaTheme="minorEastAsia" w:cstheme="minorEastAsia"/>
          <w:spacing w:val="-2"/>
          <w:sz w:val="32"/>
          <w:szCs w:val="32"/>
          <w:lang w:val="en-US" w:eastAsia="zh-CN"/>
        </w:rPr>
        <w:t>未</w:t>
      </w:r>
      <w:r>
        <w:rPr>
          <w:rFonts w:hint="eastAsia" w:asciiTheme="minorEastAsia" w:hAnsiTheme="minorEastAsia" w:eastAsiaTheme="minorEastAsia" w:cstheme="minorEastAsia"/>
          <w:spacing w:val="-2"/>
          <w:sz w:val="32"/>
          <w:szCs w:val="32"/>
        </w:rPr>
        <w:t>追加预算</w:t>
      </w:r>
      <w:r>
        <w:rPr>
          <w:rFonts w:hint="eastAsia" w:asciiTheme="minorEastAsia" w:hAnsiTheme="minorEastAsia" w:eastAsiaTheme="minorEastAsia" w:cstheme="minorEastAsia"/>
          <w:spacing w:val="-2"/>
          <w:sz w:val="32"/>
          <w:szCs w:val="32"/>
          <w:lang w:val="en-US" w:eastAsia="zh-CN"/>
        </w:rPr>
        <w:t>585.90</w:t>
      </w:r>
      <w:r>
        <w:rPr>
          <w:rFonts w:hint="eastAsia" w:asciiTheme="minorEastAsia" w:hAnsiTheme="minorEastAsia" w:eastAsiaTheme="minorEastAsia" w:cstheme="minorEastAsia"/>
          <w:spacing w:val="-2"/>
          <w:sz w:val="32"/>
          <w:szCs w:val="32"/>
        </w:rPr>
        <w:t>万元。 </w:t>
      </w:r>
    </w:p>
    <w:p>
      <w:pPr>
        <w:widowControl/>
        <w:shd w:val="clear" w:color="auto" w:fill="FFFFFF"/>
        <w:spacing w:line="600" w:lineRule="atLeast"/>
        <w:ind w:firstLine="640"/>
        <w:rPr>
          <w:rFonts w:hint="eastAsia" w:asciiTheme="minorEastAsia" w:hAnsiTheme="minorEastAsia" w:eastAsiaTheme="minorEastAsia" w:cstheme="minorEastAsia"/>
          <w:spacing w:val="-2"/>
          <w:sz w:val="32"/>
          <w:szCs w:val="32"/>
        </w:rPr>
      </w:pPr>
      <w:r>
        <w:rPr>
          <w:rFonts w:hint="eastAsia" w:asciiTheme="minorEastAsia" w:hAnsiTheme="minorEastAsia" w:eastAsiaTheme="minorEastAsia" w:cstheme="minorEastAsia"/>
          <w:spacing w:val="-2"/>
          <w:sz w:val="32"/>
          <w:szCs w:val="32"/>
          <w:lang w:val="en-US" w:eastAsia="zh-CN"/>
        </w:rPr>
        <w:t>2、2020</w:t>
      </w:r>
      <w:r>
        <w:rPr>
          <w:rFonts w:hint="eastAsia" w:asciiTheme="minorEastAsia" w:hAnsiTheme="minorEastAsia" w:eastAsiaTheme="minorEastAsia" w:cstheme="minorEastAsia"/>
          <w:spacing w:val="-2"/>
          <w:sz w:val="32"/>
          <w:szCs w:val="32"/>
        </w:rPr>
        <w:t>年部门决算情况 </w:t>
      </w:r>
    </w:p>
    <w:p>
      <w:pPr>
        <w:widowControl/>
        <w:shd w:val="clear" w:color="auto" w:fill="FFFFFF"/>
        <w:spacing w:line="600" w:lineRule="atLeast"/>
        <w:ind w:firstLine="632" w:firstLineChars="200"/>
        <w:rPr>
          <w:rFonts w:hint="eastAsia" w:asciiTheme="minorEastAsia" w:hAnsiTheme="minorEastAsia" w:eastAsiaTheme="minorEastAsia" w:cstheme="minorEastAsia"/>
          <w:spacing w:val="-2"/>
          <w:sz w:val="32"/>
          <w:szCs w:val="32"/>
          <w:lang w:val="en-US" w:eastAsia="zh-CN"/>
        </w:rPr>
      </w:pPr>
      <w:r>
        <w:rPr>
          <w:rFonts w:hint="eastAsia" w:asciiTheme="minorEastAsia" w:hAnsiTheme="minorEastAsia" w:eastAsiaTheme="minorEastAsia" w:cstheme="minorEastAsia"/>
          <w:spacing w:val="-2"/>
          <w:sz w:val="32"/>
          <w:szCs w:val="32"/>
          <w:lang w:val="en-US" w:eastAsia="zh-CN"/>
        </w:rPr>
        <w:t xml:space="preserve">2020 </w:t>
      </w:r>
      <w:r>
        <w:rPr>
          <w:rFonts w:hint="eastAsia" w:asciiTheme="minorEastAsia" w:hAnsiTheme="minorEastAsia" w:eastAsiaTheme="minorEastAsia" w:cstheme="minorEastAsia"/>
          <w:spacing w:val="-2"/>
          <w:sz w:val="32"/>
          <w:szCs w:val="32"/>
        </w:rPr>
        <w:t>年度决算总收入</w:t>
      </w:r>
      <w:r>
        <w:rPr>
          <w:rFonts w:hint="eastAsia" w:asciiTheme="minorEastAsia" w:hAnsiTheme="minorEastAsia" w:eastAsiaTheme="minorEastAsia" w:cstheme="minorEastAsia"/>
          <w:spacing w:val="-2"/>
          <w:sz w:val="32"/>
          <w:szCs w:val="32"/>
          <w:lang w:val="en-US" w:eastAsia="zh-CN"/>
        </w:rPr>
        <w:t>5527.28</w:t>
      </w:r>
      <w:r>
        <w:rPr>
          <w:rFonts w:hint="eastAsia" w:asciiTheme="minorEastAsia" w:hAnsiTheme="minorEastAsia" w:eastAsiaTheme="minorEastAsia" w:cstheme="minorEastAsia"/>
          <w:spacing w:val="-2"/>
          <w:sz w:val="32"/>
          <w:szCs w:val="32"/>
          <w:lang w:eastAsia="zh-CN"/>
        </w:rPr>
        <w:t>（含上年结存存量</w:t>
      </w:r>
      <w:r>
        <w:rPr>
          <w:rFonts w:hint="eastAsia" w:asciiTheme="minorEastAsia" w:hAnsiTheme="minorEastAsia" w:eastAsiaTheme="minorEastAsia" w:cstheme="minorEastAsia"/>
          <w:spacing w:val="-2"/>
          <w:sz w:val="32"/>
          <w:szCs w:val="32"/>
          <w:lang w:val="en-US" w:eastAsia="zh-CN"/>
        </w:rPr>
        <w:t>888.03</w:t>
      </w:r>
    </w:p>
    <w:p>
      <w:pPr>
        <w:widowControl/>
        <w:shd w:val="clear" w:color="auto" w:fill="FFFFFF"/>
        <w:spacing w:line="600" w:lineRule="atLeast"/>
        <w:ind w:firstLine="632" w:firstLineChars="200"/>
        <w:rPr>
          <w:rFonts w:hint="eastAsia" w:asciiTheme="minorEastAsia" w:hAnsiTheme="minorEastAsia" w:eastAsiaTheme="minorEastAsia" w:cstheme="minorEastAsia"/>
          <w:spacing w:val="-2"/>
          <w:sz w:val="32"/>
          <w:szCs w:val="32"/>
        </w:rPr>
      </w:pPr>
      <w:r>
        <w:rPr>
          <w:rFonts w:hint="eastAsia" w:asciiTheme="minorEastAsia" w:hAnsiTheme="minorEastAsia" w:eastAsiaTheme="minorEastAsia" w:cstheme="minorEastAsia"/>
          <w:spacing w:val="-2"/>
          <w:sz w:val="32"/>
          <w:szCs w:val="32"/>
          <w:lang w:eastAsia="zh-CN"/>
        </w:rPr>
        <w:t>）</w:t>
      </w:r>
      <w:r>
        <w:rPr>
          <w:rFonts w:hint="eastAsia" w:asciiTheme="minorEastAsia" w:hAnsiTheme="minorEastAsia" w:eastAsiaTheme="minorEastAsia" w:cstheme="minorEastAsia"/>
          <w:spacing w:val="-2"/>
          <w:sz w:val="32"/>
          <w:szCs w:val="32"/>
        </w:rPr>
        <w:t>万元</w:t>
      </w:r>
      <w:r>
        <w:rPr>
          <w:rFonts w:hint="eastAsia" w:asciiTheme="minorEastAsia" w:hAnsiTheme="minorEastAsia" w:eastAsiaTheme="minorEastAsia" w:cstheme="minorEastAsia"/>
          <w:spacing w:val="-2"/>
          <w:sz w:val="32"/>
          <w:szCs w:val="32"/>
          <w:lang w:eastAsia="zh-CN"/>
        </w:rPr>
        <w:t>。</w:t>
      </w:r>
      <w:r>
        <w:rPr>
          <w:rFonts w:hint="eastAsia" w:asciiTheme="minorEastAsia" w:hAnsiTheme="minorEastAsia" w:eastAsiaTheme="minorEastAsia" w:cstheme="minorEastAsia"/>
          <w:spacing w:val="-2"/>
          <w:sz w:val="32"/>
          <w:szCs w:val="32"/>
          <w:lang w:val="en-US" w:eastAsia="zh-CN"/>
        </w:rPr>
        <w:t>2020</w:t>
      </w:r>
      <w:r>
        <w:rPr>
          <w:rFonts w:hint="eastAsia" w:asciiTheme="minorEastAsia" w:hAnsiTheme="minorEastAsia" w:eastAsiaTheme="minorEastAsia" w:cstheme="minorEastAsia"/>
          <w:spacing w:val="-2"/>
          <w:sz w:val="32"/>
          <w:szCs w:val="32"/>
        </w:rPr>
        <w:t>年度决算总支出</w:t>
      </w:r>
      <w:r>
        <w:rPr>
          <w:rFonts w:hint="eastAsia" w:asciiTheme="minorEastAsia" w:hAnsiTheme="minorEastAsia" w:eastAsiaTheme="minorEastAsia" w:cstheme="minorEastAsia"/>
          <w:spacing w:val="-2"/>
          <w:sz w:val="32"/>
          <w:szCs w:val="32"/>
          <w:lang w:val="en-US" w:eastAsia="zh-CN"/>
        </w:rPr>
        <w:t>4449.00</w:t>
      </w:r>
      <w:r>
        <w:rPr>
          <w:rFonts w:hint="eastAsia" w:asciiTheme="minorEastAsia" w:hAnsiTheme="minorEastAsia" w:eastAsiaTheme="minorEastAsia" w:cstheme="minorEastAsia"/>
          <w:spacing w:val="-2"/>
          <w:sz w:val="32"/>
          <w:szCs w:val="32"/>
        </w:rPr>
        <w:t>万元，其中：基本支出</w:t>
      </w:r>
      <w:r>
        <w:rPr>
          <w:rFonts w:hint="eastAsia" w:asciiTheme="minorEastAsia" w:hAnsiTheme="minorEastAsia" w:eastAsiaTheme="minorEastAsia" w:cstheme="minorEastAsia"/>
          <w:spacing w:val="-2"/>
          <w:sz w:val="32"/>
          <w:szCs w:val="32"/>
          <w:lang w:val="en-US" w:eastAsia="zh-CN"/>
        </w:rPr>
        <w:t>4058.76</w:t>
      </w:r>
      <w:r>
        <w:rPr>
          <w:rFonts w:hint="eastAsia" w:asciiTheme="minorEastAsia" w:hAnsiTheme="minorEastAsia" w:eastAsiaTheme="minorEastAsia" w:cstheme="minorEastAsia"/>
          <w:spacing w:val="-2"/>
          <w:sz w:val="32"/>
          <w:szCs w:val="32"/>
        </w:rPr>
        <w:t>万元，占总支出的</w:t>
      </w:r>
      <w:r>
        <w:rPr>
          <w:rFonts w:hint="eastAsia" w:asciiTheme="minorEastAsia" w:hAnsiTheme="minorEastAsia" w:eastAsiaTheme="minorEastAsia" w:cstheme="minorEastAsia"/>
          <w:spacing w:val="-2"/>
          <w:sz w:val="32"/>
          <w:szCs w:val="32"/>
          <w:lang w:val="en-US" w:eastAsia="zh-CN"/>
        </w:rPr>
        <w:t>91.23</w:t>
      </w:r>
      <w:r>
        <w:rPr>
          <w:rFonts w:hint="eastAsia" w:asciiTheme="minorEastAsia" w:hAnsiTheme="minorEastAsia" w:eastAsiaTheme="minorEastAsia" w:cstheme="minorEastAsia"/>
          <w:spacing w:val="-2"/>
          <w:sz w:val="32"/>
          <w:szCs w:val="32"/>
        </w:rPr>
        <w:t>%；项目支出</w:t>
      </w:r>
      <w:r>
        <w:rPr>
          <w:rFonts w:hint="eastAsia" w:asciiTheme="minorEastAsia" w:hAnsiTheme="minorEastAsia" w:eastAsiaTheme="minorEastAsia" w:cstheme="minorEastAsia"/>
          <w:spacing w:val="-2"/>
          <w:sz w:val="32"/>
          <w:szCs w:val="32"/>
          <w:lang w:val="en-US" w:eastAsia="zh-CN"/>
        </w:rPr>
        <w:t>390.24</w:t>
      </w:r>
      <w:r>
        <w:rPr>
          <w:rFonts w:hint="eastAsia" w:asciiTheme="minorEastAsia" w:hAnsiTheme="minorEastAsia" w:eastAsiaTheme="minorEastAsia" w:cstheme="minorEastAsia"/>
          <w:spacing w:val="-2"/>
          <w:sz w:val="32"/>
          <w:szCs w:val="32"/>
        </w:rPr>
        <w:t>万元，占总支出的</w:t>
      </w:r>
      <w:r>
        <w:rPr>
          <w:rFonts w:hint="eastAsia" w:asciiTheme="minorEastAsia" w:hAnsiTheme="minorEastAsia" w:eastAsiaTheme="minorEastAsia" w:cstheme="minorEastAsia"/>
          <w:spacing w:val="-2"/>
          <w:sz w:val="32"/>
          <w:szCs w:val="32"/>
          <w:lang w:val="en-US" w:eastAsia="zh-CN"/>
        </w:rPr>
        <w:t>8.77</w:t>
      </w:r>
      <w:r>
        <w:rPr>
          <w:rFonts w:hint="eastAsia" w:asciiTheme="minorEastAsia" w:hAnsiTheme="minorEastAsia" w:eastAsiaTheme="minorEastAsia" w:cstheme="minorEastAsia"/>
          <w:spacing w:val="-2"/>
          <w:sz w:val="32"/>
          <w:szCs w:val="32"/>
        </w:rPr>
        <w:t>%。</w:t>
      </w:r>
      <w:r>
        <w:rPr>
          <w:rFonts w:hint="eastAsia" w:asciiTheme="minorEastAsia" w:hAnsiTheme="minorEastAsia" w:eastAsiaTheme="minorEastAsia" w:cstheme="minorEastAsia"/>
          <w:spacing w:val="-2"/>
          <w:sz w:val="32"/>
          <w:szCs w:val="32"/>
          <w:lang w:val="en-US" w:eastAsia="zh-CN"/>
        </w:rPr>
        <w:t>2020</w:t>
      </w:r>
      <w:r>
        <w:rPr>
          <w:rFonts w:hint="eastAsia" w:asciiTheme="minorEastAsia" w:hAnsiTheme="minorEastAsia" w:eastAsiaTheme="minorEastAsia" w:cstheme="minorEastAsia"/>
          <w:spacing w:val="-2"/>
          <w:sz w:val="32"/>
          <w:szCs w:val="32"/>
        </w:rPr>
        <w:t>年年末结转和结余</w:t>
      </w:r>
      <w:r>
        <w:rPr>
          <w:rFonts w:hint="eastAsia" w:asciiTheme="minorEastAsia" w:hAnsiTheme="minorEastAsia" w:eastAsiaTheme="minorEastAsia" w:cstheme="minorEastAsia"/>
          <w:spacing w:val="-2"/>
          <w:sz w:val="32"/>
          <w:szCs w:val="32"/>
          <w:lang w:val="en-US" w:eastAsia="zh-CN"/>
        </w:rPr>
        <w:t>1078.28</w:t>
      </w:r>
      <w:r>
        <w:rPr>
          <w:rFonts w:hint="eastAsia" w:asciiTheme="minorEastAsia" w:hAnsiTheme="minorEastAsia" w:eastAsiaTheme="minorEastAsia" w:cstheme="minorEastAsia"/>
          <w:spacing w:val="-2"/>
          <w:sz w:val="32"/>
          <w:szCs w:val="32"/>
        </w:rPr>
        <w:t>万元，其中财政拨款年末结转结余</w:t>
      </w:r>
      <w:r>
        <w:rPr>
          <w:rFonts w:hint="eastAsia" w:asciiTheme="minorEastAsia" w:hAnsiTheme="minorEastAsia" w:eastAsiaTheme="minorEastAsia" w:cstheme="minorEastAsia"/>
          <w:spacing w:val="-2"/>
          <w:sz w:val="32"/>
          <w:szCs w:val="32"/>
          <w:lang w:val="en-US" w:eastAsia="zh-CN"/>
        </w:rPr>
        <w:t>1078.28</w:t>
      </w:r>
      <w:r>
        <w:rPr>
          <w:rFonts w:hint="eastAsia" w:asciiTheme="minorEastAsia" w:hAnsiTheme="minorEastAsia" w:eastAsiaTheme="minorEastAsia" w:cstheme="minorEastAsia"/>
          <w:spacing w:val="-2"/>
          <w:sz w:val="32"/>
          <w:szCs w:val="32"/>
        </w:rPr>
        <w:t>万元。</w:t>
      </w:r>
    </w:p>
    <w:p>
      <w:pPr>
        <w:widowControl/>
        <w:shd w:val="clear" w:color="auto" w:fill="FFFFFF"/>
        <w:spacing w:line="600" w:lineRule="atLeast"/>
        <w:ind w:firstLine="640"/>
        <w:rPr>
          <w:rFonts w:hint="eastAsia" w:asciiTheme="minorEastAsia" w:hAnsiTheme="minorEastAsia" w:eastAsiaTheme="minorEastAsia" w:cstheme="minorEastAsia"/>
          <w:b/>
          <w:spacing w:val="-2"/>
          <w:sz w:val="32"/>
          <w:szCs w:val="21"/>
        </w:rPr>
      </w:pPr>
      <w:r>
        <w:rPr>
          <w:rFonts w:hint="eastAsia" w:asciiTheme="minorEastAsia" w:hAnsiTheme="minorEastAsia" w:eastAsiaTheme="minorEastAsia" w:cstheme="minorEastAsia"/>
          <w:b/>
          <w:spacing w:val="-2"/>
          <w:sz w:val="32"/>
          <w:szCs w:val="32"/>
        </w:rPr>
        <w:t>二、部门整体支出管理及使用情况</w:t>
      </w:r>
    </w:p>
    <w:p>
      <w:pPr>
        <w:widowControl/>
        <w:shd w:val="clear" w:color="auto" w:fill="FFFFFF"/>
        <w:spacing w:line="600" w:lineRule="atLeast"/>
        <w:ind w:firstLine="643"/>
        <w:rPr>
          <w:rFonts w:hint="eastAsia" w:asciiTheme="minorEastAsia" w:hAnsiTheme="minorEastAsia" w:eastAsiaTheme="minorEastAsia" w:cstheme="minorEastAsia"/>
          <w:b/>
          <w:spacing w:val="-2"/>
          <w:sz w:val="32"/>
          <w:szCs w:val="21"/>
        </w:rPr>
      </w:pPr>
      <w:r>
        <w:rPr>
          <w:rFonts w:hint="eastAsia" w:asciiTheme="minorEastAsia" w:hAnsiTheme="minorEastAsia" w:eastAsiaTheme="minorEastAsia" w:cstheme="minorEastAsia"/>
          <w:b/>
          <w:spacing w:val="-2"/>
          <w:sz w:val="32"/>
          <w:szCs w:val="32"/>
        </w:rPr>
        <w:t>（一）基本支出</w:t>
      </w:r>
    </w:p>
    <w:p>
      <w:pPr>
        <w:widowControl/>
        <w:shd w:val="clear" w:color="auto" w:fill="FFFFFF"/>
        <w:spacing w:line="600" w:lineRule="atLeast"/>
        <w:ind w:firstLine="640"/>
        <w:rPr>
          <w:rFonts w:hint="eastAsia" w:asciiTheme="minorEastAsia" w:hAnsiTheme="minorEastAsia" w:eastAsiaTheme="minorEastAsia" w:cstheme="minorEastAsia"/>
          <w:spacing w:val="-2"/>
          <w:sz w:val="32"/>
          <w:szCs w:val="32"/>
          <w:lang w:val="en-US" w:eastAsia="zh-CN"/>
        </w:rPr>
      </w:pPr>
      <w:r>
        <w:rPr>
          <w:rFonts w:hint="eastAsia" w:asciiTheme="minorEastAsia" w:hAnsiTheme="minorEastAsia" w:eastAsiaTheme="minorEastAsia" w:cstheme="minorEastAsia"/>
          <w:spacing w:val="-2"/>
          <w:sz w:val="32"/>
          <w:szCs w:val="32"/>
          <w:lang w:val="en-US" w:eastAsia="zh-CN"/>
        </w:rPr>
        <w:t>2020年</w:t>
      </w:r>
      <w:r>
        <w:rPr>
          <w:rFonts w:hint="eastAsia" w:asciiTheme="minorEastAsia" w:hAnsiTheme="minorEastAsia" w:eastAsiaTheme="minorEastAsia" w:cstheme="minorEastAsia"/>
          <w:spacing w:val="-2"/>
          <w:sz w:val="32"/>
          <w:szCs w:val="32"/>
          <w:lang w:eastAsia="zh-CN"/>
        </w:rPr>
        <w:t>基本支出</w:t>
      </w:r>
      <w:r>
        <w:rPr>
          <w:rFonts w:hint="eastAsia" w:asciiTheme="minorEastAsia" w:hAnsiTheme="minorEastAsia" w:eastAsiaTheme="minorEastAsia" w:cstheme="minorEastAsia"/>
          <w:spacing w:val="-2"/>
          <w:sz w:val="32"/>
          <w:szCs w:val="32"/>
          <w:lang w:val="en-US" w:eastAsia="zh-CN"/>
        </w:rPr>
        <w:t>4058.76万元 ，具体包括：</w:t>
      </w:r>
    </w:p>
    <w:p>
      <w:pPr>
        <w:widowControl/>
        <w:shd w:val="clear" w:color="auto" w:fill="FFFFFF"/>
        <w:spacing w:line="600" w:lineRule="atLeast"/>
        <w:ind w:firstLine="640"/>
        <w:rPr>
          <w:rFonts w:hint="eastAsia" w:asciiTheme="minorEastAsia" w:hAnsiTheme="minorEastAsia" w:eastAsiaTheme="minorEastAsia" w:cstheme="minorEastAsia"/>
          <w:spacing w:val="-2"/>
          <w:sz w:val="32"/>
          <w:szCs w:val="32"/>
          <w:lang w:val="en-US" w:eastAsia="zh-CN"/>
        </w:rPr>
      </w:pPr>
      <w:r>
        <w:rPr>
          <w:rFonts w:hint="eastAsia" w:asciiTheme="minorEastAsia" w:hAnsiTheme="minorEastAsia" w:eastAsiaTheme="minorEastAsia" w:cstheme="minorEastAsia"/>
          <w:spacing w:val="-2"/>
          <w:sz w:val="32"/>
          <w:szCs w:val="32"/>
          <w:lang w:val="en-US" w:eastAsia="zh-CN"/>
        </w:rPr>
        <w:t>1、</w:t>
      </w:r>
      <w:r>
        <w:rPr>
          <w:rFonts w:hint="eastAsia" w:asciiTheme="minorEastAsia" w:hAnsiTheme="minorEastAsia" w:eastAsiaTheme="minorEastAsia" w:cstheme="minorEastAsia"/>
          <w:spacing w:val="-2"/>
          <w:sz w:val="32"/>
          <w:szCs w:val="32"/>
        </w:rPr>
        <w:t>工资福利支出</w:t>
      </w:r>
      <w:r>
        <w:rPr>
          <w:rFonts w:hint="eastAsia" w:asciiTheme="minorEastAsia" w:hAnsiTheme="minorEastAsia" w:eastAsiaTheme="minorEastAsia" w:cstheme="minorEastAsia"/>
          <w:spacing w:val="-2"/>
          <w:sz w:val="32"/>
          <w:szCs w:val="32"/>
          <w:lang w:val="en-US" w:eastAsia="zh-CN"/>
        </w:rPr>
        <w:t>2098.72</w:t>
      </w:r>
      <w:r>
        <w:rPr>
          <w:rFonts w:hint="eastAsia" w:asciiTheme="minorEastAsia" w:hAnsiTheme="minorEastAsia" w:eastAsiaTheme="minorEastAsia" w:cstheme="minorEastAsia"/>
          <w:spacing w:val="-2"/>
          <w:sz w:val="32"/>
          <w:szCs w:val="32"/>
        </w:rPr>
        <w:t>万元</w:t>
      </w:r>
      <w:r>
        <w:rPr>
          <w:rFonts w:hint="eastAsia" w:asciiTheme="minorEastAsia" w:hAnsiTheme="minorEastAsia" w:eastAsiaTheme="minorEastAsia" w:cstheme="minorEastAsia"/>
          <w:spacing w:val="-2"/>
          <w:sz w:val="32"/>
          <w:szCs w:val="32"/>
          <w:lang w:eastAsia="zh-CN"/>
        </w:rPr>
        <w:t>。</w:t>
      </w:r>
      <w:r>
        <w:rPr>
          <w:rFonts w:hint="eastAsia" w:asciiTheme="minorEastAsia" w:hAnsiTheme="minorEastAsia" w:eastAsiaTheme="minorEastAsia" w:cstheme="minorEastAsia"/>
          <w:spacing w:val="-2"/>
          <w:sz w:val="32"/>
          <w:szCs w:val="32"/>
        </w:rPr>
        <w:t>主要</w:t>
      </w:r>
      <w:r>
        <w:rPr>
          <w:rFonts w:hint="eastAsia" w:asciiTheme="minorEastAsia" w:hAnsiTheme="minorEastAsia" w:eastAsiaTheme="minorEastAsia" w:cstheme="minorEastAsia"/>
          <w:spacing w:val="-2"/>
          <w:sz w:val="32"/>
          <w:szCs w:val="32"/>
          <w:lang w:eastAsia="zh-CN"/>
        </w:rPr>
        <w:t>包括</w:t>
      </w:r>
      <w:r>
        <w:rPr>
          <w:rFonts w:hint="eastAsia" w:asciiTheme="minorEastAsia" w:hAnsiTheme="minorEastAsia" w:eastAsiaTheme="minorEastAsia" w:cstheme="minorEastAsia"/>
          <w:spacing w:val="-2"/>
          <w:sz w:val="32"/>
          <w:szCs w:val="32"/>
        </w:rPr>
        <w:t>在职人员工资、津贴补贴、</w:t>
      </w:r>
      <w:r>
        <w:rPr>
          <w:rFonts w:hint="eastAsia" w:asciiTheme="minorEastAsia" w:hAnsiTheme="minorEastAsia" w:eastAsiaTheme="minorEastAsia" w:cstheme="minorEastAsia"/>
          <w:spacing w:val="-2"/>
          <w:sz w:val="32"/>
          <w:szCs w:val="32"/>
          <w:lang w:val="en-US" w:eastAsia="zh-CN"/>
        </w:rPr>
        <w:t>绩效工资、</w:t>
      </w:r>
      <w:r>
        <w:rPr>
          <w:rFonts w:hint="eastAsia" w:asciiTheme="minorEastAsia" w:hAnsiTheme="minorEastAsia" w:eastAsiaTheme="minorEastAsia" w:cstheme="minorEastAsia"/>
          <w:spacing w:val="-2"/>
          <w:sz w:val="32"/>
          <w:szCs w:val="32"/>
          <w:lang w:eastAsia="zh-CN"/>
        </w:rPr>
        <w:t>伙食补助、</w:t>
      </w:r>
      <w:r>
        <w:rPr>
          <w:rFonts w:hint="eastAsia" w:asciiTheme="minorEastAsia" w:hAnsiTheme="minorEastAsia" w:eastAsiaTheme="minorEastAsia" w:cstheme="minorEastAsia"/>
          <w:spacing w:val="-2"/>
          <w:sz w:val="32"/>
          <w:szCs w:val="32"/>
        </w:rPr>
        <w:t>政策规定奖金、</w:t>
      </w:r>
      <w:r>
        <w:rPr>
          <w:rFonts w:hint="eastAsia" w:asciiTheme="minorEastAsia" w:hAnsiTheme="minorEastAsia" w:eastAsiaTheme="minorEastAsia" w:cstheme="minorEastAsia"/>
          <w:spacing w:val="-2"/>
          <w:sz w:val="32"/>
          <w:szCs w:val="32"/>
          <w:lang w:eastAsia="zh-CN"/>
        </w:rPr>
        <w:t>基本养老保险、</w:t>
      </w:r>
      <w:r>
        <w:rPr>
          <w:rFonts w:hint="eastAsia" w:asciiTheme="minorEastAsia" w:hAnsiTheme="minorEastAsia" w:eastAsiaTheme="minorEastAsia" w:cstheme="minorEastAsia"/>
          <w:spacing w:val="-2"/>
          <w:sz w:val="32"/>
          <w:szCs w:val="32"/>
          <w:lang w:val="en-US" w:eastAsia="zh-CN"/>
        </w:rPr>
        <w:t>职业年金、</w:t>
      </w:r>
      <w:r>
        <w:rPr>
          <w:rFonts w:hint="eastAsia" w:asciiTheme="minorEastAsia" w:hAnsiTheme="minorEastAsia" w:eastAsiaTheme="minorEastAsia" w:cstheme="minorEastAsia"/>
          <w:spacing w:val="-2"/>
          <w:sz w:val="32"/>
          <w:szCs w:val="32"/>
          <w:lang w:eastAsia="zh-CN"/>
        </w:rPr>
        <w:t>基本医疗保险</w:t>
      </w:r>
      <w:r>
        <w:rPr>
          <w:rFonts w:hint="eastAsia" w:asciiTheme="minorEastAsia" w:hAnsiTheme="minorEastAsia" w:eastAsiaTheme="minorEastAsia" w:cstheme="minorEastAsia"/>
          <w:spacing w:val="-2"/>
          <w:sz w:val="32"/>
          <w:szCs w:val="32"/>
        </w:rPr>
        <w:t>、生育基金、工伤保险</w:t>
      </w:r>
      <w:r>
        <w:rPr>
          <w:rFonts w:hint="eastAsia" w:asciiTheme="minorEastAsia" w:hAnsiTheme="minorEastAsia" w:eastAsiaTheme="minorEastAsia" w:cstheme="minorEastAsia"/>
          <w:spacing w:val="-2"/>
          <w:sz w:val="32"/>
          <w:szCs w:val="32"/>
          <w:lang w:eastAsia="zh-CN"/>
        </w:rPr>
        <w:t>、住房公积金、</w:t>
      </w:r>
      <w:r>
        <w:rPr>
          <w:rFonts w:hint="eastAsia" w:asciiTheme="minorEastAsia" w:hAnsiTheme="minorEastAsia" w:eastAsiaTheme="minorEastAsia" w:cstheme="minorEastAsia"/>
          <w:spacing w:val="-2"/>
          <w:sz w:val="32"/>
          <w:szCs w:val="32"/>
          <w:lang w:val="en-US" w:eastAsia="zh-CN"/>
        </w:rPr>
        <w:t>其他工资福利支出</w:t>
      </w:r>
      <w:r>
        <w:rPr>
          <w:rFonts w:hint="eastAsia" w:asciiTheme="minorEastAsia" w:hAnsiTheme="minorEastAsia" w:eastAsiaTheme="minorEastAsia" w:cstheme="minorEastAsia"/>
          <w:spacing w:val="-2"/>
          <w:sz w:val="32"/>
          <w:szCs w:val="32"/>
        </w:rPr>
        <w:t>等，同比上年</w:t>
      </w:r>
      <w:r>
        <w:rPr>
          <w:rFonts w:hint="eastAsia" w:asciiTheme="minorEastAsia" w:hAnsiTheme="minorEastAsia" w:eastAsiaTheme="minorEastAsia" w:cstheme="minorEastAsia"/>
          <w:spacing w:val="-2"/>
          <w:sz w:val="32"/>
          <w:szCs w:val="32"/>
          <w:lang w:val="en-US" w:eastAsia="zh-CN"/>
        </w:rPr>
        <w:t>2657.03万元减少26.60</w:t>
      </w:r>
      <w:r>
        <w:rPr>
          <w:rFonts w:hint="eastAsia" w:asciiTheme="minorEastAsia" w:hAnsiTheme="minorEastAsia" w:eastAsiaTheme="minorEastAsia" w:cstheme="minorEastAsia"/>
          <w:spacing w:val="-2"/>
          <w:sz w:val="32"/>
          <w:szCs w:val="32"/>
        </w:rPr>
        <w:t>%，</w:t>
      </w:r>
      <w:r>
        <w:rPr>
          <w:rFonts w:hint="eastAsia" w:asciiTheme="minorEastAsia" w:hAnsiTheme="minorEastAsia" w:eastAsiaTheme="minorEastAsia" w:cstheme="minorEastAsia"/>
          <w:spacing w:val="-2"/>
          <w:sz w:val="32"/>
          <w:szCs w:val="32"/>
          <w:lang w:val="en-US" w:eastAsia="zh-CN"/>
        </w:rPr>
        <w:t>减少</w:t>
      </w:r>
      <w:r>
        <w:rPr>
          <w:rFonts w:hint="eastAsia" w:asciiTheme="minorEastAsia" w:hAnsiTheme="minorEastAsia" w:eastAsiaTheme="minorEastAsia" w:cstheme="minorEastAsia"/>
          <w:spacing w:val="-2"/>
          <w:sz w:val="32"/>
          <w:szCs w:val="32"/>
        </w:rPr>
        <w:t>原因是</w:t>
      </w:r>
      <w:r>
        <w:rPr>
          <w:rFonts w:hint="eastAsia" w:asciiTheme="minorEastAsia" w:hAnsiTheme="minorEastAsia" w:eastAsiaTheme="minorEastAsia" w:cstheme="minorEastAsia"/>
          <w:spacing w:val="-2"/>
          <w:sz w:val="32"/>
          <w:szCs w:val="32"/>
          <w:lang w:val="en-US" w:eastAsia="zh-CN"/>
        </w:rPr>
        <w:t>剔除</w:t>
      </w:r>
      <w:r>
        <w:rPr>
          <w:rFonts w:hint="eastAsia" w:asciiTheme="minorEastAsia" w:hAnsiTheme="minorEastAsia" w:eastAsiaTheme="minorEastAsia" w:cstheme="minorEastAsia"/>
          <w:spacing w:val="-2"/>
          <w:sz w:val="32"/>
          <w:szCs w:val="32"/>
        </w:rPr>
        <w:t>201</w:t>
      </w:r>
      <w:r>
        <w:rPr>
          <w:rFonts w:hint="eastAsia" w:asciiTheme="minorEastAsia" w:hAnsiTheme="minorEastAsia" w:eastAsiaTheme="minorEastAsia" w:cstheme="minorEastAsia"/>
          <w:spacing w:val="-2"/>
          <w:sz w:val="32"/>
          <w:szCs w:val="32"/>
          <w:lang w:val="en-US" w:eastAsia="zh-CN"/>
        </w:rPr>
        <w:t>9</w:t>
      </w:r>
      <w:r>
        <w:rPr>
          <w:rFonts w:hint="eastAsia" w:asciiTheme="minorEastAsia" w:hAnsiTheme="minorEastAsia" w:eastAsiaTheme="minorEastAsia" w:cstheme="minorEastAsia"/>
          <w:spacing w:val="-2"/>
          <w:sz w:val="32"/>
          <w:szCs w:val="32"/>
        </w:rPr>
        <w:t>年度补发干部职工调增基本工资、</w:t>
      </w:r>
      <w:r>
        <w:rPr>
          <w:rFonts w:hint="eastAsia" w:asciiTheme="minorEastAsia" w:hAnsiTheme="minorEastAsia" w:eastAsiaTheme="minorEastAsia" w:cstheme="minorEastAsia"/>
          <w:spacing w:val="-2"/>
          <w:sz w:val="32"/>
          <w:szCs w:val="32"/>
          <w:lang w:val="en-US" w:eastAsia="zh-CN"/>
        </w:rPr>
        <w:t>2018年考核优秀增加的绩效及</w:t>
      </w:r>
      <w:r>
        <w:rPr>
          <w:rFonts w:hint="eastAsia" w:asciiTheme="minorEastAsia" w:hAnsiTheme="minorEastAsia" w:eastAsiaTheme="minorEastAsia" w:cstheme="minorEastAsia"/>
          <w:spacing w:val="-2"/>
          <w:sz w:val="32"/>
          <w:szCs w:val="32"/>
        </w:rPr>
        <w:t>调增</w:t>
      </w:r>
      <w:r>
        <w:rPr>
          <w:rFonts w:hint="eastAsia" w:asciiTheme="minorEastAsia" w:hAnsiTheme="minorEastAsia" w:eastAsiaTheme="minorEastAsia" w:cstheme="minorEastAsia"/>
          <w:spacing w:val="-2"/>
          <w:sz w:val="32"/>
          <w:szCs w:val="32"/>
          <w:lang w:eastAsia="zh-CN"/>
        </w:rPr>
        <w:t>基本养老保险、基本医疗保险</w:t>
      </w:r>
      <w:r>
        <w:rPr>
          <w:rFonts w:hint="eastAsia" w:asciiTheme="minorEastAsia" w:hAnsiTheme="minorEastAsia" w:eastAsiaTheme="minorEastAsia" w:cstheme="minorEastAsia"/>
          <w:spacing w:val="-2"/>
          <w:sz w:val="32"/>
          <w:szCs w:val="32"/>
          <w:lang w:val="en-US" w:eastAsia="zh-CN"/>
        </w:rPr>
        <w:t>和住房公积金</w:t>
      </w:r>
      <w:r>
        <w:rPr>
          <w:rFonts w:hint="eastAsia" w:asciiTheme="minorEastAsia" w:hAnsiTheme="minorEastAsia" w:eastAsiaTheme="minorEastAsia" w:cstheme="minorEastAsia"/>
          <w:spacing w:val="-2"/>
          <w:sz w:val="32"/>
          <w:szCs w:val="32"/>
        </w:rPr>
        <w:t>。</w:t>
      </w:r>
      <w:r>
        <w:rPr>
          <w:rFonts w:hint="eastAsia" w:asciiTheme="minorEastAsia" w:hAnsiTheme="minorEastAsia" w:eastAsiaTheme="minorEastAsia" w:cstheme="minorEastAsia"/>
          <w:spacing w:val="-2"/>
          <w:sz w:val="32"/>
          <w:szCs w:val="32"/>
          <w:lang w:val="en-US" w:eastAsia="zh-CN"/>
        </w:rPr>
        <w:t>2020年的支出保持正常</w:t>
      </w:r>
    </w:p>
    <w:p>
      <w:pPr>
        <w:widowControl/>
        <w:shd w:val="clear" w:color="auto" w:fill="FFFFFF"/>
        <w:spacing w:line="600" w:lineRule="atLeast"/>
        <w:ind w:firstLine="640"/>
        <w:rPr>
          <w:rFonts w:hint="eastAsia" w:asciiTheme="minorEastAsia" w:hAnsiTheme="minorEastAsia" w:eastAsiaTheme="minorEastAsia" w:cstheme="minorEastAsia"/>
          <w:spacing w:val="-2"/>
          <w:sz w:val="32"/>
          <w:szCs w:val="32"/>
          <w:lang w:val="en-US"/>
        </w:rPr>
      </w:pPr>
      <w:r>
        <w:rPr>
          <w:rFonts w:hint="eastAsia" w:asciiTheme="minorEastAsia" w:hAnsiTheme="minorEastAsia" w:eastAsiaTheme="minorEastAsia" w:cstheme="minorEastAsia"/>
          <w:spacing w:val="-2"/>
          <w:sz w:val="32"/>
          <w:szCs w:val="32"/>
        </w:rPr>
        <w:t>2、一般商品和服务支出</w:t>
      </w:r>
      <w:r>
        <w:rPr>
          <w:rFonts w:hint="eastAsia" w:asciiTheme="minorEastAsia" w:hAnsiTheme="minorEastAsia" w:eastAsiaTheme="minorEastAsia" w:cstheme="minorEastAsia"/>
          <w:spacing w:val="-2"/>
          <w:sz w:val="32"/>
          <w:szCs w:val="32"/>
          <w:lang w:val="en-US" w:eastAsia="zh-CN"/>
        </w:rPr>
        <w:t>2036.2</w:t>
      </w:r>
      <w:r>
        <w:rPr>
          <w:rFonts w:hint="eastAsia" w:asciiTheme="minorEastAsia" w:hAnsiTheme="minorEastAsia" w:eastAsiaTheme="minorEastAsia" w:cstheme="minorEastAsia"/>
          <w:spacing w:val="-2"/>
          <w:sz w:val="32"/>
          <w:szCs w:val="32"/>
        </w:rPr>
        <w:t>万元</w:t>
      </w:r>
      <w:r>
        <w:rPr>
          <w:rFonts w:hint="eastAsia" w:asciiTheme="minorEastAsia" w:hAnsiTheme="minorEastAsia" w:eastAsiaTheme="minorEastAsia" w:cstheme="minorEastAsia"/>
          <w:spacing w:val="-2"/>
          <w:sz w:val="32"/>
          <w:szCs w:val="32"/>
          <w:lang w:val="en-US" w:eastAsia="zh-CN"/>
        </w:rPr>
        <w:t>。包括</w:t>
      </w:r>
      <w:r>
        <w:rPr>
          <w:rFonts w:hint="eastAsia" w:asciiTheme="minorEastAsia" w:hAnsiTheme="minorEastAsia" w:eastAsiaTheme="minorEastAsia" w:cstheme="minorEastAsia"/>
          <w:spacing w:val="-2"/>
          <w:sz w:val="32"/>
          <w:szCs w:val="32"/>
        </w:rPr>
        <w:t>日常运行正常办公经费</w:t>
      </w:r>
      <w:r>
        <w:rPr>
          <w:rFonts w:hint="eastAsia" w:asciiTheme="minorEastAsia" w:hAnsiTheme="minorEastAsia" w:eastAsiaTheme="minorEastAsia" w:cstheme="minorEastAsia"/>
          <w:spacing w:val="-2"/>
          <w:sz w:val="32"/>
          <w:szCs w:val="32"/>
          <w:lang w:eastAsia="zh-CN"/>
        </w:rPr>
        <w:t>、咨询费</w:t>
      </w:r>
      <w:r>
        <w:rPr>
          <w:rFonts w:hint="eastAsia" w:asciiTheme="minorEastAsia" w:hAnsiTheme="minorEastAsia" w:eastAsiaTheme="minorEastAsia" w:cstheme="minorEastAsia"/>
          <w:spacing w:val="-2"/>
          <w:sz w:val="32"/>
          <w:szCs w:val="32"/>
        </w:rPr>
        <w:t>、</w:t>
      </w:r>
      <w:r>
        <w:rPr>
          <w:rFonts w:hint="eastAsia" w:asciiTheme="minorEastAsia" w:hAnsiTheme="minorEastAsia" w:eastAsiaTheme="minorEastAsia" w:cstheme="minorEastAsia"/>
          <w:spacing w:val="-2"/>
          <w:sz w:val="32"/>
          <w:szCs w:val="32"/>
          <w:lang w:eastAsia="zh-CN"/>
        </w:rPr>
        <w:t>水费、</w:t>
      </w:r>
      <w:r>
        <w:rPr>
          <w:rFonts w:hint="eastAsia" w:asciiTheme="minorEastAsia" w:hAnsiTheme="minorEastAsia" w:eastAsiaTheme="minorEastAsia" w:cstheme="minorEastAsia"/>
          <w:spacing w:val="-2"/>
          <w:sz w:val="32"/>
          <w:szCs w:val="32"/>
        </w:rPr>
        <w:t>邮电费、</w:t>
      </w:r>
      <w:r>
        <w:rPr>
          <w:rFonts w:hint="eastAsia" w:asciiTheme="minorEastAsia" w:hAnsiTheme="minorEastAsia" w:eastAsiaTheme="minorEastAsia" w:cstheme="minorEastAsia"/>
          <w:spacing w:val="-2"/>
          <w:sz w:val="32"/>
          <w:szCs w:val="32"/>
          <w:lang w:val="en-US" w:eastAsia="zh-CN"/>
        </w:rPr>
        <w:t>物业管理、维修维护费、租赁费、</w:t>
      </w:r>
      <w:r>
        <w:rPr>
          <w:rFonts w:hint="eastAsia" w:asciiTheme="minorEastAsia" w:hAnsiTheme="minorEastAsia" w:eastAsiaTheme="minorEastAsia" w:cstheme="minorEastAsia"/>
          <w:spacing w:val="-2"/>
          <w:sz w:val="32"/>
          <w:szCs w:val="32"/>
        </w:rPr>
        <w:t>差旅费、培训费</w:t>
      </w:r>
      <w:r>
        <w:rPr>
          <w:rFonts w:hint="eastAsia" w:asciiTheme="minorEastAsia" w:hAnsiTheme="minorEastAsia" w:eastAsiaTheme="minorEastAsia" w:cstheme="minorEastAsia"/>
          <w:spacing w:val="-2"/>
          <w:sz w:val="32"/>
          <w:szCs w:val="32"/>
          <w:lang w:eastAsia="zh-CN"/>
        </w:rPr>
        <w:t>、</w:t>
      </w:r>
      <w:r>
        <w:rPr>
          <w:rFonts w:hint="eastAsia" w:asciiTheme="minorEastAsia" w:hAnsiTheme="minorEastAsia" w:eastAsiaTheme="minorEastAsia" w:cstheme="minorEastAsia"/>
          <w:spacing w:val="-2"/>
          <w:sz w:val="32"/>
          <w:szCs w:val="32"/>
          <w:lang w:val="en-US" w:eastAsia="zh-CN"/>
        </w:rPr>
        <w:t>专用材料、专用燃料、劳务费、</w:t>
      </w:r>
      <w:r>
        <w:rPr>
          <w:rFonts w:hint="eastAsia" w:asciiTheme="minorEastAsia" w:hAnsiTheme="minorEastAsia" w:eastAsiaTheme="minorEastAsia" w:cstheme="minorEastAsia"/>
          <w:spacing w:val="-2"/>
          <w:sz w:val="32"/>
          <w:szCs w:val="32"/>
        </w:rPr>
        <w:t>“三公经费”</w:t>
      </w:r>
      <w:r>
        <w:rPr>
          <w:rFonts w:hint="eastAsia" w:asciiTheme="minorEastAsia" w:hAnsiTheme="minorEastAsia" w:eastAsiaTheme="minorEastAsia" w:cstheme="minorEastAsia"/>
          <w:spacing w:val="-2"/>
          <w:sz w:val="32"/>
          <w:szCs w:val="32"/>
          <w:lang w:eastAsia="zh-CN"/>
        </w:rPr>
        <w:t>、其他交通费、</w:t>
      </w:r>
      <w:r>
        <w:rPr>
          <w:rFonts w:hint="eastAsia" w:asciiTheme="minorEastAsia" w:hAnsiTheme="minorEastAsia" w:eastAsiaTheme="minorEastAsia" w:cstheme="minorEastAsia"/>
          <w:spacing w:val="-2"/>
          <w:sz w:val="32"/>
          <w:szCs w:val="32"/>
          <w:lang w:val="en-US" w:eastAsia="zh-CN"/>
        </w:rPr>
        <w:t>工会经费、</w:t>
      </w:r>
      <w:r>
        <w:rPr>
          <w:rFonts w:hint="eastAsia" w:asciiTheme="minorEastAsia" w:hAnsiTheme="minorEastAsia" w:eastAsiaTheme="minorEastAsia" w:cstheme="minorEastAsia"/>
          <w:spacing w:val="-2"/>
          <w:sz w:val="32"/>
          <w:szCs w:val="32"/>
        </w:rPr>
        <w:t>职工福利费</w:t>
      </w:r>
      <w:r>
        <w:rPr>
          <w:rFonts w:hint="eastAsia" w:asciiTheme="minorEastAsia" w:hAnsiTheme="minorEastAsia" w:eastAsiaTheme="minorEastAsia" w:cstheme="minorEastAsia"/>
          <w:spacing w:val="-2"/>
          <w:sz w:val="32"/>
          <w:szCs w:val="32"/>
          <w:lang w:val="en-US" w:eastAsia="zh-CN"/>
        </w:rPr>
        <w:t>税金及附加</w:t>
      </w:r>
      <w:r>
        <w:rPr>
          <w:rFonts w:hint="eastAsia" w:asciiTheme="minorEastAsia" w:hAnsiTheme="minorEastAsia" w:eastAsiaTheme="minorEastAsia" w:cstheme="minorEastAsia"/>
          <w:spacing w:val="-2"/>
          <w:sz w:val="32"/>
          <w:szCs w:val="32"/>
        </w:rPr>
        <w:t>及其他</w:t>
      </w:r>
      <w:r>
        <w:rPr>
          <w:rFonts w:hint="eastAsia" w:asciiTheme="minorEastAsia" w:hAnsiTheme="minorEastAsia" w:eastAsiaTheme="minorEastAsia" w:cstheme="minorEastAsia"/>
          <w:spacing w:val="-2"/>
          <w:sz w:val="32"/>
          <w:szCs w:val="32"/>
          <w:lang w:eastAsia="zh-CN"/>
        </w:rPr>
        <w:t>商品服务支出</w:t>
      </w:r>
      <w:r>
        <w:rPr>
          <w:rFonts w:hint="eastAsia" w:asciiTheme="minorEastAsia" w:hAnsiTheme="minorEastAsia" w:eastAsiaTheme="minorEastAsia" w:cstheme="minorEastAsia"/>
          <w:spacing w:val="-2"/>
          <w:sz w:val="32"/>
          <w:szCs w:val="32"/>
        </w:rPr>
        <w:t>等，同比上年</w:t>
      </w:r>
      <w:r>
        <w:rPr>
          <w:rFonts w:hint="eastAsia" w:asciiTheme="minorEastAsia" w:hAnsiTheme="minorEastAsia" w:eastAsiaTheme="minorEastAsia" w:cstheme="minorEastAsia"/>
          <w:spacing w:val="-2"/>
          <w:sz w:val="32"/>
          <w:szCs w:val="32"/>
          <w:lang w:val="en-US" w:eastAsia="zh-CN"/>
        </w:rPr>
        <w:t>2550.69</w:t>
      </w:r>
      <w:r>
        <w:rPr>
          <w:rFonts w:hint="eastAsia" w:asciiTheme="minorEastAsia" w:hAnsiTheme="minorEastAsia" w:eastAsiaTheme="minorEastAsia" w:cstheme="minorEastAsia"/>
          <w:spacing w:val="-2"/>
          <w:sz w:val="32"/>
          <w:szCs w:val="32"/>
        </w:rPr>
        <w:t>万元开支</w:t>
      </w:r>
      <w:r>
        <w:rPr>
          <w:rFonts w:hint="eastAsia" w:asciiTheme="minorEastAsia" w:hAnsiTheme="minorEastAsia" w:eastAsiaTheme="minorEastAsia" w:cstheme="minorEastAsia"/>
          <w:spacing w:val="-2"/>
          <w:sz w:val="32"/>
          <w:szCs w:val="32"/>
          <w:lang w:val="en-US" w:eastAsia="zh-CN"/>
        </w:rPr>
        <w:t>减少25.27</w:t>
      </w:r>
      <w:r>
        <w:rPr>
          <w:rFonts w:hint="eastAsia" w:asciiTheme="minorEastAsia" w:hAnsiTheme="minorEastAsia" w:eastAsiaTheme="minorEastAsia" w:cstheme="minorEastAsia"/>
          <w:spacing w:val="-2"/>
          <w:sz w:val="32"/>
          <w:szCs w:val="32"/>
        </w:rPr>
        <w:t>%</w:t>
      </w:r>
      <w:r>
        <w:rPr>
          <w:rFonts w:hint="eastAsia" w:asciiTheme="minorEastAsia" w:hAnsiTheme="minorEastAsia" w:eastAsiaTheme="minorEastAsia" w:cstheme="minorEastAsia"/>
          <w:spacing w:val="-2"/>
          <w:sz w:val="32"/>
          <w:szCs w:val="32"/>
          <w:lang w:eastAsia="zh-CN"/>
        </w:rPr>
        <w:t>。</w:t>
      </w:r>
      <w:r>
        <w:rPr>
          <w:rFonts w:hint="eastAsia" w:asciiTheme="minorEastAsia" w:hAnsiTheme="minorEastAsia" w:eastAsiaTheme="minorEastAsia" w:cstheme="minorEastAsia"/>
          <w:spacing w:val="-2"/>
          <w:sz w:val="32"/>
          <w:szCs w:val="32"/>
          <w:lang w:val="en-US" w:eastAsia="zh-CN"/>
        </w:rPr>
        <w:t>减少原因主要是上年度结存材料较大，本年减少了材料采购。</w:t>
      </w:r>
    </w:p>
    <w:p>
      <w:pPr>
        <w:widowControl/>
        <w:shd w:val="clear" w:color="auto" w:fill="FFFFFF"/>
        <w:spacing w:line="600" w:lineRule="atLeast"/>
        <w:ind w:firstLine="640"/>
        <w:rPr>
          <w:rFonts w:hint="eastAsia" w:asciiTheme="minorEastAsia" w:hAnsiTheme="minorEastAsia" w:eastAsiaTheme="minorEastAsia" w:cstheme="minorEastAsia"/>
          <w:spacing w:val="-2"/>
          <w:sz w:val="32"/>
          <w:szCs w:val="32"/>
          <w:lang w:val="en-US" w:eastAsia="zh-CN"/>
        </w:rPr>
      </w:pPr>
      <w:r>
        <w:rPr>
          <w:rFonts w:hint="eastAsia" w:asciiTheme="minorEastAsia" w:hAnsiTheme="minorEastAsia" w:eastAsiaTheme="minorEastAsia" w:cstheme="minorEastAsia"/>
          <w:b/>
          <w:bCs/>
          <w:spacing w:val="-2"/>
          <w:sz w:val="32"/>
          <w:szCs w:val="32"/>
        </w:rPr>
        <w:t>“三公”经费方面</w:t>
      </w:r>
      <w:r>
        <w:rPr>
          <w:rFonts w:hint="eastAsia" w:asciiTheme="minorEastAsia" w:hAnsiTheme="minorEastAsia" w:eastAsiaTheme="minorEastAsia" w:cstheme="minorEastAsia"/>
          <w:spacing w:val="-2"/>
          <w:sz w:val="32"/>
          <w:szCs w:val="32"/>
          <w:lang w:eastAsia="zh-CN"/>
        </w:rPr>
        <w:t>。</w:t>
      </w:r>
      <w:r>
        <w:rPr>
          <w:rFonts w:hint="eastAsia" w:asciiTheme="minorEastAsia" w:hAnsiTheme="minorEastAsia" w:eastAsiaTheme="minorEastAsia" w:cstheme="minorEastAsia"/>
          <w:spacing w:val="-2"/>
          <w:sz w:val="32"/>
          <w:szCs w:val="32"/>
        </w:rPr>
        <w:t>公务接待费实际开支</w:t>
      </w:r>
      <w:r>
        <w:rPr>
          <w:rFonts w:hint="eastAsia" w:asciiTheme="minorEastAsia" w:hAnsiTheme="minorEastAsia" w:eastAsiaTheme="minorEastAsia" w:cstheme="minorEastAsia"/>
          <w:spacing w:val="-2"/>
          <w:sz w:val="32"/>
          <w:szCs w:val="32"/>
          <w:lang w:val="en-US" w:eastAsia="zh-CN"/>
        </w:rPr>
        <w:t>0.28</w:t>
      </w:r>
      <w:r>
        <w:rPr>
          <w:rFonts w:hint="eastAsia" w:asciiTheme="minorEastAsia" w:hAnsiTheme="minorEastAsia" w:eastAsiaTheme="minorEastAsia" w:cstheme="minorEastAsia"/>
          <w:spacing w:val="-2"/>
          <w:sz w:val="32"/>
          <w:szCs w:val="32"/>
        </w:rPr>
        <w:t>万元，较上年</w:t>
      </w:r>
      <w:r>
        <w:rPr>
          <w:rFonts w:hint="eastAsia" w:asciiTheme="minorEastAsia" w:hAnsiTheme="minorEastAsia" w:eastAsiaTheme="minorEastAsia" w:cstheme="minorEastAsia"/>
          <w:spacing w:val="-2"/>
          <w:sz w:val="32"/>
          <w:szCs w:val="32"/>
          <w:lang w:eastAsia="zh-CN"/>
        </w:rPr>
        <w:t>增加</w:t>
      </w:r>
      <w:r>
        <w:rPr>
          <w:rFonts w:hint="eastAsia" w:asciiTheme="minorEastAsia" w:hAnsiTheme="minorEastAsia" w:eastAsiaTheme="minorEastAsia" w:cstheme="minorEastAsia"/>
          <w:spacing w:val="-2"/>
          <w:sz w:val="32"/>
          <w:szCs w:val="32"/>
        </w:rPr>
        <w:t>支出</w:t>
      </w:r>
      <w:r>
        <w:rPr>
          <w:rFonts w:hint="eastAsia" w:asciiTheme="minorEastAsia" w:hAnsiTheme="minorEastAsia" w:eastAsiaTheme="minorEastAsia" w:cstheme="minorEastAsia"/>
          <w:spacing w:val="-2"/>
          <w:sz w:val="32"/>
          <w:szCs w:val="32"/>
          <w:lang w:val="en-US" w:eastAsia="zh-CN"/>
        </w:rPr>
        <w:t>0.28</w:t>
      </w:r>
      <w:r>
        <w:rPr>
          <w:rFonts w:hint="eastAsia" w:asciiTheme="minorEastAsia" w:hAnsiTheme="minorEastAsia" w:eastAsiaTheme="minorEastAsia" w:cstheme="minorEastAsia"/>
          <w:spacing w:val="-2"/>
          <w:sz w:val="32"/>
          <w:szCs w:val="32"/>
        </w:rPr>
        <w:t>万元；车辆运行费实际开支</w:t>
      </w:r>
      <w:r>
        <w:rPr>
          <w:rFonts w:hint="eastAsia" w:asciiTheme="minorEastAsia" w:hAnsiTheme="minorEastAsia" w:eastAsiaTheme="minorEastAsia" w:cstheme="minorEastAsia"/>
          <w:spacing w:val="-2"/>
          <w:sz w:val="32"/>
          <w:szCs w:val="32"/>
          <w:lang w:val="en-US" w:eastAsia="zh-CN"/>
        </w:rPr>
        <w:t>0.37</w:t>
      </w:r>
      <w:r>
        <w:rPr>
          <w:rFonts w:hint="eastAsia" w:asciiTheme="minorEastAsia" w:hAnsiTheme="minorEastAsia" w:eastAsiaTheme="minorEastAsia" w:cstheme="minorEastAsia"/>
          <w:spacing w:val="-2"/>
          <w:sz w:val="32"/>
          <w:szCs w:val="32"/>
        </w:rPr>
        <w:t>万元</w:t>
      </w:r>
      <w:r>
        <w:rPr>
          <w:rFonts w:hint="eastAsia" w:asciiTheme="minorEastAsia" w:hAnsiTheme="minorEastAsia" w:eastAsiaTheme="minorEastAsia" w:cstheme="minorEastAsia"/>
          <w:spacing w:val="-2"/>
          <w:sz w:val="32"/>
          <w:szCs w:val="32"/>
          <w:lang w:eastAsia="zh-CN"/>
        </w:rPr>
        <w:t>（</w:t>
      </w:r>
      <w:r>
        <w:rPr>
          <w:rFonts w:hint="eastAsia" w:asciiTheme="minorEastAsia" w:hAnsiTheme="minorEastAsia" w:eastAsiaTheme="minorEastAsia" w:cstheme="minorEastAsia"/>
          <w:spacing w:val="-2"/>
          <w:sz w:val="32"/>
          <w:szCs w:val="32"/>
          <w:lang w:val="en-US" w:eastAsia="zh-CN"/>
        </w:rPr>
        <w:t>市政业务用车运行费计入专用燃料、其他交通费用等经济科目</w:t>
      </w:r>
      <w:r>
        <w:rPr>
          <w:rFonts w:hint="eastAsia" w:asciiTheme="minorEastAsia" w:hAnsiTheme="minorEastAsia" w:eastAsiaTheme="minorEastAsia" w:cstheme="minorEastAsia"/>
          <w:spacing w:val="-2"/>
          <w:sz w:val="32"/>
          <w:szCs w:val="32"/>
          <w:lang w:eastAsia="zh-CN"/>
        </w:rPr>
        <w:t>）</w:t>
      </w:r>
      <w:r>
        <w:rPr>
          <w:rFonts w:hint="eastAsia" w:asciiTheme="minorEastAsia" w:hAnsiTheme="minorEastAsia" w:eastAsiaTheme="minorEastAsia" w:cstheme="minorEastAsia"/>
          <w:spacing w:val="-2"/>
          <w:sz w:val="32"/>
          <w:szCs w:val="32"/>
        </w:rPr>
        <w:t>，较上年</w:t>
      </w:r>
      <w:r>
        <w:rPr>
          <w:rFonts w:hint="eastAsia" w:asciiTheme="minorEastAsia" w:hAnsiTheme="minorEastAsia" w:eastAsiaTheme="minorEastAsia" w:cstheme="minorEastAsia"/>
          <w:spacing w:val="-2"/>
          <w:sz w:val="32"/>
          <w:szCs w:val="32"/>
          <w:lang w:val="en-US" w:eastAsia="zh-CN"/>
        </w:rPr>
        <w:t>2.76</w:t>
      </w:r>
      <w:r>
        <w:rPr>
          <w:rFonts w:hint="eastAsia" w:asciiTheme="minorEastAsia" w:hAnsiTheme="minorEastAsia" w:eastAsiaTheme="minorEastAsia" w:cstheme="minorEastAsia"/>
          <w:spacing w:val="-2"/>
          <w:sz w:val="32"/>
          <w:szCs w:val="32"/>
        </w:rPr>
        <w:t>万元</w:t>
      </w:r>
      <w:r>
        <w:rPr>
          <w:rFonts w:hint="eastAsia" w:asciiTheme="minorEastAsia" w:hAnsiTheme="minorEastAsia" w:eastAsiaTheme="minorEastAsia" w:cstheme="minorEastAsia"/>
          <w:spacing w:val="-2"/>
          <w:sz w:val="32"/>
          <w:szCs w:val="32"/>
          <w:lang w:val="en-US" w:eastAsia="zh-CN"/>
        </w:rPr>
        <w:t>减少</w:t>
      </w:r>
      <w:r>
        <w:rPr>
          <w:rFonts w:hint="eastAsia" w:asciiTheme="minorEastAsia" w:hAnsiTheme="minorEastAsia" w:eastAsiaTheme="minorEastAsia" w:cstheme="minorEastAsia"/>
          <w:spacing w:val="-2"/>
          <w:sz w:val="32"/>
          <w:szCs w:val="32"/>
        </w:rPr>
        <w:t>支出</w:t>
      </w:r>
      <w:r>
        <w:rPr>
          <w:rFonts w:hint="eastAsia" w:asciiTheme="minorEastAsia" w:hAnsiTheme="minorEastAsia" w:eastAsiaTheme="minorEastAsia" w:cstheme="minorEastAsia"/>
          <w:spacing w:val="-2"/>
          <w:sz w:val="32"/>
          <w:szCs w:val="32"/>
          <w:lang w:val="en-US" w:eastAsia="zh-CN"/>
        </w:rPr>
        <w:t>2.39</w:t>
      </w:r>
      <w:r>
        <w:rPr>
          <w:rFonts w:hint="eastAsia" w:asciiTheme="minorEastAsia" w:hAnsiTheme="minorEastAsia" w:eastAsiaTheme="minorEastAsia" w:cstheme="minorEastAsia"/>
          <w:spacing w:val="-2"/>
          <w:sz w:val="32"/>
          <w:szCs w:val="32"/>
        </w:rPr>
        <w:t>万元</w:t>
      </w:r>
      <w:r>
        <w:rPr>
          <w:rFonts w:hint="eastAsia" w:asciiTheme="minorEastAsia" w:hAnsiTheme="minorEastAsia" w:eastAsiaTheme="minorEastAsia" w:cstheme="minorEastAsia"/>
          <w:spacing w:val="-2"/>
          <w:sz w:val="32"/>
          <w:szCs w:val="32"/>
          <w:lang w:eastAsia="zh-CN"/>
        </w:rPr>
        <w:t>，主要是我处已参加市直事业单位</w:t>
      </w:r>
      <w:r>
        <w:rPr>
          <w:rFonts w:hint="eastAsia" w:asciiTheme="minorEastAsia" w:hAnsiTheme="minorEastAsia" w:eastAsiaTheme="minorEastAsia" w:cstheme="minorEastAsia"/>
          <w:spacing w:val="-2"/>
          <w:sz w:val="32"/>
          <w:szCs w:val="32"/>
          <w:lang w:val="en-US" w:eastAsia="zh-CN"/>
        </w:rPr>
        <w:t>公务用车改革，暂封存了部分公务用车；本年</w:t>
      </w:r>
      <w:r>
        <w:rPr>
          <w:rFonts w:hint="eastAsia" w:asciiTheme="minorEastAsia" w:hAnsiTheme="minorEastAsia" w:eastAsiaTheme="minorEastAsia" w:cstheme="minorEastAsia"/>
          <w:spacing w:val="-2"/>
          <w:sz w:val="32"/>
          <w:szCs w:val="32"/>
        </w:rPr>
        <w:t>无任何出国出境考察开支。</w:t>
      </w:r>
    </w:p>
    <w:p>
      <w:pPr>
        <w:widowControl/>
        <w:shd w:val="clear" w:color="auto" w:fill="FFFFFF"/>
        <w:spacing w:line="600" w:lineRule="atLeast"/>
        <w:ind w:firstLine="640"/>
        <w:rPr>
          <w:rFonts w:hint="eastAsia" w:asciiTheme="minorEastAsia" w:hAnsiTheme="minorEastAsia" w:eastAsiaTheme="minorEastAsia" w:cstheme="minorEastAsia"/>
          <w:spacing w:val="-2"/>
          <w:sz w:val="32"/>
          <w:szCs w:val="32"/>
          <w:lang w:val="en-US" w:eastAsia="zh-CN"/>
        </w:rPr>
      </w:pPr>
      <w:r>
        <w:rPr>
          <w:rFonts w:hint="eastAsia" w:asciiTheme="minorEastAsia" w:hAnsiTheme="minorEastAsia" w:eastAsiaTheme="minorEastAsia" w:cstheme="minorEastAsia"/>
          <w:b/>
          <w:bCs/>
          <w:spacing w:val="-2"/>
          <w:sz w:val="32"/>
          <w:szCs w:val="32"/>
          <w:lang w:val="en-US" w:eastAsia="zh-CN"/>
        </w:rPr>
        <w:t>会议费、培训费。</w:t>
      </w:r>
      <w:r>
        <w:rPr>
          <w:rFonts w:hint="eastAsia" w:asciiTheme="minorEastAsia" w:hAnsiTheme="minorEastAsia" w:eastAsiaTheme="minorEastAsia" w:cstheme="minorEastAsia"/>
          <w:spacing w:val="-2"/>
          <w:sz w:val="32"/>
          <w:szCs w:val="32"/>
        </w:rPr>
        <w:t>会议费开支0万元，</w:t>
      </w:r>
      <w:r>
        <w:rPr>
          <w:rFonts w:hint="eastAsia" w:asciiTheme="minorEastAsia" w:hAnsiTheme="minorEastAsia" w:eastAsiaTheme="minorEastAsia" w:cstheme="minorEastAsia"/>
          <w:spacing w:val="-2"/>
          <w:sz w:val="32"/>
          <w:szCs w:val="32"/>
          <w:lang w:eastAsia="zh-CN"/>
        </w:rPr>
        <w:t>培训费</w:t>
      </w:r>
      <w:r>
        <w:rPr>
          <w:rFonts w:hint="eastAsia" w:asciiTheme="minorEastAsia" w:hAnsiTheme="minorEastAsia" w:eastAsiaTheme="minorEastAsia" w:cstheme="minorEastAsia"/>
          <w:spacing w:val="-2"/>
          <w:sz w:val="32"/>
          <w:szCs w:val="32"/>
          <w:lang w:val="en-US" w:eastAsia="zh-CN"/>
        </w:rPr>
        <w:t>1万元，较上年5.95减少支出4.95万元。因疫情</w:t>
      </w:r>
      <w:r>
        <w:rPr>
          <w:rFonts w:hint="eastAsia" w:asciiTheme="minorEastAsia" w:hAnsiTheme="minorEastAsia" w:eastAsiaTheme="minorEastAsia" w:cstheme="minorEastAsia"/>
          <w:spacing w:val="-2"/>
          <w:sz w:val="32"/>
          <w:szCs w:val="32"/>
          <w:lang w:eastAsia="zh-CN"/>
        </w:rPr>
        <w:t>培训项目</w:t>
      </w:r>
      <w:r>
        <w:rPr>
          <w:rFonts w:hint="eastAsia" w:asciiTheme="minorEastAsia" w:hAnsiTheme="minorEastAsia" w:eastAsiaTheme="minorEastAsia" w:cstheme="minorEastAsia"/>
          <w:spacing w:val="-2"/>
          <w:sz w:val="32"/>
          <w:szCs w:val="32"/>
          <w:lang w:val="en-US" w:eastAsia="zh-CN"/>
        </w:rPr>
        <w:t>暂停。</w:t>
      </w:r>
    </w:p>
    <w:p>
      <w:pPr>
        <w:widowControl/>
        <w:numPr>
          <w:ilvl w:val="0"/>
          <w:numId w:val="3"/>
        </w:numPr>
        <w:shd w:val="clear" w:color="auto" w:fill="FFFFFF"/>
        <w:spacing w:line="600" w:lineRule="atLeast"/>
        <w:ind w:firstLine="640"/>
        <w:rPr>
          <w:rFonts w:hint="eastAsia" w:asciiTheme="minorEastAsia" w:hAnsiTheme="minorEastAsia" w:eastAsiaTheme="minorEastAsia" w:cstheme="minorEastAsia"/>
          <w:spacing w:val="-2"/>
          <w:sz w:val="32"/>
          <w:szCs w:val="32"/>
        </w:rPr>
      </w:pPr>
      <w:r>
        <w:rPr>
          <w:rFonts w:hint="eastAsia" w:asciiTheme="minorEastAsia" w:hAnsiTheme="minorEastAsia" w:eastAsiaTheme="minorEastAsia" w:cstheme="minorEastAsia"/>
          <w:spacing w:val="-2"/>
          <w:sz w:val="32"/>
          <w:szCs w:val="32"/>
        </w:rPr>
        <w:t>对个人和家庭补助支出</w:t>
      </w:r>
      <w:r>
        <w:rPr>
          <w:rFonts w:hint="eastAsia" w:asciiTheme="minorEastAsia" w:hAnsiTheme="minorEastAsia" w:eastAsiaTheme="minorEastAsia" w:cstheme="minorEastAsia"/>
          <w:spacing w:val="-2"/>
          <w:sz w:val="32"/>
          <w:szCs w:val="32"/>
          <w:lang w:val="en-US" w:eastAsia="zh-CN"/>
        </w:rPr>
        <w:t>216.94</w:t>
      </w:r>
      <w:r>
        <w:rPr>
          <w:rFonts w:hint="eastAsia" w:asciiTheme="minorEastAsia" w:hAnsiTheme="minorEastAsia" w:eastAsiaTheme="minorEastAsia" w:cstheme="minorEastAsia"/>
          <w:spacing w:val="-2"/>
          <w:sz w:val="32"/>
          <w:szCs w:val="32"/>
        </w:rPr>
        <w:t>万元</w:t>
      </w:r>
      <w:r>
        <w:rPr>
          <w:rFonts w:hint="eastAsia" w:asciiTheme="minorEastAsia" w:hAnsiTheme="minorEastAsia" w:eastAsiaTheme="minorEastAsia" w:cstheme="minorEastAsia"/>
          <w:spacing w:val="-2"/>
          <w:sz w:val="32"/>
          <w:szCs w:val="32"/>
          <w:lang w:val="en-US" w:eastAsia="zh-CN"/>
        </w:rPr>
        <w:t>。主要包括</w:t>
      </w:r>
      <w:r>
        <w:rPr>
          <w:rFonts w:hint="eastAsia" w:asciiTheme="minorEastAsia" w:hAnsiTheme="minorEastAsia" w:eastAsiaTheme="minorEastAsia" w:cstheme="minorEastAsia"/>
          <w:spacing w:val="-2"/>
          <w:sz w:val="32"/>
          <w:szCs w:val="32"/>
        </w:rPr>
        <w:t>退休人员</w:t>
      </w:r>
      <w:r>
        <w:rPr>
          <w:rFonts w:hint="eastAsia" w:asciiTheme="minorEastAsia" w:hAnsiTheme="minorEastAsia" w:eastAsiaTheme="minorEastAsia" w:cstheme="minorEastAsia"/>
          <w:spacing w:val="-2"/>
          <w:sz w:val="32"/>
          <w:szCs w:val="32"/>
          <w:lang w:eastAsia="zh-CN"/>
        </w:rPr>
        <w:t>春节一次性生活补助费、</w:t>
      </w:r>
      <w:r>
        <w:rPr>
          <w:rFonts w:hint="eastAsia" w:asciiTheme="minorEastAsia" w:hAnsiTheme="minorEastAsia" w:eastAsiaTheme="minorEastAsia" w:cstheme="minorEastAsia"/>
          <w:spacing w:val="-2"/>
          <w:sz w:val="32"/>
          <w:szCs w:val="32"/>
          <w:lang w:val="en-US" w:eastAsia="zh-CN"/>
        </w:rPr>
        <w:t>抚恤金、生活补助及退休人员独生子女奖励金</w:t>
      </w:r>
      <w:r>
        <w:rPr>
          <w:rFonts w:hint="eastAsia" w:asciiTheme="minorEastAsia" w:hAnsiTheme="minorEastAsia" w:eastAsiaTheme="minorEastAsia" w:cstheme="minorEastAsia"/>
          <w:spacing w:val="-2"/>
          <w:sz w:val="32"/>
          <w:szCs w:val="32"/>
        </w:rPr>
        <w:t>等支出，同比上年</w:t>
      </w:r>
      <w:r>
        <w:rPr>
          <w:rFonts w:hint="eastAsia" w:asciiTheme="minorEastAsia" w:hAnsiTheme="minorEastAsia" w:eastAsiaTheme="minorEastAsia" w:cstheme="minorEastAsia"/>
          <w:spacing w:val="-2"/>
          <w:sz w:val="32"/>
          <w:szCs w:val="32"/>
          <w:lang w:val="en-US" w:eastAsia="zh-CN"/>
        </w:rPr>
        <w:t>230.85减少</w:t>
      </w:r>
      <w:r>
        <w:rPr>
          <w:rFonts w:hint="eastAsia" w:asciiTheme="minorEastAsia" w:hAnsiTheme="minorEastAsia" w:eastAsiaTheme="minorEastAsia" w:cstheme="minorEastAsia"/>
          <w:spacing w:val="-2"/>
          <w:sz w:val="32"/>
          <w:szCs w:val="32"/>
        </w:rPr>
        <w:t>开支</w:t>
      </w:r>
      <w:r>
        <w:rPr>
          <w:rFonts w:hint="eastAsia" w:asciiTheme="minorEastAsia" w:hAnsiTheme="minorEastAsia" w:eastAsiaTheme="minorEastAsia" w:cstheme="minorEastAsia"/>
          <w:spacing w:val="-2"/>
          <w:sz w:val="32"/>
          <w:szCs w:val="32"/>
          <w:lang w:val="en-US" w:eastAsia="zh-CN"/>
        </w:rPr>
        <w:t>6.03</w:t>
      </w:r>
      <w:r>
        <w:rPr>
          <w:rFonts w:hint="eastAsia" w:asciiTheme="minorEastAsia" w:hAnsiTheme="minorEastAsia" w:eastAsiaTheme="minorEastAsia" w:cstheme="minorEastAsia"/>
          <w:spacing w:val="-2"/>
          <w:sz w:val="32"/>
          <w:szCs w:val="32"/>
        </w:rPr>
        <w:t>%</w:t>
      </w:r>
      <w:r>
        <w:rPr>
          <w:rFonts w:hint="eastAsia" w:asciiTheme="minorEastAsia" w:hAnsiTheme="minorEastAsia" w:eastAsiaTheme="minorEastAsia" w:cstheme="minorEastAsia"/>
          <w:spacing w:val="-2"/>
          <w:sz w:val="32"/>
          <w:szCs w:val="32"/>
          <w:lang w:eastAsia="zh-CN"/>
        </w:rPr>
        <w:t>，主要是我处</w:t>
      </w:r>
      <w:r>
        <w:rPr>
          <w:rFonts w:hint="eastAsia" w:asciiTheme="minorEastAsia" w:hAnsiTheme="minorEastAsia" w:eastAsiaTheme="minorEastAsia" w:cstheme="minorEastAsia"/>
          <w:spacing w:val="-2"/>
          <w:sz w:val="32"/>
          <w:szCs w:val="32"/>
          <w:lang w:val="en-US" w:eastAsia="zh-CN"/>
        </w:rPr>
        <w:t>减少了退休春节一次性生活补助经费</w:t>
      </w:r>
      <w:r>
        <w:rPr>
          <w:rFonts w:hint="eastAsia" w:asciiTheme="minorEastAsia" w:hAnsiTheme="minorEastAsia" w:eastAsiaTheme="minorEastAsia" w:cstheme="minorEastAsia"/>
          <w:spacing w:val="-2"/>
          <w:sz w:val="32"/>
          <w:szCs w:val="32"/>
        </w:rPr>
        <w:t>。</w:t>
      </w:r>
    </w:p>
    <w:p>
      <w:pPr>
        <w:widowControl/>
        <w:shd w:val="clear" w:color="auto" w:fill="FFFFFF"/>
        <w:spacing w:line="600" w:lineRule="atLeast"/>
        <w:ind w:firstLine="643"/>
        <w:rPr>
          <w:rFonts w:hint="eastAsia" w:asciiTheme="minorEastAsia" w:hAnsiTheme="minorEastAsia" w:eastAsiaTheme="minorEastAsia" w:cstheme="minorEastAsia"/>
          <w:b/>
          <w:spacing w:val="-2"/>
          <w:sz w:val="32"/>
          <w:szCs w:val="21"/>
        </w:rPr>
      </w:pPr>
      <w:r>
        <w:rPr>
          <w:rFonts w:hint="eastAsia" w:asciiTheme="minorEastAsia" w:hAnsiTheme="minorEastAsia" w:eastAsiaTheme="minorEastAsia" w:cstheme="minorEastAsia"/>
          <w:b/>
          <w:spacing w:val="-2"/>
          <w:sz w:val="32"/>
          <w:szCs w:val="32"/>
        </w:rPr>
        <w:t>（二）专项支出</w:t>
      </w:r>
    </w:p>
    <w:p>
      <w:pPr>
        <w:widowControl/>
        <w:shd w:val="clear" w:color="auto" w:fill="FFFFFF"/>
        <w:spacing w:line="600" w:lineRule="atLeast"/>
        <w:ind w:firstLine="640"/>
        <w:rPr>
          <w:rFonts w:hint="eastAsia" w:asciiTheme="minorEastAsia" w:hAnsiTheme="minorEastAsia" w:eastAsiaTheme="minorEastAsia" w:cstheme="minorEastAsia"/>
          <w:spacing w:val="-2"/>
          <w:sz w:val="32"/>
          <w:szCs w:val="32"/>
          <w:lang w:val="en-US" w:eastAsia="zh-CN"/>
        </w:rPr>
      </w:pPr>
      <w:r>
        <w:rPr>
          <w:rFonts w:hint="eastAsia" w:asciiTheme="minorEastAsia" w:hAnsiTheme="minorEastAsia" w:eastAsiaTheme="minorEastAsia" w:cstheme="minorEastAsia"/>
          <w:spacing w:val="-2"/>
          <w:sz w:val="32"/>
          <w:szCs w:val="32"/>
          <w:lang w:val="en-US" w:eastAsia="zh-CN"/>
        </w:rPr>
        <w:t>1、专项资金（包括财政资金、自筹资金等）安排落实、总投入等情况分析。</w:t>
      </w:r>
    </w:p>
    <w:p>
      <w:pPr>
        <w:widowControl/>
        <w:shd w:val="clear" w:color="auto" w:fill="FFFFFF"/>
        <w:spacing w:line="600" w:lineRule="atLeast"/>
        <w:ind w:firstLine="640"/>
        <w:rPr>
          <w:rFonts w:hint="eastAsia" w:asciiTheme="minorEastAsia" w:hAnsiTheme="minorEastAsia" w:eastAsiaTheme="minorEastAsia" w:cstheme="minorEastAsia"/>
          <w:spacing w:val="-2"/>
          <w:sz w:val="32"/>
          <w:szCs w:val="32"/>
          <w:lang w:val="en-US" w:eastAsia="zh-CN"/>
        </w:rPr>
      </w:pPr>
      <w:r>
        <w:rPr>
          <w:rFonts w:hint="eastAsia" w:asciiTheme="minorEastAsia" w:hAnsiTheme="minorEastAsia" w:eastAsiaTheme="minorEastAsia" w:cstheme="minorEastAsia"/>
          <w:spacing w:val="-2"/>
          <w:sz w:val="32"/>
          <w:szCs w:val="32"/>
          <w:lang w:val="en-US" w:eastAsia="zh-CN"/>
        </w:rPr>
        <w:t>2020年度我处由市政府和市委安排、人大审批安排专项项目3项，均为市本级财政专项运行经费项目及专项项目资金,主要用于2020年日常维护专项经费、桥梁监测费用、市政设施维护专用设备经费；新增“新型城镇化奖补资金”省级专项项目一项（市本级日常运行维护经费抵减等额资金）。2020年项目支出投入4052万元（财务列基本支出3661.76），其中业务工作专项941万元，比上年3369.8万元增加682.2万元，增长20.24%，主要是新增急需采购维护用设备、新引进人才的人才开发资源开发专项资金（追加预算）。</w:t>
      </w:r>
    </w:p>
    <w:p>
      <w:pPr>
        <w:widowControl/>
        <w:shd w:val="clear" w:color="auto" w:fill="FFFFFF"/>
        <w:spacing w:line="600" w:lineRule="atLeast"/>
        <w:ind w:firstLine="640"/>
        <w:rPr>
          <w:rFonts w:hint="eastAsia" w:asciiTheme="minorEastAsia" w:hAnsiTheme="minorEastAsia" w:eastAsiaTheme="minorEastAsia" w:cstheme="minorEastAsia"/>
          <w:spacing w:val="-2"/>
          <w:sz w:val="32"/>
          <w:szCs w:val="32"/>
        </w:rPr>
      </w:pPr>
      <w:r>
        <w:rPr>
          <w:rFonts w:hint="eastAsia" w:asciiTheme="minorEastAsia" w:hAnsiTheme="minorEastAsia" w:eastAsiaTheme="minorEastAsia" w:cstheme="minorEastAsia"/>
          <w:spacing w:val="-2"/>
          <w:sz w:val="32"/>
          <w:szCs w:val="32"/>
        </w:rPr>
        <w:t>2、专项资金（主要指财政资金）实际使用情况分析</w:t>
      </w:r>
    </w:p>
    <w:p>
      <w:pPr>
        <w:widowControl/>
        <w:shd w:val="clear" w:color="auto" w:fill="FFFFFF"/>
        <w:spacing w:line="600" w:lineRule="atLeast"/>
        <w:ind w:firstLine="640"/>
        <w:rPr>
          <w:rFonts w:hint="eastAsia" w:asciiTheme="minorEastAsia" w:hAnsiTheme="minorEastAsia" w:eastAsiaTheme="minorEastAsia" w:cstheme="minorEastAsia"/>
          <w:spacing w:val="-2"/>
          <w:sz w:val="32"/>
          <w:szCs w:val="32"/>
          <w:lang w:val="en-US" w:eastAsia="zh-CN"/>
        </w:rPr>
      </w:pPr>
      <w:r>
        <w:rPr>
          <w:rFonts w:hint="eastAsia" w:asciiTheme="minorEastAsia" w:hAnsiTheme="minorEastAsia" w:eastAsiaTheme="minorEastAsia" w:cstheme="minorEastAsia"/>
          <w:spacing w:val="-2"/>
          <w:sz w:val="32"/>
          <w:szCs w:val="32"/>
          <w:lang w:val="en-US" w:eastAsia="zh-CN"/>
        </w:rPr>
        <w:t>2020</w:t>
      </w:r>
      <w:r>
        <w:rPr>
          <w:rFonts w:hint="eastAsia" w:asciiTheme="minorEastAsia" w:hAnsiTheme="minorEastAsia" w:eastAsiaTheme="minorEastAsia" w:cstheme="minorEastAsia"/>
          <w:spacing w:val="-2"/>
          <w:sz w:val="32"/>
          <w:szCs w:val="32"/>
          <w:lang w:eastAsia="zh-CN"/>
        </w:rPr>
        <w:t>年专项资金收入</w:t>
      </w:r>
      <w:r>
        <w:rPr>
          <w:rFonts w:hint="eastAsia" w:asciiTheme="minorEastAsia" w:hAnsiTheme="minorEastAsia" w:eastAsiaTheme="minorEastAsia" w:cstheme="minorEastAsia"/>
          <w:spacing w:val="-2"/>
          <w:sz w:val="32"/>
          <w:szCs w:val="32"/>
          <w:lang w:val="en-US" w:eastAsia="zh-CN"/>
        </w:rPr>
        <w:t>3657万元</w:t>
      </w:r>
      <w:r>
        <w:rPr>
          <w:rFonts w:hint="eastAsia" w:asciiTheme="minorEastAsia" w:hAnsiTheme="minorEastAsia" w:eastAsiaTheme="minorEastAsia" w:cstheme="minorEastAsia"/>
          <w:spacing w:val="-2"/>
          <w:sz w:val="32"/>
          <w:szCs w:val="32"/>
          <w:lang w:eastAsia="zh-CN"/>
        </w:rPr>
        <w:t>实际使用</w:t>
      </w:r>
      <w:r>
        <w:rPr>
          <w:rFonts w:hint="eastAsia" w:asciiTheme="minorEastAsia" w:hAnsiTheme="minorEastAsia" w:eastAsiaTheme="minorEastAsia" w:cstheme="minorEastAsia"/>
          <w:spacing w:val="-2"/>
          <w:sz w:val="32"/>
          <w:szCs w:val="32"/>
          <w:lang w:val="en-US" w:eastAsia="zh-CN"/>
        </w:rPr>
        <w:t>2572.27</w:t>
      </w:r>
      <w:r>
        <w:rPr>
          <w:rFonts w:hint="eastAsia" w:asciiTheme="minorEastAsia" w:hAnsiTheme="minorEastAsia" w:eastAsiaTheme="minorEastAsia" w:cstheme="minorEastAsia"/>
          <w:spacing w:val="-2"/>
          <w:sz w:val="32"/>
          <w:szCs w:val="32"/>
          <w:lang w:eastAsia="zh-CN"/>
        </w:rPr>
        <w:t>万元</w:t>
      </w:r>
      <w:r>
        <w:rPr>
          <w:rFonts w:hint="eastAsia" w:asciiTheme="minorEastAsia" w:hAnsiTheme="minorEastAsia" w:eastAsiaTheme="minorEastAsia" w:cstheme="minorEastAsia"/>
          <w:spacing w:val="-2"/>
          <w:sz w:val="32"/>
          <w:szCs w:val="32"/>
          <w:lang w:val="en-US" w:eastAsia="zh-CN"/>
        </w:rPr>
        <w:t>(列入项目支出390.24万元，其余财务计入基本支出)</w:t>
      </w:r>
      <w:r>
        <w:rPr>
          <w:rFonts w:hint="eastAsia" w:asciiTheme="minorEastAsia" w:hAnsiTheme="minorEastAsia" w:eastAsiaTheme="minorEastAsia" w:cstheme="minorEastAsia"/>
          <w:spacing w:val="-2"/>
          <w:sz w:val="32"/>
          <w:szCs w:val="32"/>
          <w:lang w:eastAsia="zh-CN"/>
        </w:rPr>
        <w:t>，预算支出完成率</w:t>
      </w:r>
      <w:r>
        <w:rPr>
          <w:rFonts w:hint="eastAsia" w:asciiTheme="minorEastAsia" w:hAnsiTheme="minorEastAsia" w:eastAsiaTheme="minorEastAsia" w:cstheme="minorEastAsia"/>
          <w:spacing w:val="-2"/>
          <w:sz w:val="32"/>
          <w:szCs w:val="32"/>
          <w:lang w:val="en-US" w:eastAsia="zh-CN"/>
        </w:rPr>
        <w:t>70.34</w:t>
      </w:r>
      <w:r>
        <w:rPr>
          <w:rFonts w:hint="eastAsia" w:asciiTheme="minorEastAsia" w:hAnsiTheme="minorEastAsia" w:eastAsiaTheme="minorEastAsia" w:cstheme="minorEastAsia"/>
          <w:spacing w:val="-2"/>
          <w:sz w:val="32"/>
          <w:szCs w:val="32"/>
          <w:lang w:eastAsia="zh-CN"/>
        </w:rPr>
        <w:t>%，主要</w:t>
      </w:r>
      <w:r>
        <w:rPr>
          <w:rFonts w:hint="eastAsia" w:asciiTheme="minorEastAsia" w:hAnsiTheme="minorEastAsia" w:eastAsiaTheme="minorEastAsia" w:cstheme="minorEastAsia"/>
          <w:spacing w:val="-2"/>
          <w:sz w:val="32"/>
          <w:szCs w:val="32"/>
          <w:lang w:val="en-US" w:eastAsia="zh-CN"/>
        </w:rPr>
        <w:t>市政设施维护专用设备采购未完成及维护工程、维护采购材料未结算</w:t>
      </w:r>
      <w:r>
        <w:rPr>
          <w:rFonts w:hint="eastAsia" w:asciiTheme="minorEastAsia" w:hAnsiTheme="minorEastAsia" w:eastAsiaTheme="minorEastAsia" w:cstheme="minorEastAsia"/>
          <w:spacing w:val="-2"/>
          <w:sz w:val="32"/>
          <w:szCs w:val="32"/>
          <w:lang w:eastAsia="zh-CN"/>
        </w:rPr>
        <w:t>。</w:t>
      </w:r>
      <w:r>
        <w:rPr>
          <w:rFonts w:hint="eastAsia" w:asciiTheme="minorEastAsia" w:hAnsiTheme="minorEastAsia" w:eastAsiaTheme="minorEastAsia" w:cstheme="minorEastAsia"/>
          <w:spacing w:val="-2"/>
          <w:sz w:val="32"/>
          <w:szCs w:val="32"/>
          <w:lang w:val="en-US" w:eastAsia="zh-CN"/>
        </w:rPr>
        <w:t>市政日常维护专项经费主要用于专用材料457.20万元，专用燃料21.08万元，劳务费189.54万元，日常维护工程739.98万元等。</w:t>
      </w:r>
    </w:p>
    <w:p>
      <w:pPr>
        <w:widowControl/>
        <w:numPr>
          <w:ilvl w:val="0"/>
          <w:numId w:val="4"/>
        </w:numPr>
        <w:shd w:val="clear" w:color="auto" w:fill="FFFFFF"/>
        <w:spacing w:line="600" w:lineRule="atLeast"/>
        <w:ind w:firstLine="640"/>
        <w:rPr>
          <w:rFonts w:hint="eastAsia" w:asciiTheme="minorEastAsia" w:hAnsiTheme="minorEastAsia" w:eastAsiaTheme="minorEastAsia" w:cstheme="minorEastAsia"/>
          <w:spacing w:val="-2"/>
          <w:sz w:val="32"/>
          <w:szCs w:val="32"/>
        </w:rPr>
      </w:pPr>
      <w:r>
        <w:rPr>
          <w:rFonts w:hint="eastAsia" w:asciiTheme="minorEastAsia" w:hAnsiTheme="minorEastAsia" w:eastAsiaTheme="minorEastAsia" w:cstheme="minorEastAsia"/>
          <w:spacing w:val="-2"/>
          <w:sz w:val="32"/>
          <w:szCs w:val="32"/>
        </w:rPr>
        <w:t>专项资金管理情况分析，主要包括管理制度、办法的制订及执行情况</w:t>
      </w:r>
    </w:p>
    <w:p>
      <w:pPr>
        <w:widowControl/>
        <w:numPr>
          <w:ilvl w:val="0"/>
          <w:numId w:val="0"/>
        </w:numPr>
        <w:shd w:val="clear" w:color="auto" w:fill="FFFFFF"/>
        <w:spacing w:line="600" w:lineRule="atLeast"/>
        <w:rPr>
          <w:rFonts w:hint="eastAsia" w:asciiTheme="minorEastAsia" w:hAnsiTheme="minorEastAsia" w:eastAsiaTheme="minorEastAsia" w:cstheme="minorEastAsia"/>
          <w:spacing w:val="-2"/>
          <w:sz w:val="32"/>
          <w:szCs w:val="32"/>
          <w:lang w:val="en-US" w:eastAsia="zh-CN"/>
        </w:rPr>
      </w:pPr>
      <w:r>
        <w:rPr>
          <w:rFonts w:hint="eastAsia" w:asciiTheme="minorEastAsia" w:hAnsiTheme="minorEastAsia" w:eastAsiaTheme="minorEastAsia" w:cstheme="minorEastAsia"/>
          <w:spacing w:val="-2"/>
          <w:sz w:val="32"/>
          <w:szCs w:val="32"/>
          <w:lang w:val="en-US" w:eastAsia="zh-CN"/>
        </w:rPr>
        <w:t xml:space="preserve">    </w:t>
      </w:r>
      <w:r>
        <w:rPr>
          <w:rFonts w:hint="eastAsia" w:asciiTheme="minorEastAsia" w:hAnsiTheme="minorEastAsia" w:eastAsiaTheme="minorEastAsia" w:cstheme="minorEastAsia"/>
          <w:spacing w:val="-2"/>
          <w:sz w:val="32"/>
          <w:szCs w:val="32"/>
        </w:rPr>
        <w:t>为加强专项项目管理，提高专项资金的使用效率，根据怀化市市本级专项资金管理办法就重点专项项目制定了《财务管理制度》、《专项资金管理办法》。专项资金的分配、使用、管理严格按</w:t>
      </w:r>
      <w:r>
        <w:rPr>
          <w:rFonts w:hint="eastAsia" w:asciiTheme="minorEastAsia" w:hAnsiTheme="minorEastAsia" w:eastAsiaTheme="minorEastAsia" w:cstheme="minorEastAsia"/>
          <w:sz w:val="32"/>
          <w:szCs w:val="32"/>
        </w:rPr>
        <w:t>《重要事项决策制度》</w:t>
      </w:r>
      <w:r>
        <w:rPr>
          <w:rFonts w:hint="eastAsia" w:asciiTheme="minorEastAsia" w:hAnsiTheme="minorEastAsia" w:eastAsiaTheme="minorEastAsia" w:cstheme="minorEastAsia"/>
          <w:spacing w:val="-2"/>
          <w:sz w:val="32"/>
          <w:szCs w:val="32"/>
        </w:rPr>
        <w:t>执行，大额资金支出实行“三重一大”集体决策机制，项目招标、评审、结算按政府采购办、评审办、国库集中支付核算局、</w:t>
      </w:r>
      <w:r>
        <w:rPr>
          <w:rFonts w:hint="eastAsia" w:asciiTheme="minorEastAsia" w:hAnsiTheme="minorEastAsia" w:eastAsiaTheme="minorEastAsia" w:cstheme="minorEastAsia"/>
          <w:spacing w:val="-2"/>
          <w:sz w:val="32"/>
          <w:szCs w:val="32"/>
          <w:lang w:eastAsia="zh-CN"/>
        </w:rPr>
        <w:t>城建</w:t>
      </w:r>
      <w:r>
        <w:rPr>
          <w:rFonts w:hint="eastAsia" w:asciiTheme="minorEastAsia" w:hAnsiTheme="minorEastAsia" w:eastAsiaTheme="minorEastAsia" w:cstheme="minorEastAsia"/>
          <w:spacing w:val="-2"/>
          <w:sz w:val="32"/>
          <w:szCs w:val="32"/>
        </w:rPr>
        <w:t>科要求进行，确保资金使用公开、公正、科学、高效，专款专用、不被挤占、挪用、借用或随意调整，实行报账制管理等原则执行。</w:t>
      </w:r>
    </w:p>
    <w:p>
      <w:pPr>
        <w:widowControl/>
        <w:shd w:val="clear" w:color="auto" w:fill="FFFFFF"/>
        <w:spacing w:line="600" w:lineRule="atLeast"/>
        <w:ind w:firstLine="640"/>
        <w:rPr>
          <w:rFonts w:hint="eastAsia" w:asciiTheme="minorEastAsia" w:hAnsiTheme="minorEastAsia" w:eastAsiaTheme="minorEastAsia" w:cstheme="minorEastAsia"/>
          <w:b/>
          <w:spacing w:val="-2"/>
          <w:sz w:val="32"/>
          <w:szCs w:val="21"/>
        </w:rPr>
      </w:pPr>
      <w:r>
        <w:rPr>
          <w:rFonts w:hint="eastAsia" w:asciiTheme="minorEastAsia" w:hAnsiTheme="minorEastAsia" w:eastAsiaTheme="minorEastAsia" w:cstheme="minorEastAsia"/>
          <w:b/>
          <w:spacing w:val="-2"/>
          <w:sz w:val="32"/>
          <w:szCs w:val="32"/>
        </w:rPr>
        <w:t>三、部门专项组织实施情况</w:t>
      </w:r>
    </w:p>
    <w:p>
      <w:pPr>
        <w:widowControl/>
        <w:shd w:val="clear" w:color="auto" w:fill="FFFFFF"/>
        <w:spacing w:line="600" w:lineRule="atLeast"/>
        <w:ind w:firstLine="640"/>
        <w:rPr>
          <w:rFonts w:hint="eastAsia" w:asciiTheme="minorEastAsia" w:hAnsiTheme="minorEastAsia" w:eastAsiaTheme="minorEastAsia" w:cstheme="minorEastAsia"/>
          <w:spacing w:val="-2"/>
          <w:sz w:val="32"/>
          <w:szCs w:val="32"/>
        </w:rPr>
      </w:pPr>
      <w:r>
        <w:rPr>
          <w:rFonts w:hint="eastAsia" w:asciiTheme="minorEastAsia" w:hAnsiTheme="minorEastAsia" w:eastAsiaTheme="minorEastAsia" w:cstheme="minorEastAsia"/>
          <w:spacing w:val="-2"/>
          <w:sz w:val="32"/>
          <w:szCs w:val="32"/>
        </w:rPr>
        <w:t>（一）专项组织情况分析，主要包括项目招投标、调整、竣工验收等情况。</w:t>
      </w:r>
    </w:p>
    <w:p>
      <w:pPr>
        <w:widowControl/>
        <w:shd w:val="clear" w:color="auto" w:fill="FFFFFF"/>
        <w:spacing w:line="600" w:lineRule="atLeast"/>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“怀化市城区道路主排水管网堵塞大型机械清淤疏通项目” (计划备案编号202020120#）、“黄花坪大桥等3座桥梁病害特殊检测项目”(计划备案编号202020128#）、“中心城区路灯专用变压器维护”(计划备案编号201920369#)由代理机构正诚公司通过竞争、竞谈方式进行政府采购招投标。招标</w:t>
      </w:r>
      <w:r>
        <w:rPr>
          <w:rFonts w:hint="eastAsia" w:asciiTheme="minorEastAsia" w:hAnsiTheme="minorEastAsia" w:eastAsiaTheme="minorEastAsia" w:cstheme="minorEastAsia"/>
          <w:sz w:val="32"/>
          <w:szCs w:val="32"/>
        </w:rPr>
        <w:t>采购的项目严格执行项目招标和竣工验收，事前按照政府采购的规定申报采购计划，实施中对资金投向及年度资金调度进行详细规划，并及时将项目支出按预算科目编报财务决算。</w:t>
      </w:r>
    </w:p>
    <w:p>
      <w:pPr>
        <w:widowControl/>
        <w:numPr>
          <w:ilvl w:val="0"/>
          <w:numId w:val="2"/>
        </w:numPr>
        <w:shd w:val="clear" w:color="auto" w:fill="FFFFFF"/>
        <w:spacing w:line="600" w:lineRule="atLeast"/>
        <w:ind w:left="0" w:leftChars="0" w:firstLine="640" w:firstLineChars="0"/>
        <w:rPr>
          <w:rFonts w:hint="eastAsia" w:asciiTheme="minorEastAsia" w:hAnsiTheme="minorEastAsia" w:eastAsiaTheme="minorEastAsia" w:cstheme="minorEastAsia"/>
          <w:spacing w:val="-2"/>
          <w:sz w:val="32"/>
          <w:szCs w:val="32"/>
        </w:rPr>
      </w:pPr>
      <w:r>
        <w:rPr>
          <w:rFonts w:hint="eastAsia" w:asciiTheme="minorEastAsia" w:hAnsiTheme="minorEastAsia" w:eastAsiaTheme="minorEastAsia" w:cstheme="minorEastAsia"/>
          <w:spacing w:val="-2"/>
          <w:sz w:val="32"/>
          <w:szCs w:val="32"/>
        </w:rPr>
        <w:t>专项管理情况分析，主要包括项目管理制度建设、日常检查监督管理等情况。</w:t>
      </w:r>
    </w:p>
    <w:p>
      <w:pPr>
        <w:widowControl/>
        <w:numPr>
          <w:ilvl w:val="0"/>
          <w:numId w:val="0"/>
        </w:numPr>
        <w:shd w:val="clear" w:color="auto" w:fill="FFFFFF"/>
        <w:spacing w:line="600" w:lineRule="atLeast"/>
        <w:ind w:firstLine="632" w:firstLineChars="200"/>
        <w:rPr>
          <w:rFonts w:hint="eastAsia" w:asciiTheme="minorEastAsia" w:hAnsiTheme="minorEastAsia" w:eastAsiaTheme="minorEastAsia" w:cstheme="minorEastAsia"/>
          <w:spacing w:val="-2"/>
          <w:sz w:val="32"/>
          <w:szCs w:val="32"/>
          <w:lang w:eastAsia="zh-CN"/>
        </w:rPr>
      </w:pPr>
      <w:r>
        <w:rPr>
          <w:rFonts w:hint="eastAsia" w:asciiTheme="minorEastAsia" w:hAnsiTheme="minorEastAsia" w:eastAsiaTheme="minorEastAsia" w:cstheme="minorEastAsia"/>
          <w:spacing w:val="-2"/>
          <w:sz w:val="32"/>
          <w:szCs w:val="32"/>
          <w:lang w:eastAsia="zh-CN"/>
        </w:rPr>
        <w:t>为确保</w:t>
      </w:r>
      <w:r>
        <w:rPr>
          <w:rFonts w:hint="eastAsia" w:asciiTheme="minorEastAsia" w:hAnsiTheme="minorEastAsia" w:eastAsiaTheme="minorEastAsia" w:cstheme="minorEastAsia"/>
          <w:spacing w:val="-2"/>
          <w:sz w:val="32"/>
          <w:szCs w:val="32"/>
          <w:lang w:val="en-US" w:eastAsia="zh-CN"/>
        </w:rPr>
        <w:t>“</w:t>
      </w:r>
      <w:r>
        <w:rPr>
          <w:rFonts w:hint="eastAsia" w:asciiTheme="minorEastAsia" w:hAnsiTheme="minorEastAsia" w:eastAsiaTheme="minorEastAsia" w:cstheme="minorEastAsia"/>
          <w:sz w:val="32"/>
          <w:szCs w:val="32"/>
          <w:lang w:val="en-US" w:eastAsia="zh-CN"/>
        </w:rPr>
        <w:t>怀化市城区道路主排水管网堵塞大型机械清淤疏通</w:t>
      </w:r>
      <w:r>
        <w:rPr>
          <w:rFonts w:hint="eastAsia" w:asciiTheme="minorEastAsia" w:hAnsiTheme="minorEastAsia" w:eastAsiaTheme="minorEastAsia" w:cstheme="minorEastAsia"/>
          <w:spacing w:val="-2"/>
          <w:sz w:val="32"/>
          <w:szCs w:val="32"/>
          <w:lang w:val="en-US" w:eastAsia="zh-CN"/>
        </w:rPr>
        <w:t>”项目、“</w:t>
      </w:r>
      <w:r>
        <w:rPr>
          <w:rFonts w:hint="eastAsia" w:asciiTheme="minorEastAsia" w:hAnsiTheme="minorEastAsia" w:eastAsiaTheme="minorEastAsia" w:cstheme="minorEastAsia"/>
          <w:sz w:val="32"/>
          <w:szCs w:val="32"/>
          <w:lang w:val="en-US" w:eastAsia="zh-CN"/>
        </w:rPr>
        <w:t>黄花坪大桥等3座桥梁病害特殊检测</w:t>
      </w:r>
      <w:r>
        <w:rPr>
          <w:rFonts w:hint="eastAsia" w:asciiTheme="minorEastAsia" w:hAnsiTheme="minorEastAsia" w:eastAsiaTheme="minorEastAsia" w:cstheme="minorEastAsia"/>
          <w:spacing w:val="-2"/>
          <w:sz w:val="32"/>
          <w:szCs w:val="32"/>
          <w:lang w:val="en-US" w:eastAsia="zh-CN"/>
        </w:rPr>
        <w:t>”项目、“中心城区路灯专用变压器维护”项目</w:t>
      </w:r>
      <w:r>
        <w:rPr>
          <w:rFonts w:hint="eastAsia" w:asciiTheme="minorEastAsia" w:hAnsiTheme="minorEastAsia" w:eastAsiaTheme="minorEastAsia" w:cstheme="minorEastAsia"/>
          <w:spacing w:val="-2"/>
          <w:sz w:val="32"/>
          <w:szCs w:val="32"/>
          <w:lang w:eastAsia="zh-CN"/>
        </w:rPr>
        <w:t>实施，</w:t>
      </w:r>
      <w:r>
        <w:rPr>
          <w:rFonts w:hint="eastAsia" w:asciiTheme="minorEastAsia" w:hAnsiTheme="minorEastAsia" w:eastAsiaTheme="minorEastAsia" w:cstheme="minorEastAsia"/>
          <w:spacing w:val="-2"/>
          <w:sz w:val="32"/>
          <w:szCs w:val="32"/>
        </w:rPr>
        <w:t>各管理科室严格</w:t>
      </w:r>
      <w:r>
        <w:rPr>
          <w:rFonts w:hint="eastAsia" w:asciiTheme="minorEastAsia" w:hAnsiTheme="minorEastAsia" w:eastAsiaTheme="minorEastAsia" w:cstheme="minorEastAsia"/>
          <w:spacing w:val="-2"/>
          <w:sz w:val="32"/>
          <w:szCs w:val="32"/>
          <w:lang w:val="en-US" w:eastAsia="zh-CN"/>
        </w:rPr>
        <w:t>依据《接地装置施工及验收规范》(GB50169-92)4.5、《城市道路照明工程施工及验收标准》、《城市道路养护技术规程》DB3302/T1069-2016、《道路人行道设计和施工质量验收规范》DB31/436.1-2009、城市桥梁工程施工与质量验收规范CJJ2-2008以及我处市政设施维护作业标准和施工技术规程等标准规程的规定开展专项项目工作</w:t>
      </w:r>
      <w:r>
        <w:rPr>
          <w:rFonts w:hint="eastAsia" w:asciiTheme="minorEastAsia" w:hAnsiTheme="minorEastAsia" w:eastAsiaTheme="minorEastAsia" w:cstheme="minorEastAsia"/>
          <w:spacing w:val="-2"/>
          <w:sz w:val="32"/>
          <w:szCs w:val="32"/>
        </w:rPr>
        <w:t>。</w:t>
      </w:r>
      <w:r>
        <w:rPr>
          <w:rFonts w:hint="eastAsia" w:asciiTheme="minorEastAsia" w:hAnsiTheme="minorEastAsia" w:eastAsiaTheme="minorEastAsia" w:cstheme="minorEastAsia"/>
          <w:spacing w:val="-2"/>
          <w:sz w:val="32"/>
          <w:szCs w:val="32"/>
          <w:lang w:eastAsia="zh-CN"/>
        </w:rPr>
        <w:t>对部分外包项目实行绩效考评管理。</w:t>
      </w:r>
    </w:p>
    <w:p>
      <w:pPr>
        <w:widowControl/>
        <w:shd w:val="clear" w:color="auto" w:fill="FFFFFF"/>
        <w:spacing w:line="600" w:lineRule="atLeast"/>
        <w:ind w:firstLine="640"/>
        <w:rPr>
          <w:rFonts w:hint="eastAsia" w:asciiTheme="minorEastAsia" w:hAnsiTheme="minorEastAsia" w:eastAsiaTheme="minorEastAsia" w:cstheme="minorEastAsia"/>
          <w:b/>
          <w:spacing w:val="-2"/>
          <w:sz w:val="32"/>
          <w:szCs w:val="21"/>
        </w:rPr>
      </w:pPr>
      <w:r>
        <w:rPr>
          <w:rFonts w:hint="eastAsia" w:asciiTheme="minorEastAsia" w:hAnsiTheme="minorEastAsia" w:eastAsiaTheme="minorEastAsia" w:cstheme="minorEastAsia"/>
          <w:b/>
          <w:spacing w:val="-2"/>
          <w:sz w:val="32"/>
          <w:szCs w:val="32"/>
        </w:rPr>
        <w:t>四、资产管理情况</w:t>
      </w:r>
    </w:p>
    <w:p>
      <w:pPr>
        <w:widowControl/>
        <w:shd w:val="clear" w:color="auto" w:fill="FFFFFF"/>
        <w:spacing w:line="600" w:lineRule="atLeast"/>
        <w:ind w:firstLine="640"/>
        <w:rPr>
          <w:rFonts w:hint="eastAsia" w:asciiTheme="minorEastAsia" w:hAnsiTheme="minorEastAsia" w:eastAsiaTheme="minorEastAsia" w:cstheme="minorEastAsia"/>
          <w:spacing w:val="-2"/>
          <w:sz w:val="32"/>
          <w:szCs w:val="32"/>
        </w:rPr>
      </w:pPr>
      <w:r>
        <w:rPr>
          <w:rFonts w:hint="eastAsia" w:asciiTheme="minorEastAsia" w:hAnsiTheme="minorEastAsia" w:eastAsiaTheme="minorEastAsia" w:cstheme="minorEastAsia"/>
          <w:spacing w:val="-2"/>
          <w:sz w:val="32"/>
          <w:szCs w:val="32"/>
          <w:lang w:val="en-US" w:eastAsia="zh-CN"/>
        </w:rPr>
        <w:t>2020年资产总额333698.04万元，其中，流动资产2979.19万元，非流动资产330718.84万元，新增固定资产    16.85万元。2020年度新增</w:t>
      </w:r>
      <w:r>
        <w:rPr>
          <w:rFonts w:hint="eastAsia" w:asciiTheme="minorEastAsia" w:hAnsiTheme="minorEastAsia" w:eastAsiaTheme="minorEastAsia" w:cstheme="minorEastAsia"/>
          <w:spacing w:val="-2"/>
          <w:sz w:val="32"/>
          <w:szCs w:val="32"/>
        </w:rPr>
        <w:t>固定资产、办公家具和办公用品严格按照</w:t>
      </w:r>
      <w:r>
        <w:rPr>
          <w:rFonts w:hint="eastAsia" w:asciiTheme="minorEastAsia" w:hAnsiTheme="minorEastAsia" w:eastAsiaTheme="minorEastAsia" w:cstheme="minorEastAsia"/>
          <w:color w:val="auto"/>
          <w:spacing w:val="-2"/>
          <w:kern w:val="2"/>
          <w:sz w:val="32"/>
          <w:szCs w:val="32"/>
          <w:lang w:val="en-US" w:eastAsia="zh-CN" w:bidi="ar-SA"/>
        </w:rPr>
        <w:t>《行政事业性国有资产管理条例》、《中华人民共和国政府采购法》、《湖南省电子卖场管理办法》、</w:t>
      </w:r>
      <w:r>
        <w:rPr>
          <w:rFonts w:hint="eastAsia" w:asciiTheme="minorEastAsia" w:hAnsiTheme="minorEastAsia" w:eastAsiaTheme="minorEastAsia" w:cstheme="minorEastAsia"/>
          <w:spacing w:val="-2"/>
          <w:sz w:val="32"/>
          <w:szCs w:val="32"/>
        </w:rPr>
        <w:t>《</w:t>
      </w:r>
      <w:r>
        <w:rPr>
          <w:rFonts w:hint="eastAsia" w:asciiTheme="minorEastAsia" w:hAnsiTheme="minorEastAsia" w:eastAsiaTheme="minorEastAsia" w:cstheme="minorEastAsia"/>
          <w:spacing w:val="-2"/>
          <w:sz w:val="32"/>
          <w:szCs w:val="32"/>
          <w:lang w:eastAsia="zh-CN"/>
        </w:rPr>
        <w:t>怀化市市政维护处</w:t>
      </w:r>
      <w:r>
        <w:rPr>
          <w:rFonts w:hint="eastAsia" w:asciiTheme="minorEastAsia" w:hAnsiTheme="minorEastAsia" w:eastAsiaTheme="minorEastAsia" w:cstheme="minorEastAsia"/>
          <w:spacing w:val="-2"/>
          <w:sz w:val="32"/>
          <w:szCs w:val="32"/>
        </w:rPr>
        <w:t>资产管理办法》和《政府采购预算》进行配置和处置，按计划购置办公用品。</w:t>
      </w:r>
      <w:r>
        <w:rPr>
          <w:rFonts w:hint="eastAsia" w:asciiTheme="minorEastAsia" w:hAnsiTheme="minorEastAsia" w:eastAsiaTheme="minorEastAsia" w:cstheme="minorEastAsia"/>
          <w:spacing w:val="-2"/>
          <w:sz w:val="32"/>
          <w:szCs w:val="32"/>
          <w:lang w:eastAsia="zh-CN"/>
        </w:rPr>
        <w:t>按照固定资产规定处置固定资产，</w:t>
      </w:r>
      <w:r>
        <w:rPr>
          <w:rFonts w:hint="eastAsia" w:asciiTheme="minorEastAsia" w:hAnsiTheme="minorEastAsia" w:eastAsiaTheme="minorEastAsia" w:cstheme="minorEastAsia"/>
          <w:spacing w:val="-2"/>
          <w:sz w:val="32"/>
          <w:szCs w:val="32"/>
        </w:rPr>
        <w:t>建立了固定资产和办公用品使用、审批、稽核等内部管理规范。</w:t>
      </w:r>
    </w:p>
    <w:p>
      <w:pPr>
        <w:widowControl/>
        <w:shd w:val="clear" w:color="auto" w:fill="FFFFFF"/>
        <w:spacing w:line="600" w:lineRule="atLeast"/>
        <w:ind w:firstLine="640"/>
        <w:rPr>
          <w:rFonts w:hint="eastAsia" w:asciiTheme="minorEastAsia" w:hAnsiTheme="minorEastAsia" w:eastAsiaTheme="minorEastAsia" w:cstheme="minorEastAsia"/>
          <w:b/>
          <w:spacing w:val="-2"/>
          <w:sz w:val="32"/>
          <w:szCs w:val="21"/>
        </w:rPr>
      </w:pPr>
      <w:r>
        <w:rPr>
          <w:rFonts w:hint="eastAsia" w:asciiTheme="minorEastAsia" w:hAnsiTheme="minorEastAsia" w:eastAsiaTheme="minorEastAsia" w:cstheme="minorEastAsia"/>
          <w:b/>
          <w:spacing w:val="-2"/>
          <w:sz w:val="32"/>
          <w:szCs w:val="32"/>
        </w:rPr>
        <w:t>五、部门整体支出绩效情况</w:t>
      </w:r>
    </w:p>
    <w:p>
      <w:pPr>
        <w:widowControl/>
        <w:shd w:val="clear" w:color="auto" w:fill="FFFFFF"/>
        <w:spacing w:line="600" w:lineRule="atLeast"/>
        <w:ind w:firstLine="640"/>
        <w:rPr>
          <w:rFonts w:hint="eastAsia" w:asciiTheme="minorEastAsia" w:hAnsiTheme="minorEastAsia" w:eastAsiaTheme="minorEastAsia" w:cstheme="minorEastAsia"/>
          <w:spacing w:val="-2"/>
          <w:sz w:val="32"/>
          <w:szCs w:val="32"/>
          <w:lang w:val="en-US" w:eastAsia="zh-CN"/>
        </w:rPr>
      </w:pPr>
      <w:r>
        <w:rPr>
          <w:rFonts w:hint="eastAsia" w:asciiTheme="minorEastAsia" w:hAnsiTheme="minorEastAsia" w:eastAsiaTheme="minorEastAsia" w:cstheme="minorEastAsia"/>
          <w:spacing w:val="-2"/>
          <w:sz w:val="32"/>
          <w:szCs w:val="32"/>
          <w:lang w:eastAsia="zh-CN"/>
        </w:rPr>
        <w:t>对照怀财绩〔20</w:t>
      </w:r>
      <w:r>
        <w:rPr>
          <w:rFonts w:hint="eastAsia" w:asciiTheme="minorEastAsia" w:hAnsiTheme="minorEastAsia" w:eastAsiaTheme="minorEastAsia" w:cstheme="minorEastAsia"/>
          <w:spacing w:val="-2"/>
          <w:sz w:val="32"/>
          <w:szCs w:val="32"/>
          <w:lang w:val="en-US" w:eastAsia="zh-CN"/>
        </w:rPr>
        <w:t>21</w:t>
      </w:r>
      <w:r>
        <w:rPr>
          <w:rFonts w:hint="eastAsia" w:asciiTheme="minorEastAsia" w:hAnsiTheme="minorEastAsia" w:eastAsiaTheme="minorEastAsia" w:cstheme="minorEastAsia"/>
          <w:spacing w:val="-2"/>
          <w:sz w:val="32"/>
          <w:szCs w:val="32"/>
          <w:lang w:eastAsia="zh-CN"/>
        </w:rPr>
        <w:t>〕</w:t>
      </w:r>
      <w:r>
        <w:rPr>
          <w:rFonts w:hint="eastAsia" w:asciiTheme="minorEastAsia" w:hAnsiTheme="minorEastAsia" w:eastAsiaTheme="minorEastAsia" w:cstheme="minorEastAsia"/>
          <w:spacing w:val="-2"/>
          <w:sz w:val="32"/>
          <w:szCs w:val="32"/>
          <w:lang w:val="en-US" w:eastAsia="zh-CN"/>
        </w:rPr>
        <w:t>23号</w:t>
      </w:r>
      <w:r>
        <w:rPr>
          <w:rFonts w:hint="eastAsia" w:asciiTheme="minorEastAsia" w:hAnsiTheme="minorEastAsia" w:eastAsiaTheme="minorEastAsia" w:cstheme="minorEastAsia"/>
          <w:spacing w:val="-2"/>
          <w:sz w:val="32"/>
          <w:szCs w:val="32"/>
          <w:lang w:eastAsia="zh-CN"/>
        </w:rPr>
        <w:t>文件规定的考核指标，我处从经济性、效率性、有效性和可持续性等对</w:t>
      </w:r>
      <w:r>
        <w:rPr>
          <w:rFonts w:hint="eastAsia" w:asciiTheme="minorEastAsia" w:hAnsiTheme="minorEastAsia" w:eastAsiaTheme="minorEastAsia" w:cstheme="minorEastAsia"/>
          <w:spacing w:val="-2"/>
          <w:sz w:val="32"/>
          <w:szCs w:val="32"/>
          <w:lang w:val="en-US" w:eastAsia="zh-CN"/>
        </w:rPr>
        <w:t>2020年部门整体支出绩效开展了评价，自评得分91分，具体情况如下：</w:t>
      </w:r>
    </w:p>
    <w:p>
      <w:pPr>
        <w:widowControl/>
        <w:numPr>
          <w:ilvl w:val="0"/>
          <w:numId w:val="5"/>
        </w:numPr>
        <w:shd w:val="clear" w:color="auto" w:fill="FFFFFF"/>
        <w:spacing w:line="600" w:lineRule="atLeast"/>
        <w:ind w:firstLine="640"/>
        <w:rPr>
          <w:rFonts w:hint="eastAsia" w:asciiTheme="minorEastAsia" w:hAnsiTheme="minorEastAsia" w:eastAsiaTheme="minorEastAsia" w:cstheme="minorEastAsia"/>
          <w:b/>
          <w:bCs/>
          <w:spacing w:val="-2"/>
          <w:sz w:val="32"/>
          <w:szCs w:val="32"/>
        </w:rPr>
      </w:pPr>
      <w:r>
        <w:rPr>
          <w:rFonts w:hint="eastAsia" w:asciiTheme="minorEastAsia" w:hAnsiTheme="minorEastAsia" w:eastAsiaTheme="minorEastAsia" w:cstheme="minorEastAsia"/>
          <w:b/>
          <w:bCs/>
          <w:spacing w:val="-2"/>
          <w:sz w:val="32"/>
          <w:szCs w:val="32"/>
        </w:rPr>
        <w:t>经济性分析</w:t>
      </w:r>
    </w:p>
    <w:p>
      <w:pPr>
        <w:widowControl/>
        <w:numPr>
          <w:ilvl w:val="0"/>
          <w:numId w:val="0"/>
        </w:numPr>
        <w:shd w:val="clear" w:color="auto" w:fill="FFFFFF"/>
        <w:spacing w:line="600" w:lineRule="atLeast"/>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32"/>
          <w:szCs w:val="32"/>
          <w:lang w:val="en-US" w:eastAsia="zh-CN"/>
        </w:rPr>
        <w:t xml:space="preserve">    2020年年初预算4053.35万元，年中追加预算585.9万元，剔除2019年存量888.03万元及政策性工资调标和城建投新增移交道路5条增加维护经费，我处未向财政申请增加预算，成本（预算）控制良好。   </w:t>
      </w:r>
    </w:p>
    <w:p>
      <w:pPr>
        <w:widowControl/>
        <w:numPr>
          <w:ilvl w:val="0"/>
          <w:numId w:val="5"/>
        </w:numPr>
        <w:shd w:val="clear" w:color="auto" w:fill="FFFFFF"/>
        <w:spacing w:line="600" w:lineRule="atLeast"/>
        <w:ind w:left="0" w:leftChars="0" w:firstLine="640" w:firstLineChars="0"/>
        <w:rPr>
          <w:rFonts w:hint="eastAsia" w:asciiTheme="minorEastAsia" w:hAnsiTheme="minorEastAsia" w:eastAsiaTheme="minorEastAsia" w:cstheme="minorEastAsia"/>
          <w:b/>
          <w:bCs/>
          <w:spacing w:val="-2"/>
          <w:sz w:val="32"/>
          <w:szCs w:val="32"/>
        </w:rPr>
      </w:pPr>
      <w:r>
        <w:rPr>
          <w:rFonts w:hint="eastAsia" w:asciiTheme="minorEastAsia" w:hAnsiTheme="minorEastAsia" w:eastAsiaTheme="minorEastAsia" w:cstheme="minorEastAsia"/>
          <w:b/>
          <w:bCs/>
          <w:spacing w:val="-2"/>
          <w:sz w:val="32"/>
          <w:szCs w:val="32"/>
        </w:rPr>
        <w:t>效率性分析</w:t>
      </w:r>
    </w:p>
    <w:p>
      <w:pPr>
        <w:widowControl/>
        <w:spacing w:line="560" w:lineRule="exact"/>
        <w:ind w:left="640"/>
        <w:textAlignment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lang w:val="en-US" w:eastAsia="zh-CN"/>
        </w:rPr>
        <w:t>1、</w:t>
      </w:r>
      <w:r>
        <w:rPr>
          <w:rFonts w:hint="eastAsia" w:asciiTheme="minorEastAsia" w:hAnsiTheme="minorEastAsia" w:eastAsiaTheme="minorEastAsia" w:cstheme="minorEastAsia"/>
          <w:b/>
          <w:kern w:val="0"/>
          <w:sz w:val="32"/>
          <w:szCs w:val="32"/>
        </w:rPr>
        <w:t>积极推进市政基础设施建设</w:t>
      </w:r>
    </w:p>
    <w:p>
      <w:pPr>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为落实市委经济工作会议与市政府工作报告主要目标任务，以及主管局2020年工作要点，积极推进市政基础设施建设，制订了鹤州南路、府星路、梨园路、香洲路4条城区道路提质改造方案，编制了项目预算，并经主管局上报了市政府相关部门，经主管局组织招投标，目前已完成了前期准备工作，其中府星路、梨园路、鹤洲南路已完成市财政预算评审和招投标工作，待公示期满可组织实施，香洲南路根据环保督察、省厅及市领导等多方面要求，原“三城同创”项目中香洲路的道路修缮工程无法达到雨污分流的要求，已上报市政府将香洲路修缮任务调整为整体改造，现香洲路可行性报告已调整完成。目前已进入立项阶段，通过市财政评审后，将按程序实行招投标组织实施。</w:t>
      </w:r>
    </w:p>
    <w:p>
      <w:pPr>
        <w:widowControl/>
        <w:spacing w:line="560" w:lineRule="exact"/>
        <w:ind w:left="640"/>
        <w:textAlignment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lang w:val="en-US" w:eastAsia="zh-CN"/>
        </w:rPr>
        <w:t>2、</w:t>
      </w:r>
      <w:r>
        <w:rPr>
          <w:rFonts w:hint="eastAsia" w:asciiTheme="minorEastAsia" w:hAnsiTheme="minorEastAsia" w:eastAsiaTheme="minorEastAsia" w:cstheme="minorEastAsia"/>
          <w:b/>
          <w:kern w:val="0"/>
          <w:sz w:val="32"/>
          <w:szCs w:val="32"/>
        </w:rPr>
        <w:t>排水维护管理和污水外溢点治理</w:t>
      </w:r>
    </w:p>
    <w:p>
      <w:pPr>
        <w:widowControl/>
        <w:spacing w:line="560" w:lineRule="exact"/>
        <w:ind w:firstLine="640" w:firstLineChars="200"/>
        <w:textAlignment w:val="center"/>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sz w:val="32"/>
          <w:szCs w:val="32"/>
        </w:rPr>
        <w:t>今年主要加大排水管网清淤疏通力度，重点对迎丰路、湖天大道、本业大道、湖天片区等路段，以及老城区的舞水路、怀西路等易积水路段的排水管网进行了清淤疏通，特别是加强了对湖天南路、迎丰东路、天星东路、顺天南路等部分堵塞严重的排水管道进行局部改造，</w:t>
      </w:r>
      <w:r>
        <w:rPr>
          <w:rFonts w:hint="eastAsia" w:asciiTheme="minorEastAsia" w:hAnsiTheme="minorEastAsia" w:eastAsiaTheme="minorEastAsia" w:cstheme="minorEastAsia"/>
          <w:kern w:val="0"/>
          <w:sz w:val="32"/>
          <w:szCs w:val="32"/>
        </w:rPr>
        <w:t>消除污水外溢点，确保了管辖区域内的排水设施无堵塞、破损，路面无明显积水，无污水外流现象。2020年，累计</w:t>
      </w:r>
      <w:r>
        <w:rPr>
          <w:rFonts w:hint="eastAsia" w:asciiTheme="minorEastAsia" w:hAnsiTheme="minorEastAsia" w:eastAsiaTheme="minorEastAsia" w:cstheme="minorEastAsia"/>
          <w:sz w:val="32"/>
          <w:szCs w:val="32"/>
        </w:rPr>
        <w:t>完成井盖提升及更换260座、各类排水井清淤疏通4500余座、铺设排水波纹管道2100余米、砌筑进水雨水井210余座，完成小型排水改造42处。</w:t>
      </w:r>
    </w:p>
    <w:p>
      <w:pPr>
        <w:widowControl/>
        <w:spacing w:line="560" w:lineRule="exact"/>
        <w:ind w:left="640"/>
        <w:textAlignment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lang w:val="en-US" w:eastAsia="zh-CN"/>
        </w:rPr>
        <w:t>3、</w:t>
      </w:r>
      <w:r>
        <w:rPr>
          <w:rFonts w:hint="eastAsia" w:asciiTheme="minorEastAsia" w:hAnsiTheme="minorEastAsia" w:eastAsiaTheme="minorEastAsia" w:cstheme="minorEastAsia"/>
          <w:b/>
          <w:kern w:val="0"/>
          <w:sz w:val="32"/>
          <w:szCs w:val="32"/>
        </w:rPr>
        <w:t>人行道路面维护管理</w:t>
      </w:r>
    </w:p>
    <w:p>
      <w:pPr>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sz w:val="32"/>
          <w:szCs w:val="32"/>
        </w:rPr>
        <w:t>针对中心城区车行道和人行道破损实际，开展了全方位抢修，</w:t>
      </w:r>
      <w:r>
        <w:rPr>
          <w:rFonts w:hint="eastAsia" w:asciiTheme="minorEastAsia" w:hAnsiTheme="minorEastAsia" w:eastAsiaTheme="minorEastAsia" w:cstheme="minorEastAsia"/>
          <w:kern w:val="0"/>
          <w:sz w:val="32"/>
          <w:szCs w:val="32"/>
        </w:rPr>
        <w:t>及时修复破损、下沉、松动的人行道板。</w:t>
      </w:r>
      <w:r>
        <w:rPr>
          <w:rFonts w:hint="eastAsia" w:asciiTheme="minorEastAsia" w:hAnsiTheme="minorEastAsia" w:eastAsiaTheme="minorEastAsia" w:cstheme="minorEastAsia"/>
          <w:sz w:val="32"/>
          <w:szCs w:val="32"/>
        </w:rPr>
        <w:t>重点开展了</w:t>
      </w:r>
      <w:r>
        <w:rPr>
          <w:rFonts w:hint="eastAsia" w:asciiTheme="minorEastAsia" w:hAnsiTheme="minorEastAsia" w:eastAsiaTheme="minorEastAsia" w:cstheme="minorEastAsia"/>
          <w:kern w:val="0"/>
          <w:sz w:val="32"/>
          <w:szCs w:val="32"/>
        </w:rPr>
        <w:t>对管辖区域内</w:t>
      </w:r>
      <w:r>
        <w:rPr>
          <w:rFonts w:hint="eastAsia" w:asciiTheme="minorEastAsia" w:hAnsiTheme="minorEastAsia" w:eastAsiaTheme="minorEastAsia" w:cstheme="minorEastAsia"/>
          <w:sz w:val="32"/>
          <w:szCs w:val="32"/>
        </w:rPr>
        <w:t>商业集中区、机关单位、学校等场所附近的人行道板修复，特别是开展了天星东路等10条人行道护栏安装。2020年累计完成人行道板破损修复1.6万平方米，麻石路沿石修复610米、隔离柱安装及修复740个，人行道路面硬化273平方米、安装人行道护栏11034米。</w:t>
      </w:r>
    </w:p>
    <w:p>
      <w:pPr>
        <w:widowControl/>
        <w:spacing w:line="560" w:lineRule="exact"/>
        <w:ind w:left="640"/>
        <w:textAlignment w:val="center"/>
        <w:rPr>
          <w:rFonts w:hint="eastAsia" w:asciiTheme="minorEastAsia" w:hAnsiTheme="minorEastAsia" w:eastAsiaTheme="minorEastAsia" w:cstheme="minorEastAsia"/>
          <w:b/>
          <w:kern w:val="0"/>
          <w:sz w:val="32"/>
          <w:szCs w:val="32"/>
          <w:lang w:val="en-US" w:eastAsia="zh-CN"/>
        </w:rPr>
      </w:pPr>
      <w:r>
        <w:rPr>
          <w:rFonts w:hint="eastAsia" w:asciiTheme="minorEastAsia" w:hAnsiTheme="minorEastAsia" w:eastAsiaTheme="minorEastAsia" w:cstheme="minorEastAsia"/>
          <w:b/>
          <w:kern w:val="0"/>
          <w:sz w:val="32"/>
          <w:szCs w:val="32"/>
          <w:lang w:val="en-US" w:eastAsia="zh-CN"/>
        </w:rPr>
        <w:t>4、</w:t>
      </w:r>
      <w:r>
        <w:rPr>
          <w:rFonts w:hint="eastAsia" w:asciiTheme="minorEastAsia" w:hAnsiTheme="minorEastAsia" w:eastAsiaTheme="minorEastAsia" w:cstheme="minorEastAsia"/>
          <w:b/>
          <w:kern w:val="0"/>
          <w:sz w:val="32"/>
          <w:szCs w:val="32"/>
        </w:rPr>
        <w:t>车行道路面维护</w:t>
      </w:r>
      <w:r>
        <w:rPr>
          <w:rFonts w:hint="eastAsia" w:asciiTheme="minorEastAsia" w:hAnsiTheme="minorEastAsia" w:eastAsiaTheme="minorEastAsia" w:cstheme="minorEastAsia"/>
          <w:b/>
          <w:kern w:val="0"/>
          <w:sz w:val="32"/>
          <w:szCs w:val="32"/>
          <w:lang w:eastAsia="zh-CN"/>
        </w:rPr>
        <w:t>管理</w:t>
      </w:r>
    </w:p>
    <w:p>
      <w:pPr>
        <w:widowControl/>
        <w:spacing w:line="560" w:lineRule="exact"/>
        <w:ind w:firstLine="640" w:firstLineChars="200"/>
        <w:textAlignment w:val="center"/>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sz w:val="32"/>
          <w:szCs w:val="32"/>
        </w:rPr>
        <w:t>按照“多城同创”工作要求，针对中心城区车行道破损情况，抢抓晴好天气，重点对本业大道、红星南路、环城北路、湖天南路、正清路、迎丰路等18条主次干道路面坑槽进行了沥青砼路面开窗修复，特别是开展了对红星南路、怀北路、北环路、湖天南路等5条道路车行道基础修复，</w:t>
      </w:r>
      <w:r>
        <w:rPr>
          <w:rFonts w:hint="eastAsia" w:asciiTheme="minorEastAsia" w:hAnsiTheme="minorEastAsia" w:eastAsiaTheme="minorEastAsia" w:cstheme="minorEastAsia"/>
          <w:kern w:val="0"/>
          <w:sz w:val="32"/>
          <w:szCs w:val="32"/>
        </w:rPr>
        <w:t>确保管辖区内的车行道无毁坏，路面无明显坑洼破损，修复及时，质量达标。</w:t>
      </w:r>
      <w:r>
        <w:rPr>
          <w:rFonts w:hint="eastAsia" w:asciiTheme="minorEastAsia" w:hAnsiTheme="minorEastAsia" w:eastAsiaTheme="minorEastAsia" w:cstheme="minorEastAsia"/>
          <w:sz w:val="32"/>
          <w:szCs w:val="32"/>
        </w:rPr>
        <w:t>2020年，累计完成车行道沥青砼坑槽路面修复2.8万平方米，车行道基础修复1.2万平方米。</w:t>
      </w:r>
    </w:p>
    <w:p>
      <w:pPr>
        <w:widowControl/>
        <w:spacing w:line="560" w:lineRule="exact"/>
        <w:ind w:left="640"/>
        <w:textAlignment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lang w:val="en-US" w:eastAsia="zh-CN"/>
        </w:rPr>
        <w:t>5、</w:t>
      </w:r>
      <w:r>
        <w:rPr>
          <w:rFonts w:hint="eastAsia" w:asciiTheme="minorEastAsia" w:hAnsiTheme="minorEastAsia" w:eastAsiaTheme="minorEastAsia" w:cstheme="minorEastAsia"/>
          <w:b/>
          <w:kern w:val="0"/>
          <w:sz w:val="32"/>
          <w:szCs w:val="32"/>
        </w:rPr>
        <w:t>城市桥梁维护管理</w:t>
      </w:r>
    </w:p>
    <w:p>
      <w:pPr>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一是积极开展了14个县市区桥梁安全运行调研评估和其他地（市）桥梁安全运行调研评估的互检工作，加强了对管辖的</w:t>
      </w:r>
      <w:r>
        <w:rPr>
          <w:rFonts w:hint="eastAsia" w:asciiTheme="minorEastAsia" w:hAnsiTheme="minorEastAsia" w:eastAsiaTheme="minorEastAsia" w:cstheme="minorEastAsia"/>
          <w:kern w:val="0"/>
          <w:sz w:val="32"/>
          <w:szCs w:val="32"/>
        </w:rPr>
        <w:t>42座桥梁的日常维护</w:t>
      </w:r>
      <w:r>
        <w:rPr>
          <w:rFonts w:hint="eastAsia" w:asciiTheme="minorEastAsia" w:hAnsiTheme="minorEastAsia" w:eastAsiaTheme="minorEastAsia" w:cstheme="minorEastAsia"/>
          <w:sz w:val="32"/>
          <w:szCs w:val="32"/>
        </w:rPr>
        <w:t>。二是根据国家住建部和省住建厅桥梁隐患整改要求，经过2个多月的紧张施工，按时完成了舞水一桥、二桥、五桥等7座城市桥梁护栏升级改造，共改造桥梁护栏1692.3平方米。三是加强桥梁病害维修加检测，完成了黄花坪大桥等3座城市桥梁的特殊检测，全面提高了桥梁设施的完好率，有效消除了桥梁安全隐患。</w:t>
      </w:r>
    </w:p>
    <w:p>
      <w:pPr>
        <w:widowControl/>
        <w:spacing w:line="560" w:lineRule="exact"/>
        <w:ind w:left="640"/>
        <w:textAlignment w:val="center"/>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kern w:val="0"/>
          <w:sz w:val="32"/>
          <w:szCs w:val="32"/>
          <w:lang w:val="en-US" w:eastAsia="zh-CN"/>
        </w:rPr>
        <w:t>6、</w:t>
      </w:r>
      <w:r>
        <w:rPr>
          <w:rFonts w:hint="eastAsia" w:asciiTheme="minorEastAsia" w:hAnsiTheme="minorEastAsia" w:eastAsiaTheme="minorEastAsia" w:cstheme="minorEastAsia"/>
          <w:b/>
          <w:kern w:val="0"/>
          <w:sz w:val="32"/>
          <w:szCs w:val="32"/>
        </w:rPr>
        <w:t>路灯设施维护管理</w:t>
      </w:r>
    </w:p>
    <w:p>
      <w:pPr>
        <w:widowControl/>
        <w:spacing w:line="560" w:lineRule="exact"/>
        <w:ind w:firstLine="640" w:firstLineChars="200"/>
        <w:textAlignment w:val="center"/>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积极加强路灯设施维护，以消灭主城区路灯黑灯区和盲灯区为工作重点，加大了路灯改建、新建力度，</w:t>
      </w:r>
      <w:r>
        <w:rPr>
          <w:rFonts w:hint="eastAsia" w:asciiTheme="minorEastAsia" w:hAnsiTheme="minorEastAsia" w:eastAsiaTheme="minorEastAsia" w:cstheme="minorEastAsia"/>
          <w:sz w:val="32"/>
          <w:szCs w:val="32"/>
        </w:rPr>
        <w:t>加强路灯故障应急抢修和处置，重点完成了沿河路中转库、中坡山路、环卫巷盲灯区的路灯补植。</w:t>
      </w:r>
      <w:r>
        <w:rPr>
          <w:rFonts w:hint="eastAsia" w:asciiTheme="minorEastAsia" w:hAnsiTheme="minorEastAsia" w:eastAsiaTheme="minorEastAsia" w:cstheme="minorEastAsia"/>
          <w:kern w:val="0"/>
          <w:sz w:val="32"/>
          <w:szCs w:val="32"/>
        </w:rPr>
        <w:t>确保管辖区内的路灯设施无明显损坏，功能亮灯率达到98%以上，景观灯亮灯率达到85%以上。2020年</w:t>
      </w:r>
      <w:r>
        <w:rPr>
          <w:rFonts w:hint="eastAsia" w:asciiTheme="minorEastAsia" w:hAnsiTheme="minorEastAsia" w:eastAsiaTheme="minorEastAsia" w:cstheme="minorEastAsia"/>
          <w:sz w:val="32"/>
          <w:szCs w:val="32"/>
        </w:rPr>
        <w:t>完成电缆更换8323米、维修LED灯2453盏、铺设管线7976米，安装路灯85杆，拆移路灯64杆，检修开关箱35台、更换路灯罩118个，制作路灯接地4776米。</w:t>
      </w:r>
    </w:p>
    <w:p>
      <w:pPr>
        <w:widowControl/>
        <w:spacing w:line="560" w:lineRule="exact"/>
        <w:ind w:left="640"/>
        <w:textAlignment w:val="center"/>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kern w:val="0"/>
          <w:sz w:val="32"/>
          <w:szCs w:val="32"/>
          <w:lang w:val="en-US" w:eastAsia="zh-CN"/>
        </w:rPr>
        <w:t>7、</w:t>
      </w:r>
      <w:r>
        <w:rPr>
          <w:rFonts w:hint="eastAsia" w:asciiTheme="minorEastAsia" w:hAnsiTheme="minorEastAsia" w:eastAsiaTheme="minorEastAsia" w:cstheme="minorEastAsia"/>
          <w:b/>
          <w:kern w:val="0"/>
          <w:sz w:val="32"/>
          <w:szCs w:val="32"/>
        </w:rPr>
        <w:t>积极完成上级交办各项工作任务</w:t>
      </w:r>
    </w:p>
    <w:p>
      <w:pPr>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是积极完成人大政协提案办理工作，今年共收到主管局转交办理的市人大建议和政协提案共9件，其中：1件为主办件，3件为会办件（局交办牵头单位），5件为局交办协办单位。特别是完成了由人大鹤城区代表团（鹤城区委老干部服务中心主任）张艳娟提出的“关于尽快完善中坡路配套设施的建议”（总编号为160号），主要内容为改造安装路灯和修复人行道。经当面征求意见，其办理态度、办理结果、办理情况评估均为“满意”。二是加强了城市道路破道施工管控，落实市长热线、智慧城管、市民投诉、网络舆情等任务派单、跟单、消单工作，</w:t>
      </w:r>
      <w:r>
        <w:rPr>
          <w:rFonts w:hint="eastAsia" w:asciiTheme="minorEastAsia" w:hAnsiTheme="minorEastAsia" w:eastAsiaTheme="minorEastAsia" w:cstheme="minorEastAsia"/>
          <w:kern w:val="0"/>
          <w:sz w:val="32"/>
          <w:szCs w:val="32"/>
        </w:rPr>
        <w:t>及时办理和回复上级交办事项。2020年累计</w:t>
      </w:r>
      <w:r>
        <w:rPr>
          <w:rFonts w:hint="eastAsia" w:asciiTheme="minorEastAsia" w:hAnsiTheme="minorEastAsia" w:eastAsiaTheme="minorEastAsia" w:cstheme="minorEastAsia"/>
          <w:sz w:val="32"/>
          <w:szCs w:val="32"/>
        </w:rPr>
        <w:t>办理破道行政审批9处，下达各类道路破损整改恢复通知书7处，完成市长热线、市民投诉和网络舆情等派单整改116起，成功办理智慧城管派单2219件，各类派单完成率达100%。</w:t>
      </w:r>
    </w:p>
    <w:p>
      <w:pPr>
        <w:widowControl/>
        <w:numPr>
          <w:ilvl w:val="0"/>
          <w:numId w:val="0"/>
        </w:numPr>
        <w:shd w:val="clear" w:color="auto" w:fill="FFFFFF"/>
        <w:spacing w:line="600" w:lineRule="atLeast"/>
        <w:ind w:firstLine="624"/>
        <w:rPr>
          <w:rFonts w:hint="eastAsia" w:asciiTheme="minorEastAsia" w:hAnsiTheme="minorEastAsia" w:eastAsiaTheme="minorEastAsia" w:cstheme="minorEastAsia"/>
          <w:spacing w:val="-2"/>
          <w:sz w:val="32"/>
          <w:szCs w:val="32"/>
          <w:lang w:val="en-US" w:eastAsia="zh-CN"/>
        </w:rPr>
      </w:pPr>
      <w:r>
        <w:rPr>
          <w:rFonts w:hint="eastAsia" w:asciiTheme="minorEastAsia" w:hAnsiTheme="minorEastAsia" w:eastAsiaTheme="minorEastAsia" w:cstheme="minorEastAsia"/>
          <w:spacing w:val="-2"/>
          <w:sz w:val="32"/>
          <w:szCs w:val="32"/>
          <w:lang w:val="en-US" w:eastAsia="zh-CN"/>
        </w:rPr>
        <w:t>（三）有效性分析</w:t>
      </w:r>
    </w:p>
    <w:p>
      <w:pPr>
        <w:widowControl/>
        <w:numPr>
          <w:ilvl w:val="0"/>
          <w:numId w:val="0"/>
        </w:numPr>
        <w:shd w:val="clear" w:color="auto" w:fill="FFFFFF"/>
        <w:spacing w:line="600" w:lineRule="atLeast"/>
        <w:ind w:firstLine="632" w:firstLineChars="200"/>
        <w:rPr>
          <w:rFonts w:hint="eastAsia" w:asciiTheme="minorEastAsia" w:hAnsiTheme="minorEastAsia" w:eastAsiaTheme="minorEastAsia" w:cstheme="minorEastAsia"/>
          <w:spacing w:val="-2"/>
          <w:sz w:val="32"/>
          <w:szCs w:val="32"/>
          <w:lang w:val="en-US" w:eastAsia="zh-CN"/>
        </w:rPr>
      </w:pPr>
      <w:r>
        <w:rPr>
          <w:rFonts w:hint="eastAsia" w:asciiTheme="minorEastAsia" w:hAnsiTheme="minorEastAsia" w:eastAsiaTheme="minorEastAsia" w:cstheme="minorEastAsia"/>
          <w:spacing w:val="-2"/>
          <w:sz w:val="32"/>
          <w:szCs w:val="32"/>
          <w:lang w:val="en-US" w:eastAsia="zh-CN"/>
        </w:rPr>
        <w:t>1、预算完成率。2020年上年结转888.03万元，年初预算4053.35万元，调整预算585.9万元，年末结转1078.28万元，预算完成率83.93%。</w:t>
      </w:r>
    </w:p>
    <w:p>
      <w:pPr>
        <w:widowControl/>
        <w:numPr>
          <w:ilvl w:val="0"/>
          <w:numId w:val="0"/>
        </w:numPr>
        <w:shd w:val="clear" w:color="auto" w:fill="FFFFFF"/>
        <w:spacing w:line="600" w:lineRule="atLeast"/>
        <w:ind w:firstLine="624"/>
        <w:rPr>
          <w:rFonts w:hint="eastAsia" w:asciiTheme="minorEastAsia" w:hAnsiTheme="minorEastAsia" w:eastAsiaTheme="minorEastAsia" w:cstheme="minorEastAsia"/>
          <w:spacing w:val="-2"/>
          <w:sz w:val="32"/>
          <w:szCs w:val="32"/>
          <w:lang w:val="en-US" w:eastAsia="zh-CN"/>
        </w:rPr>
      </w:pPr>
      <w:r>
        <w:rPr>
          <w:rFonts w:hint="eastAsia" w:asciiTheme="minorEastAsia" w:hAnsiTheme="minorEastAsia" w:eastAsiaTheme="minorEastAsia" w:cstheme="minorEastAsia"/>
          <w:spacing w:val="-2"/>
          <w:sz w:val="32"/>
          <w:szCs w:val="32"/>
          <w:lang w:val="en-US" w:eastAsia="zh-CN"/>
        </w:rPr>
        <w:t>2、预算控制率。因新增道路移交5条，增加急需购买的设备追加585.9万元，2020年预算控制率超过13.17%，预算控制未达到预期目标。</w:t>
      </w:r>
    </w:p>
    <w:p>
      <w:pPr>
        <w:widowControl/>
        <w:numPr>
          <w:ilvl w:val="0"/>
          <w:numId w:val="0"/>
        </w:numPr>
        <w:shd w:val="clear" w:color="auto" w:fill="FFFFFF"/>
        <w:spacing w:line="600" w:lineRule="atLeast"/>
        <w:ind w:firstLine="624"/>
        <w:rPr>
          <w:rFonts w:hint="eastAsia" w:asciiTheme="minorEastAsia" w:hAnsiTheme="minorEastAsia" w:eastAsiaTheme="minorEastAsia" w:cstheme="minorEastAsia"/>
          <w:spacing w:val="-2"/>
          <w:sz w:val="32"/>
          <w:szCs w:val="32"/>
          <w:lang w:val="en-US" w:eastAsia="zh-CN"/>
        </w:rPr>
      </w:pPr>
      <w:r>
        <w:rPr>
          <w:rFonts w:hint="eastAsia" w:asciiTheme="minorEastAsia" w:hAnsiTheme="minorEastAsia" w:eastAsiaTheme="minorEastAsia" w:cstheme="minorEastAsia"/>
          <w:spacing w:val="-2"/>
          <w:sz w:val="32"/>
          <w:szCs w:val="32"/>
          <w:lang w:val="en-US" w:eastAsia="zh-CN"/>
        </w:rPr>
        <w:t>3、新建楼堂馆所面积和投资概算控制率。无新建楼堂管所情况。</w:t>
      </w:r>
    </w:p>
    <w:p>
      <w:pPr>
        <w:widowControl/>
        <w:numPr>
          <w:ilvl w:val="0"/>
          <w:numId w:val="0"/>
        </w:numPr>
        <w:shd w:val="clear" w:color="auto" w:fill="FFFFFF"/>
        <w:spacing w:line="600" w:lineRule="atLeast"/>
        <w:ind w:firstLine="624"/>
        <w:rPr>
          <w:rFonts w:hint="eastAsia" w:asciiTheme="minorEastAsia" w:hAnsiTheme="minorEastAsia" w:eastAsiaTheme="minorEastAsia" w:cstheme="minorEastAsia"/>
          <w:spacing w:val="-2"/>
          <w:sz w:val="32"/>
          <w:szCs w:val="32"/>
          <w:lang w:val="en-US" w:eastAsia="zh-CN"/>
        </w:rPr>
      </w:pPr>
      <w:r>
        <w:rPr>
          <w:rFonts w:hint="eastAsia" w:asciiTheme="minorEastAsia" w:hAnsiTheme="minorEastAsia" w:eastAsiaTheme="minorEastAsia" w:cstheme="minorEastAsia"/>
          <w:spacing w:val="-2"/>
          <w:sz w:val="32"/>
          <w:szCs w:val="32"/>
          <w:lang w:val="en-US" w:eastAsia="zh-CN"/>
        </w:rPr>
        <w:t>4、公用经费控制率。我处为财政差额拨款单位，年初未核定公用经费，一般商品服务支出控制良好。</w:t>
      </w:r>
    </w:p>
    <w:p>
      <w:pPr>
        <w:widowControl/>
        <w:numPr>
          <w:ilvl w:val="0"/>
          <w:numId w:val="0"/>
        </w:numPr>
        <w:shd w:val="clear" w:color="auto" w:fill="FFFFFF"/>
        <w:spacing w:line="600" w:lineRule="atLeast"/>
        <w:ind w:firstLine="624"/>
        <w:rPr>
          <w:rFonts w:hint="eastAsia" w:asciiTheme="minorEastAsia" w:hAnsiTheme="minorEastAsia" w:eastAsiaTheme="minorEastAsia" w:cstheme="minorEastAsia"/>
          <w:spacing w:val="-2"/>
          <w:sz w:val="32"/>
          <w:szCs w:val="32"/>
          <w:lang w:val="en-US" w:eastAsia="zh-CN"/>
        </w:rPr>
      </w:pPr>
      <w:r>
        <w:rPr>
          <w:rFonts w:hint="eastAsia" w:asciiTheme="minorEastAsia" w:hAnsiTheme="minorEastAsia" w:eastAsiaTheme="minorEastAsia" w:cstheme="minorEastAsia"/>
          <w:spacing w:val="-2"/>
          <w:sz w:val="32"/>
          <w:szCs w:val="32"/>
          <w:lang w:val="en-US" w:eastAsia="zh-CN"/>
        </w:rPr>
        <w:t>5、“三公经费”控制率。“三公经费”实际支出数为0.65万元，预算安排1.46万元，“三公经费”控制率为51.59%。</w:t>
      </w:r>
    </w:p>
    <w:p>
      <w:pPr>
        <w:widowControl/>
        <w:numPr>
          <w:ilvl w:val="0"/>
          <w:numId w:val="0"/>
        </w:numPr>
        <w:shd w:val="clear" w:color="auto" w:fill="FFFFFF"/>
        <w:spacing w:line="600" w:lineRule="atLeast"/>
        <w:ind w:firstLine="624"/>
        <w:rPr>
          <w:rFonts w:hint="eastAsia" w:asciiTheme="minorEastAsia" w:hAnsiTheme="minorEastAsia" w:eastAsiaTheme="minorEastAsia" w:cstheme="minorEastAsia"/>
          <w:spacing w:val="-2"/>
          <w:sz w:val="32"/>
          <w:szCs w:val="32"/>
          <w:lang w:val="en-US" w:eastAsia="zh-CN"/>
        </w:rPr>
      </w:pPr>
      <w:r>
        <w:rPr>
          <w:rFonts w:hint="eastAsia" w:asciiTheme="minorEastAsia" w:hAnsiTheme="minorEastAsia" w:eastAsiaTheme="minorEastAsia" w:cstheme="minorEastAsia"/>
          <w:spacing w:val="-2"/>
          <w:sz w:val="32"/>
          <w:szCs w:val="32"/>
          <w:lang w:val="en-US" w:eastAsia="zh-CN"/>
        </w:rPr>
        <w:t>6、政府采购执行率。政府采购预算744.63元，实际政府采购金额744.63万元，预算执行率100%，实现了应采尽采。</w:t>
      </w:r>
    </w:p>
    <w:p>
      <w:pPr>
        <w:widowControl/>
        <w:numPr>
          <w:ilvl w:val="0"/>
          <w:numId w:val="0"/>
        </w:numPr>
        <w:shd w:val="clear" w:color="auto" w:fill="FFFFFF"/>
        <w:spacing w:line="600" w:lineRule="atLeast"/>
        <w:ind w:firstLine="624"/>
        <w:rPr>
          <w:rFonts w:hint="eastAsia" w:asciiTheme="minorEastAsia" w:hAnsiTheme="minorEastAsia" w:eastAsiaTheme="minorEastAsia" w:cstheme="minorEastAsia"/>
          <w:spacing w:val="-2"/>
          <w:kern w:val="2"/>
          <w:sz w:val="32"/>
          <w:szCs w:val="32"/>
          <w:lang w:val="en-US" w:eastAsia="zh-CN" w:bidi="ar-SA"/>
        </w:rPr>
      </w:pPr>
      <w:r>
        <w:rPr>
          <w:rFonts w:hint="eastAsia" w:asciiTheme="minorEastAsia" w:hAnsiTheme="minorEastAsia" w:eastAsiaTheme="minorEastAsia" w:cstheme="minorEastAsia"/>
          <w:spacing w:val="-2"/>
          <w:sz w:val="32"/>
          <w:szCs w:val="32"/>
          <w:lang w:val="en-US" w:eastAsia="zh-CN"/>
        </w:rPr>
        <w:t>7、</w:t>
      </w:r>
      <w:r>
        <w:rPr>
          <w:rFonts w:hint="eastAsia" w:asciiTheme="minorEastAsia" w:hAnsiTheme="minorEastAsia" w:eastAsiaTheme="minorEastAsia" w:cstheme="minorEastAsia"/>
          <w:spacing w:val="-2"/>
          <w:kern w:val="2"/>
          <w:sz w:val="32"/>
          <w:szCs w:val="32"/>
          <w:lang w:val="en-US" w:eastAsia="zh-CN" w:bidi="ar-SA"/>
        </w:rPr>
        <w:t>管理制度健全性。严格落实《怀化市市政维护处</w:t>
      </w:r>
      <w:r>
        <w:rPr>
          <w:rFonts w:hint="eastAsia" w:asciiTheme="minorEastAsia" w:hAnsiTheme="minorEastAsia" w:eastAsiaTheme="minorEastAsia" w:cstheme="minorEastAsia"/>
          <w:sz w:val="32"/>
          <w:szCs w:val="32"/>
        </w:rPr>
        <w:t>重要事项决策制度》</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pacing w:val="-2"/>
          <w:kern w:val="2"/>
          <w:sz w:val="32"/>
          <w:szCs w:val="32"/>
          <w:lang w:val="en-US" w:eastAsia="zh-CN" w:bidi="ar-SA"/>
        </w:rPr>
        <w:t>怀化市市政维护处</w:t>
      </w:r>
      <w:r>
        <w:rPr>
          <w:rFonts w:hint="eastAsia" w:asciiTheme="minorEastAsia" w:hAnsiTheme="minorEastAsia" w:eastAsiaTheme="minorEastAsia" w:cstheme="minorEastAsia"/>
          <w:sz w:val="32"/>
          <w:szCs w:val="32"/>
        </w:rPr>
        <w:t>预算管理办法》和《</w:t>
      </w:r>
      <w:r>
        <w:rPr>
          <w:rFonts w:hint="eastAsia" w:asciiTheme="minorEastAsia" w:hAnsiTheme="minorEastAsia" w:eastAsiaTheme="minorEastAsia" w:cstheme="minorEastAsia"/>
          <w:spacing w:val="-2"/>
          <w:kern w:val="2"/>
          <w:sz w:val="32"/>
          <w:szCs w:val="32"/>
          <w:lang w:val="en-US" w:eastAsia="zh-CN" w:bidi="ar-SA"/>
        </w:rPr>
        <w:t>怀化市市政维护处</w:t>
      </w:r>
      <w:r>
        <w:rPr>
          <w:rFonts w:hint="eastAsia" w:asciiTheme="minorEastAsia" w:hAnsiTheme="minorEastAsia" w:eastAsiaTheme="minorEastAsia" w:cstheme="minorEastAsia"/>
          <w:sz w:val="32"/>
          <w:szCs w:val="32"/>
        </w:rPr>
        <w:t>内部控制》</w:t>
      </w:r>
      <w:r>
        <w:rPr>
          <w:rFonts w:hint="eastAsia" w:asciiTheme="minorEastAsia" w:hAnsiTheme="minorEastAsia" w:eastAsiaTheme="minorEastAsia" w:cstheme="minorEastAsia"/>
          <w:spacing w:val="-2"/>
          <w:kern w:val="2"/>
          <w:sz w:val="32"/>
          <w:szCs w:val="32"/>
          <w:lang w:val="en-US" w:eastAsia="zh-CN" w:bidi="ar-SA"/>
        </w:rPr>
        <w:t>等有关管理制度，规范财务审批程序，推行公务卡结算，严格差旅费和接待费支出标准、范围和程序的审核。</w:t>
      </w:r>
    </w:p>
    <w:p>
      <w:pPr>
        <w:widowControl/>
        <w:numPr>
          <w:ilvl w:val="0"/>
          <w:numId w:val="0"/>
        </w:numPr>
        <w:shd w:val="clear" w:color="auto" w:fill="FFFFFF"/>
        <w:spacing w:line="600" w:lineRule="atLeast"/>
        <w:ind w:firstLine="624"/>
        <w:rPr>
          <w:rFonts w:hint="eastAsia" w:asciiTheme="minorEastAsia" w:hAnsiTheme="minorEastAsia" w:eastAsiaTheme="minorEastAsia" w:cstheme="minorEastAsia"/>
          <w:spacing w:val="-2"/>
          <w:kern w:val="2"/>
          <w:sz w:val="32"/>
          <w:szCs w:val="32"/>
          <w:lang w:val="en-US" w:eastAsia="zh-CN" w:bidi="ar-SA"/>
        </w:rPr>
      </w:pPr>
      <w:r>
        <w:rPr>
          <w:rFonts w:hint="eastAsia" w:asciiTheme="minorEastAsia" w:hAnsiTheme="minorEastAsia" w:eastAsiaTheme="minorEastAsia" w:cstheme="minorEastAsia"/>
          <w:spacing w:val="-2"/>
          <w:kern w:val="2"/>
          <w:sz w:val="32"/>
          <w:szCs w:val="32"/>
          <w:lang w:val="en-US" w:eastAsia="zh-CN" w:bidi="ar-SA"/>
        </w:rPr>
        <w:t>8、 资金使用合规性。严格落实中央八项规定和有关公务支出标准。加强经费合法合规性审核和预算控制，严格按制度政策办事，资金使用合法合规，支出手续齐全，程序到位。</w:t>
      </w:r>
    </w:p>
    <w:p>
      <w:pPr>
        <w:widowControl/>
        <w:numPr>
          <w:ilvl w:val="0"/>
          <w:numId w:val="0"/>
        </w:numPr>
        <w:shd w:val="clear" w:color="auto" w:fill="FFFFFF"/>
        <w:spacing w:line="600" w:lineRule="atLeast"/>
        <w:ind w:firstLine="624"/>
        <w:rPr>
          <w:rFonts w:hint="eastAsia" w:asciiTheme="minorEastAsia" w:hAnsiTheme="minorEastAsia" w:eastAsiaTheme="minorEastAsia" w:cstheme="minorEastAsia"/>
          <w:spacing w:val="-2"/>
          <w:kern w:val="2"/>
          <w:sz w:val="32"/>
          <w:szCs w:val="32"/>
          <w:lang w:val="en-US" w:eastAsia="zh-CN" w:bidi="ar-SA"/>
        </w:rPr>
      </w:pPr>
      <w:r>
        <w:rPr>
          <w:rFonts w:hint="eastAsia" w:asciiTheme="minorEastAsia" w:hAnsiTheme="minorEastAsia" w:eastAsiaTheme="minorEastAsia" w:cstheme="minorEastAsia"/>
          <w:spacing w:val="-2"/>
          <w:kern w:val="2"/>
          <w:sz w:val="32"/>
          <w:szCs w:val="32"/>
          <w:lang w:val="en-US" w:eastAsia="zh-CN" w:bidi="ar-SA"/>
        </w:rPr>
        <w:t>9、预决算信息公开性。真实准确编制部门预算和决算，按时上报基础数据资料。对上年度部门整体支出进行了绩效评价，对标找差距。按规定时限和规定内容公开部门预算、部门决算以及绩效自评报告。各项应向社会公开的信息及时、完整、真实，更加细化，部门预决算信息透明度进一步提高。 </w:t>
      </w:r>
    </w:p>
    <w:p>
      <w:pPr>
        <w:widowControl/>
        <w:numPr>
          <w:ilvl w:val="0"/>
          <w:numId w:val="0"/>
        </w:numPr>
        <w:shd w:val="clear" w:color="auto" w:fill="FFFFFF"/>
        <w:spacing w:line="600" w:lineRule="atLeast"/>
        <w:ind w:firstLine="624"/>
        <w:rPr>
          <w:rFonts w:hint="eastAsia" w:asciiTheme="minorEastAsia" w:hAnsiTheme="minorEastAsia" w:eastAsiaTheme="minorEastAsia" w:cstheme="minorEastAsia"/>
          <w:spacing w:val="-2"/>
          <w:kern w:val="2"/>
          <w:sz w:val="32"/>
          <w:szCs w:val="32"/>
          <w:lang w:val="en-US" w:eastAsia="zh-CN" w:bidi="ar-SA"/>
        </w:rPr>
      </w:pPr>
      <w:r>
        <w:rPr>
          <w:rFonts w:hint="eastAsia" w:asciiTheme="minorEastAsia" w:hAnsiTheme="minorEastAsia" w:eastAsiaTheme="minorEastAsia" w:cstheme="minorEastAsia"/>
          <w:spacing w:val="-2"/>
          <w:kern w:val="2"/>
          <w:sz w:val="32"/>
          <w:szCs w:val="32"/>
          <w:lang w:val="en-US" w:eastAsia="zh-CN" w:bidi="ar-SA"/>
        </w:rPr>
        <w:t>（四）可持续性分析</w:t>
      </w:r>
    </w:p>
    <w:p>
      <w:pPr>
        <w:widowControl/>
        <w:numPr>
          <w:ilvl w:val="0"/>
          <w:numId w:val="0"/>
        </w:numPr>
        <w:shd w:val="clear" w:color="auto" w:fill="FFFFFF"/>
        <w:spacing w:line="600" w:lineRule="atLeast"/>
        <w:ind w:firstLine="624"/>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pacing w:val="-2"/>
          <w:kern w:val="2"/>
          <w:sz w:val="32"/>
          <w:szCs w:val="32"/>
          <w:lang w:val="en-US" w:eastAsia="zh-CN" w:bidi="ar-SA"/>
        </w:rPr>
        <w:t>2020年桥梁检测费、日常维护运行经费等专项3602万元解决了我市主干道市政基础设施维护问题。</w:t>
      </w:r>
      <w:r>
        <w:rPr>
          <w:rFonts w:hint="eastAsia" w:asciiTheme="minorEastAsia" w:hAnsiTheme="minorEastAsia" w:eastAsiaTheme="minorEastAsia" w:cstheme="minorEastAsia"/>
          <w:sz w:val="32"/>
          <w:szCs w:val="32"/>
        </w:rPr>
        <w:t>今年主要加大排水管网清淤疏通力度</w:t>
      </w:r>
      <w:r>
        <w:rPr>
          <w:rFonts w:hint="eastAsia" w:asciiTheme="minorEastAsia" w:hAnsiTheme="minorEastAsia" w:eastAsiaTheme="minorEastAsia" w:cstheme="minorEastAsia"/>
          <w:spacing w:val="-2"/>
          <w:kern w:val="2"/>
          <w:sz w:val="32"/>
          <w:szCs w:val="32"/>
          <w:lang w:val="en-US" w:eastAsia="zh-CN" w:bidi="ar-SA"/>
        </w:rPr>
        <w:t>。</w:t>
      </w:r>
      <w:r>
        <w:rPr>
          <w:rFonts w:hint="eastAsia" w:asciiTheme="minorEastAsia" w:hAnsiTheme="minorEastAsia" w:eastAsiaTheme="minorEastAsia" w:cstheme="minorEastAsia"/>
          <w:sz w:val="32"/>
          <w:szCs w:val="32"/>
        </w:rPr>
        <w:t>对迎丰路、湖天大道、本业大道、湖天片区等路段，以及老城区的舞水路、怀西路等易积水路段的排水管网进行了清淤疏通，特别是加强了对湖天南路、迎丰东路、天星东路、顺天南路等部分堵塞严重的排水管道进行局部改造，</w:t>
      </w:r>
      <w:r>
        <w:rPr>
          <w:rFonts w:hint="eastAsia" w:asciiTheme="minorEastAsia" w:hAnsiTheme="minorEastAsia" w:eastAsiaTheme="minorEastAsia" w:cstheme="minorEastAsia"/>
          <w:kern w:val="0"/>
          <w:sz w:val="32"/>
          <w:szCs w:val="32"/>
        </w:rPr>
        <w:t>消除污水外溢点，确保了管辖区域内的排水设施无堵塞、破损，路面无明显积水，无污水外流现象</w:t>
      </w:r>
      <w:r>
        <w:rPr>
          <w:rFonts w:hint="eastAsia" w:asciiTheme="minorEastAsia" w:hAnsiTheme="minorEastAsia" w:eastAsiaTheme="minorEastAsia" w:cstheme="minorEastAsia"/>
          <w:spacing w:val="-2"/>
          <w:kern w:val="2"/>
          <w:sz w:val="32"/>
          <w:szCs w:val="32"/>
          <w:lang w:val="en-US" w:eastAsia="zh-CN" w:bidi="ar-SA"/>
        </w:rPr>
        <w:t>。老城区部分人行道建成年代久远，须实施整体提质改造。目前“城管通”未落实人手一台，无法实现监控中心与一线人员的互通，且APP的定位导航功能还未开发完成，导致案件派单无法准确定位，急需财政加大投入解决智慧城管市政监控问题。</w:t>
      </w:r>
    </w:p>
    <w:p>
      <w:pPr>
        <w:widowControl/>
        <w:shd w:val="clear" w:color="auto" w:fill="FFFFFF"/>
        <w:spacing w:line="600" w:lineRule="atLeast"/>
        <w:ind w:firstLine="640"/>
        <w:rPr>
          <w:rFonts w:hint="eastAsia" w:asciiTheme="minorEastAsia" w:hAnsiTheme="minorEastAsia" w:eastAsiaTheme="minorEastAsia" w:cstheme="minorEastAsia"/>
          <w:spacing w:val="-2"/>
          <w:sz w:val="32"/>
          <w:szCs w:val="32"/>
        </w:rPr>
      </w:pPr>
      <w:r>
        <w:rPr>
          <w:rFonts w:hint="eastAsia" w:asciiTheme="minorEastAsia" w:hAnsiTheme="minorEastAsia" w:eastAsiaTheme="minorEastAsia" w:cstheme="minorEastAsia"/>
          <w:b/>
          <w:spacing w:val="-2"/>
          <w:sz w:val="32"/>
          <w:szCs w:val="32"/>
        </w:rPr>
        <w:t>六、存在的主要问题</w:t>
      </w:r>
    </w:p>
    <w:p>
      <w:pPr>
        <w:widowControl/>
        <w:shd w:val="clear" w:color="auto" w:fill="FFFFFF"/>
        <w:spacing w:line="600" w:lineRule="atLeast"/>
        <w:ind w:firstLine="640"/>
        <w:rPr>
          <w:rFonts w:hint="eastAsia" w:asciiTheme="minorEastAsia" w:hAnsiTheme="minorEastAsia" w:eastAsiaTheme="minorEastAsia" w:cstheme="minorEastAsia"/>
          <w:spacing w:val="-2"/>
          <w:sz w:val="32"/>
          <w:szCs w:val="32"/>
        </w:rPr>
      </w:pPr>
      <w:r>
        <w:rPr>
          <w:rFonts w:hint="eastAsia" w:asciiTheme="minorEastAsia" w:hAnsiTheme="minorEastAsia" w:eastAsiaTheme="minorEastAsia" w:cstheme="minorEastAsia"/>
          <w:spacing w:val="-2"/>
          <w:sz w:val="32"/>
          <w:szCs w:val="32"/>
        </w:rPr>
        <w:t>通过前述对</w:t>
      </w:r>
      <w:r>
        <w:rPr>
          <w:rFonts w:hint="eastAsia" w:asciiTheme="minorEastAsia" w:hAnsiTheme="minorEastAsia" w:eastAsiaTheme="minorEastAsia" w:cstheme="minorEastAsia"/>
          <w:spacing w:val="-2"/>
          <w:sz w:val="32"/>
          <w:szCs w:val="32"/>
          <w:lang w:eastAsia="zh-CN"/>
        </w:rPr>
        <w:t>我处</w:t>
      </w:r>
      <w:r>
        <w:rPr>
          <w:rFonts w:hint="eastAsia" w:asciiTheme="minorEastAsia" w:hAnsiTheme="minorEastAsia" w:eastAsiaTheme="minorEastAsia" w:cstheme="minorEastAsia"/>
          <w:spacing w:val="-2"/>
          <w:sz w:val="32"/>
          <w:szCs w:val="32"/>
        </w:rPr>
        <w:t>整体支出情况的分析，反映出目前在整体支主要在预算执行方面还存在一些问题和不足： </w:t>
      </w:r>
    </w:p>
    <w:p>
      <w:pPr>
        <w:widowControl/>
        <w:shd w:val="clear" w:color="auto" w:fill="FFFFFF"/>
        <w:spacing w:line="600" w:lineRule="atLeast"/>
        <w:ind w:firstLine="640"/>
        <w:rPr>
          <w:rFonts w:hint="eastAsia" w:asciiTheme="minorEastAsia" w:hAnsiTheme="minorEastAsia" w:eastAsiaTheme="minorEastAsia" w:cstheme="minorEastAsia"/>
          <w:spacing w:val="-2"/>
          <w:sz w:val="32"/>
          <w:szCs w:val="32"/>
        </w:rPr>
      </w:pPr>
      <w:r>
        <w:rPr>
          <w:rFonts w:hint="eastAsia" w:asciiTheme="minorEastAsia" w:hAnsiTheme="minorEastAsia" w:eastAsiaTheme="minorEastAsia" w:cstheme="minorEastAsia"/>
          <w:spacing w:val="-2"/>
          <w:sz w:val="32"/>
          <w:szCs w:val="32"/>
        </w:rPr>
        <w:t>（一）预算完成率有待提高 </w:t>
      </w:r>
    </w:p>
    <w:p>
      <w:pPr>
        <w:widowControl/>
        <w:shd w:val="clear" w:color="auto" w:fill="FFFFFF"/>
        <w:spacing w:line="600" w:lineRule="atLeast"/>
        <w:ind w:firstLine="640"/>
        <w:rPr>
          <w:rFonts w:hint="eastAsia" w:asciiTheme="minorEastAsia" w:hAnsiTheme="minorEastAsia" w:eastAsiaTheme="minorEastAsia" w:cstheme="minorEastAsia"/>
          <w:spacing w:val="-2"/>
          <w:sz w:val="32"/>
          <w:szCs w:val="32"/>
        </w:rPr>
      </w:pPr>
      <w:r>
        <w:rPr>
          <w:rFonts w:hint="eastAsia" w:asciiTheme="minorEastAsia" w:hAnsiTheme="minorEastAsia" w:eastAsiaTheme="minorEastAsia" w:cstheme="minorEastAsia"/>
          <w:spacing w:val="-2"/>
          <w:sz w:val="32"/>
          <w:szCs w:val="32"/>
        </w:rPr>
        <w:t>虽然</w:t>
      </w:r>
      <w:r>
        <w:rPr>
          <w:rFonts w:hint="eastAsia" w:asciiTheme="minorEastAsia" w:hAnsiTheme="minorEastAsia" w:eastAsiaTheme="minorEastAsia" w:cstheme="minorEastAsia"/>
          <w:spacing w:val="-2"/>
          <w:sz w:val="32"/>
          <w:szCs w:val="32"/>
          <w:lang w:val="en-US" w:eastAsia="zh-CN"/>
        </w:rPr>
        <w:t>2020</w:t>
      </w:r>
      <w:r>
        <w:rPr>
          <w:rFonts w:hint="eastAsia" w:asciiTheme="minorEastAsia" w:hAnsiTheme="minorEastAsia" w:eastAsiaTheme="minorEastAsia" w:cstheme="minorEastAsia"/>
          <w:spacing w:val="-2"/>
          <w:sz w:val="32"/>
          <w:szCs w:val="32"/>
        </w:rPr>
        <w:t>年</w:t>
      </w:r>
      <w:r>
        <w:rPr>
          <w:rFonts w:hint="eastAsia" w:asciiTheme="minorEastAsia" w:hAnsiTheme="minorEastAsia" w:eastAsiaTheme="minorEastAsia" w:cstheme="minorEastAsia"/>
          <w:spacing w:val="-2"/>
          <w:sz w:val="32"/>
          <w:szCs w:val="32"/>
          <w:lang w:eastAsia="zh-CN"/>
        </w:rPr>
        <w:t>我处</w:t>
      </w:r>
      <w:r>
        <w:rPr>
          <w:rFonts w:hint="eastAsia" w:asciiTheme="minorEastAsia" w:hAnsiTheme="minorEastAsia" w:eastAsiaTheme="minorEastAsia" w:cstheme="minorEastAsia"/>
          <w:spacing w:val="-2"/>
          <w:sz w:val="32"/>
          <w:szCs w:val="32"/>
        </w:rPr>
        <w:t>着力加快预算执行，盘活</w:t>
      </w:r>
      <w:r>
        <w:rPr>
          <w:rFonts w:hint="eastAsia" w:asciiTheme="minorEastAsia" w:hAnsiTheme="minorEastAsia" w:eastAsiaTheme="minorEastAsia" w:cstheme="minorEastAsia"/>
          <w:spacing w:val="-2"/>
          <w:sz w:val="32"/>
          <w:szCs w:val="32"/>
          <w:lang w:eastAsia="zh-CN"/>
        </w:rPr>
        <w:t>消化</w:t>
      </w:r>
      <w:r>
        <w:rPr>
          <w:rFonts w:hint="eastAsia" w:asciiTheme="minorEastAsia" w:hAnsiTheme="minorEastAsia" w:eastAsiaTheme="minorEastAsia" w:cstheme="minorEastAsia"/>
          <w:spacing w:val="-2"/>
          <w:sz w:val="32"/>
          <w:szCs w:val="32"/>
        </w:rPr>
        <w:t>存量资金</w:t>
      </w:r>
      <w:r>
        <w:rPr>
          <w:rFonts w:hint="eastAsia" w:asciiTheme="minorEastAsia" w:hAnsiTheme="minorEastAsia" w:eastAsiaTheme="minorEastAsia" w:cstheme="minorEastAsia"/>
          <w:spacing w:val="-2"/>
          <w:sz w:val="32"/>
          <w:szCs w:val="32"/>
          <w:lang w:val="en-US" w:eastAsia="zh-CN"/>
        </w:rPr>
        <w:t>888.03万元</w:t>
      </w:r>
      <w:r>
        <w:rPr>
          <w:rFonts w:hint="eastAsia" w:asciiTheme="minorEastAsia" w:hAnsiTheme="minorEastAsia" w:eastAsiaTheme="minorEastAsia" w:cstheme="minorEastAsia"/>
          <w:spacing w:val="-2"/>
          <w:sz w:val="32"/>
          <w:szCs w:val="32"/>
        </w:rPr>
        <w:t>，</w:t>
      </w:r>
      <w:r>
        <w:rPr>
          <w:rFonts w:hint="eastAsia" w:asciiTheme="minorEastAsia" w:hAnsiTheme="minorEastAsia" w:eastAsiaTheme="minorEastAsia" w:cstheme="minorEastAsia"/>
          <w:spacing w:val="-2"/>
          <w:sz w:val="32"/>
          <w:szCs w:val="32"/>
          <w:lang w:eastAsia="zh-CN"/>
        </w:rPr>
        <w:t>由于政策性工资调标、绩效等因素以及市政道路移交，</w:t>
      </w:r>
      <w:r>
        <w:rPr>
          <w:rFonts w:hint="eastAsia" w:asciiTheme="minorEastAsia" w:hAnsiTheme="minorEastAsia" w:eastAsiaTheme="minorEastAsia" w:cstheme="minorEastAsia"/>
          <w:spacing w:val="-2"/>
          <w:sz w:val="32"/>
          <w:szCs w:val="32"/>
        </w:rPr>
        <w:t>年中追加</w:t>
      </w:r>
      <w:r>
        <w:rPr>
          <w:rFonts w:hint="eastAsia" w:asciiTheme="minorEastAsia" w:hAnsiTheme="minorEastAsia" w:eastAsiaTheme="minorEastAsia" w:cstheme="minorEastAsia"/>
          <w:spacing w:val="-2"/>
          <w:sz w:val="32"/>
          <w:szCs w:val="32"/>
          <w:lang w:val="en-US" w:eastAsia="zh-CN"/>
        </w:rPr>
        <w:t>585.9万元，扣除上年结存因素，仍增幅14.45</w:t>
      </w:r>
      <w:r>
        <w:rPr>
          <w:rFonts w:hint="eastAsia" w:asciiTheme="minorEastAsia" w:hAnsiTheme="minorEastAsia" w:eastAsiaTheme="minorEastAsia" w:cstheme="minorEastAsia"/>
          <w:spacing w:val="-2"/>
          <w:sz w:val="32"/>
          <w:szCs w:val="32"/>
        </w:rPr>
        <w:t>%</w:t>
      </w:r>
      <w:r>
        <w:rPr>
          <w:rFonts w:hint="eastAsia" w:asciiTheme="minorEastAsia" w:hAnsiTheme="minorEastAsia" w:eastAsiaTheme="minorEastAsia" w:cstheme="minorEastAsia"/>
          <w:spacing w:val="-2"/>
          <w:sz w:val="32"/>
          <w:szCs w:val="32"/>
          <w:lang w:eastAsia="zh-CN"/>
        </w:rPr>
        <w:t>；虽采取加快市政工程施工和结算等措施，</w:t>
      </w:r>
      <w:r>
        <w:rPr>
          <w:rFonts w:hint="eastAsia" w:asciiTheme="minorEastAsia" w:hAnsiTheme="minorEastAsia" w:eastAsiaTheme="minorEastAsia" w:cstheme="minorEastAsia"/>
          <w:spacing w:val="-2"/>
          <w:sz w:val="32"/>
          <w:szCs w:val="32"/>
        </w:rPr>
        <w:t>年末</w:t>
      </w:r>
      <w:r>
        <w:rPr>
          <w:rFonts w:hint="eastAsia" w:asciiTheme="minorEastAsia" w:hAnsiTheme="minorEastAsia" w:eastAsiaTheme="minorEastAsia" w:cstheme="minorEastAsia"/>
          <w:spacing w:val="-2"/>
          <w:sz w:val="32"/>
          <w:szCs w:val="32"/>
          <w:lang w:eastAsia="zh-CN"/>
        </w:rPr>
        <w:t>仍有结存存量</w:t>
      </w:r>
      <w:r>
        <w:rPr>
          <w:rFonts w:hint="eastAsia" w:asciiTheme="minorEastAsia" w:hAnsiTheme="minorEastAsia" w:eastAsiaTheme="minorEastAsia" w:cstheme="minorEastAsia"/>
          <w:spacing w:val="-2"/>
          <w:sz w:val="32"/>
          <w:szCs w:val="32"/>
          <w:lang w:val="en-US" w:eastAsia="zh-CN"/>
        </w:rPr>
        <w:t>1078.28万元</w:t>
      </w:r>
      <w:r>
        <w:rPr>
          <w:rFonts w:hint="eastAsia" w:asciiTheme="minorEastAsia" w:hAnsiTheme="minorEastAsia" w:eastAsiaTheme="minorEastAsia" w:cstheme="minorEastAsia"/>
          <w:spacing w:val="-2"/>
          <w:sz w:val="32"/>
          <w:szCs w:val="32"/>
        </w:rPr>
        <w:t>，</w:t>
      </w:r>
      <w:r>
        <w:rPr>
          <w:rFonts w:hint="eastAsia" w:asciiTheme="minorEastAsia" w:hAnsiTheme="minorEastAsia" w:eastAsiaTheme="minorEastAsia" w:cstheme="minorEastAsia"/>
          <w:spacing w:val="-2"/>
          <w:sz w:val="32"/>
          <w:szCs w:val="32"/>
          <w:lang w:eastAsia="zh-CN"/>
        </w:rPr>
        <w:t>使得</w:t>
      </w:r>
      <w:r>
        <w:rPr>
          <w:rFonts w:hint="eastAsia" w:asciiTheme="minorEastAsia" w:hAnsiTheme="minorEastAsia" w:eastAsiaTheme="minorEastAsia" w:cstheme="minorEastAsia"/>
          <w:spacing w:val="-2"/>
          <w:sz w:val="32"/>
          <w:szCs w:val="32"/>
          <w:lang w:val="en-US" w:eastAsia="zh-CN"/>
        </w:rPr>
        <w:t>2020</w:t>
      </w:r>
      <w:r>
        <w:rPr>
          <w:rFonts w:hint="eastAsia" w:asciiTheme="minorEastAsia" w:hAnsiTheme="minorEastAsia" w:eastAsiaTheme="minorEastAsia" w:cstheme="minorEastAsia"/>
          <w:spacing w:val="-2"/>
          <w:sz w:val="32"/>
          <w:szCs w:val="32"/>
        </w:rPr>
        <w:t>年预算完成率为</w:t>
      </w:r>
      <w:r>
        <w:rPr>
          <w:rFonts w:hint="eastAsia" w:asciiTheme="minorEastAsia" w:hAnsiTheme="minorEastAsia" w:eastAsiaTheme="minorEastAsia" w:cstheme="minorEastAsia"/>
          <w:spacing w:val="-2"/>
          <w:sz w:val="32"/>
          <w:szCs w:val="32"/>
          <w:lang w:val="en-US" w:eastAsia="zh-CN"/>
        </w:rPr>
        <w:t>80.49</w:t>
      </w:r>
      <w:r>
        <w:rPr>
          <w:rFonts w:hint="eastAsia" w:asciiTheme="minorEastAsia" w:hAnsiTheme="minorEastAsia" w:eastAsiaTheme="minorEastAsia" w:cstheme="minorEastAsia"/>
          <w:spacing w:val="-2"/>
          <w:sz w:val="32"/>
          <w:szCs w:val="32"/>
        </w:rPr>
        <w:t>%，尚有</w:t>
      </w:r>
      <w:r>
        <w:rPr>
          <w:rFonts w:hint="eastAsia" w:asciiTheme="minorEastAsia" w:hAnsiTheme="minorEastAsia" w:eastAsiaTheme="minorEastAsia" w:cstheme="minorEastAsia"/>
          <w:spacing w:val="-2"/>
          <w:sz w:val="32"/>
          <w:szCs w:val="32"/>
          <w:lang w:eastAsia="zh-CN"/>
        </w:rPr>
        <w:t>较大</w:t>
      </w:r>
      <w:r>
        <w:rPr>
          <w:rFonts w:hint="eastAsia" w:asciiTheme="minorEastAsia" w:hAnsiTheme="minorEastAsia" w:eastAsiaTheme="minorEastAsia" w:cstheme="minorEastAsia"/>
          <w:spacing w:val="-2"/>
          <w:sz w:val="32"/>
          <w:szCs w:val="32"/>
        </w:rPr>
        <w:t>改空间。 </w:t>
      </w:r>
    </w:p>
    <w:p>
      <w:pPr>
        <w:widowControl/>
        <w:shd w:val="clear" w:color="auto" w:fill="FFFFFF"/>
        <w:spacing w:line="600" w:lineRule="atLeast"/>
        <w:ind w:firstLine="640"/>
        <w:rPr>
          <w:rFonts w:hint="eastAsia" w:asciiTheme="minorEastAsia" w:hAnsiTheme="minorEastAsia" w:eastAsiaTheme="minorEastAsia" w:cstheme="minorEastAsia"/>
          <w:spacing w:val="-2"/>
          <w:sz w:val="32"/>
          <w:szCs w:val="32"/>
        </w:rPr>
      </w:pPr>
      <w:r>
        <w:rPr>
          <w:rFonts w:hint="eastAsia" w:asciiTheme="minorEastAsia" w:hAnsiTheme="minorEastAsia" w:eastAsiaTheme="minorEastAsia" w:cstheme="minorEastAsia"/>
          <w:spacing w:val="-2"/>
          <w:sz w:val="32"/>
          <w:szCs w:val="32"/>
        </w:rPr>
        <w:t>（二）预算控制率有待降低 </w:t>
      </w:r>
    </w:p>
    <w:p>
      <w:pPr>
        <w:widowControl/>
        <w:shd w:val="clear" w:color="auto" w:fill="FFFFFF"/>
        <w:spacing w:line="600" w:lineRule="atLeast"/>
        <w:ind w:firstLine="632" w:firstLineChars="200"/>
        <w:rPr>
          <w:rFonts w:hint="eastAsia" w:asciiTheme="minorEastAsia" w:hAnsiTheme="minorEastAsia" w:eastAsiaTheme="minorEastAsia" w:cstheme="minorEastAsia"/>
          <w:spacing w:val="-2"/>
          <w:sz w:val="32"/>
          <w:szCs w:val="32"/>
        </w:rPr>
      </w:pPr>
      <w:r>
        <w:rPr>
          <w:rFonts w:hint="eastAsia" w:asciiTheme="minorEastAsia" w:hAnsiTheme="minorEastAsia" w:eastAsiaTheme="minorEastAsia" w:cstheme="minorEastAsia"/>
          <w:spacing w:val="-2"/>
          <w:sz w:val="32"/>
          <w:szCs w:val="32"/>
        </w:rPr>
        <w:t>受年中追加经费影响，预算控制率为</w:t>
      </w:r>
      <w:r>
        <w:rPr>
          <w:rFonts w:hint="eastAsia" w:asciiTheme="minorEastAsia" w:hAnsiTheme="minorEastAsia" w:eastAsiaTheme="minorEastAsia" w:cstheme="minorEastAsia"/>
          <w:spacing w:val="-2"/>
          <w:sz w:val="32"/>
          <w:szCs w:val="32"/>
          <w:lang w:val="en-US" w:eastAsia="zh-CN"/>
        </w:rPr>
        <w:t>14.45</w:t>
      </w:r>
      <w:r>
        <w:rPr>
          <w:rFonts w:hint="eastAsia" w:asciiTheme="minorEastAsia" w:hAnsiTheme="minorEastAsia" w:eastAsiaTheme="minorEastAsia" w:cstheme="minorEastAsia"/>
          <w:spacing w:val="-2"/>
          <w:sz w:val="32"/>
          <w:szCs w:val="32"/>
        </w:rPr>
        <w:t>%，没有实现零追加。应在下年加以重视，尽量减少追加资金，逐步降低预算控制率。</w:t>
      </w:r>
    </w:p>
    <w:p>
      <w:pPr>
        <w:widowControl/>
        <w:shd w:val="clear" w:color="auto" w:fill="FFFFFF"/>
        <w:spacing w:line="600" w:lineRule="atLeast"/>
        <w:ind w:firstLine="640"/>
        <w:rPr>
          <w:rFonts w:hint="eastAsia" w:asciiTheme="minorEastAsia" w:hAnsiTheme="minorEastAsia" w:eastAsiaTheme="minorEastAsia" w:cstheme="minorEastAsia"/>
          <w:spacing w:val="-2"/>
          <w:sz w:val="32"/>
          <w:szCs w:val="32"/>
        </w:rPr>
      </w:pPr>
      <w:r>
        <w:rPr>
          <w:rFonts w:hint="eastAsia" w:asciiTheme="minorEastAsia" w:hAnsiTheme="minorEastAsia" w:eastAsiaTheme="minorEastAsia" w:cstheme="minorEastAsia"/>
          <w:b/>
          <w:spacing w:val="-2"/>
          <w:sz w:val="32"/>
          <w:szCs w:val="32"/>
        </w:rPr>
        <w:t>七、改进措施和有关建议</w:t>
      </w:r>
    </w:p>
    <w:p>
      <w:pPr>
        <w:widowControl/>
        <w:shd w:val="clear" w:color="auto" w:fill="FFFFFF"/>
        <w:spacing w:line="600" w:lineRule="atLeast"/>
        <w:ind w:firstLine="632" w:firstLineChars="200"/>
        <w:rPr>
          <w:rFonts w:hint="eastAsia" w:asciiTheme="minorEastAsia" w:hAnsiTheme="minorEastAsia" w:eastAsiaTheme="minorEastAsia" w:cstheme="minorEastAsia"/>
          <w:spacing w:val="-2"/>
          <w:sz w:val="32"/>
          <w:szCs w:val="32"/>
        </w:rPr>
      </w:pPr>
      <w:r>
        <w:rPr>
          <w:rFonts w:hint="eastAsia" w:asciiTheme="minorEastAsia" w:hAnsiTheme="minorEastAsia" w:eastAsiaTheme="minorEastAsia" w:cstheme="minorEastAsia"/>
          <w:spacing w:val="-2"/>
          <w:sz w:val="32"/>
          <w:szCs w:val="32"/>
        </w:rPr>
        <w:t>（一）</w:t>
      </w:r>
      <w:r>
        <w:rPr>
          <w:rFonts w:hint="eastAsia" w:asciiTheme="minorEastAsia" w:hAnsiTheme="minorEastAsia" w:eastAsiaTheme="minorEastAsia" w:cstheme="minorEastAsia"/>
          <w:spacing w:val="-2"/>
          <w:sz w:val="32"/>
          <w:szCs w:val="32"/>
          <w:lang w:eastAsia="zh-CN"/>
        </w:rPr>
        <w:t>增强</w:t>
      </w:r>
      <w:r>
        <w:rPr>
          <w:rFonts w:hint="eastAsia" w:asciiTheme="minorEastAsia" w:hAnsiTheme="minorEastAsia" w:eastAsiaTheme="minorEastAsia" w:cstheme="minorEastAsia"/>
          <w:spacing w:val="-2"/>
          <w:sz w:val="32"/>
          <w:szCs w:val="32"/>
        </w:rPr>
        <w:t>预算执行的约束性 </w:t>
      </w:r>
    </w:p>
    <w:p>
      <w:pPr>
        <w:widowControl/>
        <w:shd w:val="clear" w:color="auto" w:fill="FFFFFF"/>
        <w:spacing w:line="600" w:lineRule="atLeast"/>
        <w:ind w:firstLine="632" w:firstLineChars="200"/>
        <w:rPr>
          <w:rFonts w:hint="eastAsia" w:asciiTheme="minorEastAsia" w:hAnsiTheme="minorEastAsia" w:eastAsiaTheme="minorEastAsia" w:cstheme="minorEastAsia"/>
          <w:spacing w:val="-2"/>
          <w:sz w:val="32"/>
          <w:szCs w:val="32"/>
        </w:rPr>
      </w:pPr>
      <w:r>
        <w:rPr>
          <w:rFonts w:hint="eastAsia" w:asciiTheme="minorEastAsia" w:hAnsiTheme="minorEastAsia" w:eastAsiaTheme="minorEastAsia" w:cstheme="minorEastAsia"/>
          <w:spacing w:val="-2"/>
          <w:sz w:val="32"/>
          <w:szCs w:val="32"/>
        </w:rPr>
        <w:t>增强预算编制的全面性、准确性，强化预算执行的严肃性。对年初没有预算安排的支出原则上不安排支出，不申请新增追加资金。严格按预算批复的用途使用资金，减少预算调整事项。 </w:t>
      </w:r>
    </w:p>
    <w:p>
      <w:pPr>
        <w:widowControl/>
        <w:shd w:val="clear" w:color="auto" w:fill="FFFFFF"/>
        <w:spacing w:line="600" w:lineRule="atLeast"/>
        <w:ind w:firstLine="632" w:firstLineChars="200"/>
        <w:rPr>
          <w:rFonts w:hint="eastAsia" w:asciiTheme="minorEastAsia" w:hAnsiTheme="minorEastAsia" w:eastAsiaTheme="minorEastAsia" w:cstheme="minorEastAsia"/>
          <w:spacing w:val="-2"/>
          <w:sz w:val="32"/>
          <w:szCs w:val="32"/>
        </w:rPr>
      </w:pPr>
      <w:r>
        <w:rPr>
          <w:rFonts w:hint="eastAsia" w:asciiTheme="minorEastAsia" w:hAnsiTheme="minorEastAsia" w:eastAsiaTheme="minorEastAsia" w:cstheme="minorEastAsia"/>
          <w:spacing w:val="-2"/>
          <w:sz w:val="32"/>
          <w:szCs w:val="32"/>
        </w:rPr>
        <w:t>（二）兼顾预算调整的灵活性 </w:t>
      </w:r>
    </w:p>
    <w:p>
      <w:pPr>
        <w:widowControl/>
        <w:shd w:val="clear" w:color="auto" w:fill="FFFFFF"/>
        <w:spacing w:line="600" w:lineRule="atLeast"/>
        <w:ind w:firstLine="632" w:firstLineChars="200"/>
        <w:rPr>
          <w:rFonts w:hint="eastAsia" w:asciiTheme="minorEastAsia" w:hAnsiTheme="minorEastAsia" w:eastAsiaTheme="minorEastAsia" w:cstheme="minorEastAsia"/>
          <w:spacing w:val="-2"/>
          <w:sz w:val="32"/>
          <w:szCs w:val="32"/>
        </w:rPr>
      </w:pPr>
      <w:r>
        <w:rPr>
          <w:rFonts w:hint="eastAsia" w:asciiTheme="minorEastAsia" w:hAnsiTheme="minorEastAsia" w:eastAsiaTheme="minorEastAsia" w:cstheme="minorEastAsia"/>
          <w:spacing w:val="-2"/>
          <w:sz w:val="32"/>
          <w:szCs w:val="32"/>
        </w:rPr>
        <w:t>开展预算执行分析，及时掌握预算执行进度，适时对预算执行情况进行通报和督促。对确有必要的预算调整严格按程序审核报批，加快消化结转结余资金。 </w:t>
      </w:r>
    </w:p>
    <w:p>
      <w:pPr>
        <w:widowControl/>
        <w:shd w:val="clear" w:color="auto" w:fill="FFFFFF"/>
        <w:spacing w:line="600" w:lineRule="atLeast"/>
        <w:ind w:firstLine="640"/>
        <w:rPr>
          <w:rFonts w:hint="eastAsia" w:asciiTheme="minorEastAsia" w:hAnsiTheme="minorEastAsia" w:eastAsiaTheme="minorEastAsia" w:cstheme="minorEastAsia"/>
          <w:spacing w:val="-2"/>
          <w:sz w:val="32"/>
          <w:szCs w:val="32"/>
        </w:rPr>
      </w:pPr>
    </w:p>
    <w:p>
      <w:pPr>
        <w:rPr>
          <w:rFonts w:hint="eastAsia" w:asciiTheme="minorEastAsia" w:hAnsiTheme="minorEastAsia" w:eastAsiaTheme="minorEastAsia" w:cstheme="minorEastAsia"/>
        </w:rPr>
      </w:pPr>
    </w:p>
    <w:p>
      <w:pPr>
        <w:ind w:firstLine="640" w:firstLineChars="200"/>
        <w:jc w:val="left"/>
        <w:rPr>
          <w:rFonts w:hint="eastAsia" w:asciiTheme="minorEastAsia" w:hAnsiTheme="minorEastAsia" w:eastAsiaTheme="minorEastAsia" w:cs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92EC18"/>
    <w:multiLevelType w:val="singleLevel"/>
    <w:tmpl w:val="C092EC18"/>
    <w:lvl w:ilvl="0" w:tentative="0">
      <w:start w:val="2"/>
      <w:numFmt w:val="chineseCounting"/>
      <w:suff w:val="nothing"/>
      <w:lvlText w:val="（%1）"/>
      <w:lvlJc w:val="left"/>
      <w:rPr>
        <w:rFonts w:hint="eastAsia"/>
      </w:rPr>
    </w:lvl>
  </w:abstractNum>
  <w:abstractNum w:abstractNumId="1">
    <w:nsid w:val="C565A6C0"/>
    <w:multiLevelType w:val="singleLevel"/>
    <w:tmpl w:val="C565A6C0"/>
    <w:lvl w:ilvl="0" w:tentative="0">
      <w:start w:val="3"/>
      <w:numFmt w:val="decimal"/>
      <w:suff w:val="nothing"/>
      <w:lvlText w:val="%1、"/>
      <w:lvlJc w:val="left"/>
    </w:lvl>
  </w:abstractNum>
  <w:abstractNum w:abstractNumId="2">
    <w:nsid w:val="151D602B"/>
    <w:multiLevelType w:val="singleLevel"/>
    <w:tmpl w:val="151D602B"/>
    <w:lvl w:ilvl="0" w:tentative="0">
      <w:start w:val="1"/>
      <w:numFmt w:val="chineseCounting"/>
      <w:suff w:val="nothing"/>
      <w:lvlText w:val="（%1）"/>
      <w:lvlJc w:val="left"/>
      <w:rPr>
        <w:rFonts w:hint="eastAsia"/>
      </w:rPr>
    </w:lvl>
  </w:abstractNum>
  <w:abstractNum w:abstractNumId="3">
    <w:nsid w:val="27F86283"/>
    <w:multiLevelType w:val="singleLevel"/>
    <w:tmpl w:val="27F86283"/>
    <w:lvl w:ilvl="0" w:tentative="0">
      <w:start w:val="1"/>
      <w:numFmt w:val="chineseCounting"/>
      <w:suff w:val="nothing"/>
      <w:lvlText w:val="（%1）"/>
      <w:lvlJc w:val="left"/>
      <w:rPr>
        <w:rFonts w:hint="eastAsia"/>
      </w:rPr>
    </w:lvl>
  </w:abstractNum>
  <w:abstractNum w:abstractNumId="4">
    <w:nsid w:val="2CCAAF86"/>
    <w:multiLevelType w:val="singleLevel"/>
    <w:tmpl w:val="2CCAAF86"/>
    <w:lvl w:ilvl="0" w:tentative="0">
      <w:start w:val="3"/>
      <w:numFmt w:val="decimal"/>
      <w:suff w:val="nothing"/>
      <w:lvlText w:val="%1、"/>
      <w:lvlJc w:val="left"/>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1B625C7"/>
    <w:rsid w:val="01F92560"/>
    <w:rsid w:val="02C74C71"/>
    <w:rsid w:val="02D1485C"/>
    <w:rsid w:val="14106335"/>
    <w:rsid w:val="155B3970"/>
    <w:rsid w:val="21EA4A59"/>
    <w:rsid w:val="228F6A0D"/>
    <w:rsid w:val="25323BB9"/>
    <w:rsid w:val="259578F0"/>
    <w:rsid w:val="2A5B0006"/>
    <w:rsid w:val="347A01D5"/>
    <w:rsid w:val="38741151"/>
    <w:rsid w:val="3ED604DA"/>
    <w:rsid w:val="3F9B49E1"/>
    <w:rsid w:val="4A74769D"/>
    <w:rsid w:val="4B6F06E9"/>
    <w:rsid w:val="5065672C"/>
    <w:rsid w:val="519F72B4"/>
    <w:rsid w:val="5E76652F"/>
    <w:rsid w:val="7C683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unhideWhenUsed/>
    <w:qFormat/>
    <w:uiPriority w:val="99"/>
    <w:pPr>
      <w:ind w:firstLine="420"/>
    </w:p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E8E99-0876-4457-84BE-74A901AF77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1308</Words>
  <Characters>7462</Characters>
  <Lines>62</Lines>
  <Paragraphs>17</Paragraphs>
  <TotalTime>11</TotalTime>
  <ScaleCrop>false</ScaleCrop>
  <LinksUpToDate>false</LinksUpToDate>
  <CharactersWithSpaces>8753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Hong雨</cp:lastModifiedBy>
  <cp:lastPrinted>2021-07-28T00:12:00Z</cp:lastPrinted>
  <dcterms:modified xsi:type="dcterms:W3CDTF">2022-01-11T03:19:31Z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D7D45CB9AC3B45128C015C9AAE6CDA81</vt:lpwstr>
  </property>
</Properties>
</file>